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3C77" w:rsidRPr="001E5689" w:rsidRDefault="00D03C77" w:rsidP="00D03C77">
      <w:pPr>
        <w:bidi/>
        <w:spacing w:after="0" w:line="240" w:lineRule="auto"/>
        <w:ind w:left="1416" w:firstLine="567"/>
        <w:jc w:val="both"/>
        <w:rPr>
          <w:rFonts w:ascii="Sakkal Majalla" w:eastAsia="Calibri" w:hAnsi="Sakkal Majalla" w:cs="Sakkal Majalla"/>
          <w:b/>
          <w:bCs/>
          <w:sz w:val="40"/>
          <w:szCs w:val="40"/>
          <w:rtl/>
          <w:lang w:val="en-US" w:bidi="ar-DZ"/>
        </w:rPr>
      </w:pPr>
      <w:r w:rsidRPr="001E5689">
        <w:rPr>
          <w:rFonts w:ascii="Sakkal Majalla" w:eastAsia="Calibri" w:hAnsi="Sakkal Majalla" w:cs="Sakkal Majalla"/>
          <w:b/>
          <w:bCs/>
          <w:sz w:val="40"/>
          <w:szCs w:val="40"/>
          <w:rtl/>
          <w:lang w:val="en-US" w:bidi="ar-DZ"/>
        </w:rPr>
        <w:t>جامع</w:t>
      </w:r>
      <w:r>
        <w:rPr>
          <w:rFonts w:ascii="Sakkal Majalla" w:eastAsia="Calibri" w:hAnsi="Sakkal Majalla" w:cs="Sakkal Majalla" w:hint="cs"/>
          <w:b/>
          <w:bCs/>
          <w:sz w:val="40"/>
          <w:szCs w:val="40"/>
          <w:rtl/>
          <w:lang w:val="en-US" w:bidi="ar-DZ"/>
        </w:rPr>
        <w:t>ـــــــــــــــــــــــــــــــــــــــــ</w:t>
      </w:r>
      <w:r w:rsidRPr="001E5689">
        <w:rPr>
          <w:rFonts w:ascii="Sakkal Majalla" w:eastAsia="Calibri" w:hAnsi="Sakkal Majalla" w:cs="Sakkal Majalla"/>
          <w:b/>
          <w:bCs/>
          <w:sz w:val="40"/>
          <w:szCs w:val="40"/>
          <w:rtl/>
          <w:lang w:val="en-US" w:bidi="ar-DZ"/>
        </w:rPr>
        <w:t>ة آمحم</w:t>
      </w:r>
      <w:r>
        <w:rPr>
          <w:rFonts w:ascii="Sakkal Majalla" w:eastAsia="Calibri" w:hAnsi="Sakkal Majalla" w:cs="Sakkal Majalla" w:hint="cs"/>
          <w:b/>
          <w:bCs/>
          <w:sz w:val="40"/>
          <w:szCs w:val="40"/>
          <w:rtl/>
          <w:lang w:val="en-US" w:bidi="ar-DZ"/>
        </w:rPr>
        <w:t>ـــــــــــــ</w:t>
      </w:r>
      <w:r w:rsidRPr="001E5689">
        <w:rPr>
          <w:rFonts w:ascii="Sakkal Majalla" w:eastAsia="Calibri" w:hAnsi="Sakkal Majalla" w:cs="Sakkal Majalla"/>
          <w:b/>
          <w:bCs/>
          <w:sz w:val="40"/>
          <w:szCs w:val="40"/>
          <w:rtl/>
          <w:lang w:val="en-US" w:bidi="ar-DZ"/>
        </w:rPr>
        <w:t>د بوڤ</w:t>
      </w:r>
      <w:r>
        <w:rPr>
          <w:rFonts w:ascii="Sakkal Majalla" w:eastAsia="Calibri" w:hAnsi="Sakkal Majalla" w:cs="Sakkal Majalla" w:hint="cs"/>
          <w:b/>
          <w:bCs/>
          <w:sz w:val="40"/>
          <w:szCs w:val="40"/>
          <w:rtl/>
          <w:lang w:val="en-US" w:bidi="ar-DZ"/>
        </w:rPr>
        <w:t>ـــــــــــــــــــــــ</w:t>
      </w:r>
      <w:r w:rsidRPr="001E5689">
        <w:rPr>
          <w:rFonts w:ascii="Sakkal Majalla" w:eastAsia="Calibri" w:hAnsi="Sakkal Majalla" w:cs="Sakkal Majalla"/>
          <w:b/>
          <w:bCs/>
          <w:sz w:val="40"/>
          <w:szCs w:val="40"/>
          <w:rtl/>
          <w:lang w:val="en-US" w:bidi="ar-DZ"/>
        </w:rPr>
        <w:t xml:space="preserve">رة </w:t>
      </w:r>
      <w:r>
        <w:rPr>
          <w:rFonts w:ascii="Sakkal Majalla" w:eastAsia="Calibri" w:hAnsi="Sakkal Majalla" w:cs="Sakkal Majalla" w:hint="cs"/>
          <w:b/>
          <w:bCs/>
          <w:sz w:val="40"/>
          <w:szCs w:val="40"/>
          <w:rtl/>
          <w:lang w:val="en-US" w:bidi="ar-DZ"/>
        </w:rPr>
        <w:t xml:space="preserve">- </w:t>
      </w:r>
      <w:r w:rsidRPr="001E5689">
        <w:rPr>
          <w:rFonts w:ascii="Sakkal Majalla" w:eastAsia="Calibri" w:hAnsi="Sakkal Majalla" w:cs="Sakkal Majalla"/>
          <w:b/>
          <w:bCs/>
          <w:sz w:val="40"/>
          <w:szCs w:val="40"/>
          <w:rtl/>
          <w:lang w:val="en-US" w:bidi="ar-DZ"/>
        </w:rPr>
        <w:t>بوم</w:t>
      </w:r>
      <w:r>
        <w:rPr>
          <w:rFonts w:ascii="Sakkal Majalla" w:eastAsia="Calibri" w:hAnsi="Sakkal Majalla" w:cs="Sakkal Majalla" w:hint="cs"/>
          <w:b/>
          <w:bCs/>
          <w:sz w:val="40"/>
          <w:szCs w:val="40"/>
          <w:rtl/>
          <w:lang w:val="en-US" w:bidi="ar-DZ"/>
        </w:rPr>
        <w:t>ــــــــــ</w:t>
      </w:r>
      <w:r w:rsidRPr="001E5689">
        <w:rPr>
          <w:rFonts w:ascii="Sakkal Majalla" w:eastAsia="Calibri" w:hAnsi="Sakkal Majalla" w:cs="Sakkal Majalla"/>
          <w:b/>
          <w:bCs/>
          <w:sz w:val="40"/>
          <w:szCs w:val="40"/>
          <w:rtl/>
          <w:lang w:val="en-US" w:bidi="ar-DZ"/>
        </w:rPr>
        <w:t>رداس</w:t>
      </w:r>
    </w:p>
    <w:p w:rsidR="00D03C77" w:rsidRPr="00605CD8" w:rsidRDefault="00D03C77" w:rsidP="00D03C77">
      <w:pPr>
        <w:bidi/>
        <w:spacing w:after="0" w:line="240" w:lineRule="auto"/>
        <w:jc w:val="center"/>
        <w:rPr>
          <w:rFonts w:ascii="Sakkal Majalla" w:eastAsia="Calibri" w:hAnsi="Sakkal Majalla" w:cs="Sakkal Majalla"/>
          <w:b/>
          <w:bCs/>
          <w:sz w:val="32"/>
          <w:szCs w:val="32"/>
          <w:lang w:val="en-US" w:bidi="ar-DZ"/>
        </w:rPr>
      </w:pPr>
      <w:r w:rsidRPr="00605CD8">
        <w:rPr>
          <w:rFonts w:ascii="Andalus" w:eastAsia="Calibri" w:hAnsi="Andalus" w:cs="Andalus"/>
          <w:noProof/>
          <w:sz w:val="48"/>
          <w:szCs w:val="48"/>
          <w:rtl/>
          <w:lang w:eastAsia="fr-FR"/>
        </w:rPr>
        <w:drawing>
          <wp:inline distT="0" distB="0" distL="0" distR="0" wp14:anchorId="717203BB" wp14:editId="3E060FE0">
            <wp:extent cx="1628775" cy="895350"/>
            <wp:effectExtent l="0" t="0" r="9525"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8">
                      <a:extLst>
                        <a:ext uri="{28A0092B-C50C-407E-A947-70E740481C1C}">
                          <a14:useLocalDpi xmlns:a14="http://schemas.microsoft.com/office/drawing/2010/main" val="0"/>
                        </a:ext>
                      </a:extLst>
                    </a:blip>
                    <a:stretch>
                      <a:fillRect/>
                    </a:stretch>
                  </pic:blipFill>
                  <pic:spPr>
                    <a:xfrm>
                      <a:off x="0" y="0"/>
                      <a:ext cx="1628775" cy="895350"/>
                    </a:xfrm>
                    <a:prstGeom prst="rect">
                      <a:avLst/>
                    </a:prstGeom>
                  </pic:spPr>
                </pic:pic>
              </a:graphicData>
            </a:graphic>
          </wp:inline>
        </w:drawing>
      </w:r>
    </w:p>
    <w:p w:rsidR="00D03C77" w:rsidRDefault="00D03C77" w:rsidP="00D03C77">
      <w:pPr>
        <w:bidi/>
        <w:spacing w:after="0" w:line="240" w:lineRule="auto"/>
        <w:jc w:val="center"/>
        <w:rPr>
          <w:rFonts w:ascii="Sakkal Majalla" w:eastAsia="Calibri" w:hAnsi="Sakkal Majalla" w:cs="Sakkal Majalla"/>
          <w:b/>
          <w:bCs/>
          <w:sz w:val="40"/>
          <w:szCs w:val="40"/>
          <w:rtl/>
          <w:lang w:val="en-US" w:bidi="ar-DZ"/>
        </w:rPr>
      </w:pPr>
      <w:r w:rsidRPr="001E5689">
        <w:rPr>
          <w:rFonts w:ascii="Sakkal Majalla" w:eastAsia="Calibri" w:hAnsi="Sakkal Majalla" w:cs="Sakkal Majalla"/>
          <w:b/>
          <w:bCs/>
          <w:sz w:val="40"/>
          <w:szCs w:val="40"/>
          <w:rtl/>
          <w:lang w:val="en-US" w:bidi="ar-DZ"/>
        </w:rPr>
        <w:t>كـلية الحقـــــــوق</w:t>
      </w:r>
      <w:r>
        <w:rPr>
          <w:rFonts w:ascii="Sakkal Majalla" w:eastAsia="Calibri" w:hAnsi="Sakkal Majalla" w:cs="Sakkal Majalla"/>
          <w:b/>
          <w:bCs/>
          <w:sz w:val="40"/>
          <w:szCs w:val="40"/>
          <w:lang w:val="en-US" w:bidi="ar-DZ"/>
        </w:rPr>
        <w:t xml:space="preserve">   </w:t>
      </w:r>
      <w:r>
        <w:rPr>
          <w:rFonts w:ascii="Sakkal Majalla" w:eastAsia="Calibri" w:hAnsi="Sakkal Majalla" w:cs="Sakkal Majalla" w:hint="cs"/>
          <w:b/>
          <w:bCs/>
          <w:sz w:val="40"/>
          <w:szCs w:val="40"/>
          <w:rtl/>
          <w:lang w:val="en-US" w:bidi="ar-DZ"/>
        </w:rPr>
        <w:t>والعلوم السياسية</w:t>
      </w:r>
    </w:p>
    <w:p w:rsidR="00D03C77" w:rsidRPr="001E5689" w:rsidRDefault="00D03C77" w:rsidP="00D03C77">
      <w:pPr>
        <w:bidi/>
        <w:spacing w:after="0" w:line="240" w:lineRule="auto"/>
        <w:jc w:val="center"/>
        <w:rPr>
          <w:rFonts w:ascii="Sakkal Majalla" w:eastAsia="Calibri" w:hAnsi="Sakkal Majalla" w:cs="Sakkal Majalla"/>
          <w:b/>
          <w:bCs/>
          <w:sz w:val="40"/>
          <w:szCs w:val="40"/>
          <w:lang w:val="en-US" w:bidi="ar-DZ"/>
        </w:rPr>
      </w:pPr>
      <w:r w:rsidRPr="001E5689">
        <w:rPr>
          <w:rFonts w:ascii="Sakkal Majalla" w:eastAsia="Calibri" w:hAnsi="Sakkal Majalla" w:cs="Sakkal Majalla"/>
          <w:b/>
          <w:bCs/>
          <w:sz w:val="40"/>
          <w:szCs w:val="40"/>
          <w:rtl/>
          <w:lang w:val="en-US" w:bidi="ar-DZ"/>
        </w:rPr>
        <w:t>قسم القانون الخاص</w:t>
      </w:r>
    </w:p>
    <w:p w:rsidR="00D03C77" w:rsidRPr="001E5689" w:rsidRDefault="00D03C77" w:rsidP="00D03C77">
      <w:pPr>
        <w:bidi/>
        <w:spacing w:after="0" w:line="240" w:lineRule="auto"/>
        <w:ind w:left="1416" w:firstLine="567"/>
        <w:jc w:val="both"/>
        <w:rPr>
          <w:rFonts w:ascii="Sakkal Majalla" w:eastAsia="Calibri" w:hAnsi="Sakkal Majalla" w:cs="Sakkal Majalla"/>
          <w:b/>
          <w:bCs/>
          <w:sz w:val="40"/>
          <w:szCs w:val="40"/>
          <w:rtl/>
          <w:lang w:val="en-US" w:bidi="ar-DZ"/>
        </w:rPr>
      </w:pPr>
    </w:p>
    <w:p w:rsidR="00D03C77" w:rsidRPr="00605CD8" w:rsidRDefault="00D03C77" w:rsidP="00D03C77">
      <w:pPr>
        <w:spacing w:line="240" w:lineRule="auto"/>
        <w:ind w:left="1416" w:firstLine="567"/>
        <w:jc w:val="both"/>
        <w:rPr>
          <w:rFonts w:ascii="Andalus" w:eastAsia="Calibri" w:hAnsi="Andalus" w:cs="Andalus"/>
          <w:sz w:val="48"/>
          <w:szCs w:val="48"/>
          <w:rtl/>
          <w:lang w:val="en-US" w:bidi="ar-DZ"/>
        </w:rPr>
      </w:pPr>
      <w:r w:rsidRPr="00605CD8">
        <w:rPr>
          <w:rFonts w:ascii="Andalus" w:eastAsia="Calibri" w:hAnsi="Andalus" w:cs="Andalus"/>
          <w:b/>
          <w:bCs/>
          <w:noProof/>
          <w:sz w:val="48"/>
          <w:szCs w:val="48"/>
          <w:rtl/>
          <w:lang w:eastAsia="fr-FR"/>
        </w:rPr>
        <mc:AlternateContent>
          <mc:Choice Requires="wps">
            <w:drawing>
              <wp:anchor distT="0" distB="0" distL="114300" distR="114300" simplePos="0" relativeHeight="251660288" behindDoc="0" locked="0" layoutInCell="1" allowOverlap="1" wp14:anchorId="099BD06E" wp14:editId="3997CD73">
                <wp:simplePos x="0" y="0"/>
                <wp:positionH relativeFrom="margin">
                  <wp:align>center</wp:align>
                </wp:positionH>
                <wp:positionV relativeFrom="paragraph">
                  <wp:posOffset>316865</wp:posOffset>
                </wp:positionV>
                <wp:extent cx="6046470" cy="1438275"/>
                <wp:effectExtent l="0" t="0" r="30480" b="66675"/>
                <wp:wrapNone/>
                <wp:docPr id="6" name="Rectangle à coins arrondi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46470" cy="1438275"/>
                        </a:xfrm>
                        <a:prstGeom prst="roundRect">
                          <a:avLst>
                            <a:gd name="adj" fmla="val 16667"/>
                          </a:avLst>
                        </a:prstGeom>
                        <a:gradFill rotWithShape="0">
                          <a:gsLst>
                            <a:gs pos="0">
                              <a:srgbClr val="FFC000">
                                <a:lumMod val="60000"/>
                                <a:lumOff val="40000"/>
                              </a:srgbClr>
                            </a:gs>
                            <a:gs pos="50000">
                              <a:srgbClr val="FFC000">
                                <a:lumMod val="20000"/>
                                <a:lumOff val="80000"/>
                              </a:srgbClr>
                            </a:gs>
                            <a:gs pos="100000">
                              <a:srgbClr val="FFC000">
                                <a:lumMod val="60000"/>
                                <a:lumOff val="40000"/>
                              </a:srgbClr>
                            </a:gs>
                          </a:gsLst>
                          <a:lin ang="18900000" scaled="1"/>
                        </a:gradFill>
                        <a:ln w="12700">
                          <a:solidFill>
                            <a:srgbClr val="FFC000">
                              <a:lumMod val="60000"/>
                              <a:lumOff val="40000"/>
                            </a:srgbClr>
                          </a:solidFill>
                          <a:round/>
                          <a:headEnd/>
                          <a:tailEnd/>
                        </a:ln>
                        <a:effectLst>
                          <a:outerShdw dist="28398" dir="3806097" algn="ctr" rotWithShape="0">
                            <a:srgbClr val="FFC000">
                              <a:lumMod val="50000"/>
                              <a:lumOff val="0"/>
                              <a:alpha val="50000"/>
                            </a:srgbClr>
                          </a:outerShdw>
                        </a:effectLst>
                      </wps:spPr>
                      <wps:txbx>
                        <w:txbxContent>
                          <w:p w:rsidR="002E46A6" w:rsidRDefault="002E46A6" w:rsidP="00D03C77">
                            <w:pPr>
                              <w:snapToGrid w:val="0"/>
                              <w:spacing w:after="120" w:line="240" w:lineRule="auto"/>
                              <w:jc w:val="center"/>
                              <w:rPr>
                                <w:rFonts w:ascii="Sakkal Majalla" w:hAnsi="Sakkal Majalla" w:cs="Sakkal Majalla"/>
                                <w:b/>
                                <w:bCs/>
                                <w:sz w:val="64"/>
                                <w:szCs w:val="64"/>
                                <w:rtl/>
                                <w:lang w:bidi="ar-DZ"/>
                              </w:rPr>
                            </w:pPr>
                            <w:r>
                              <w:rPr>
                                <w:rFonts w:ascii="Sakkal Majalla" w:hAnsi="Sakkal Majalla" w:cs="Sakkal Majalla" w:hint="cs"/>
                                <w:b/>
                                <w:bCs/>
                                <w:sz w:val="64"/>
                                <w:szCs w:val="64"/>
                                <w:rtl/>
                                <w:lang w:bidi="ar-DZ"/>
                              </w:rPr>
                              <w:t xml:space="preserve">الحماية الجنائية للنقل الجوي </w:t>
                            </w:r>
                          </w:p>
                          <w:p w:rsidR="002E46A6" w:rsidRPr="003F6498" w:rsidRDefault="002E46A6" w:rsidP="00D03C77">
                            <w:pPr>
                              <w:snapToGrid w:val="0"/>
                              <w:spacing w:after="120" w:line="240" w:lineRule="auto"/>
                              <w:jc w:val="center"/>
                              <w:rPr>
                                <w:rFonts w:ascii="Sakkal Majalla" w:hAnsi="Sakkal Majalla" w:cs="Sakkal Majalla"/>
                                <w:b/>
                                <w:bCs/>
                                <w:sz w:val="64"/>
                                <w:szCs w:val="64"/>
                                <w:rtl/>
                                <w:lang w:bidi="ar-DZ"/>
                              </w:rPr>
                            </w:pPr>
                            <w:r>
                              <w:rPr>
                                <w:rFonts w:ascii="Sakkal Majalla" w:hAnsi="Sakkal Majalla" w:cs="Sakkal Majalla" w:hint="cs"/>
                                <w:b/>
                                <w:bCs/>
                                <w:sz w:val="64"/>
                                <w:szCs w:val="64"/>
                                <w:rtl/>
                                <w:lang w:bidi="ar-DZ"/>
                              </w:rPr>
                              <w:t xml:space="preserve">في تقنين الطيران المدني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99BD06E" id="Rectangle à coins arrondis 6" o:spid="_x0000_s1026" style="position:absolute;left:0;text-align:left;margin-left:0;margin-top:24.95pt;width:476.1pt;height:113.2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" fillcolor="#ffd966" strokecolor="#ffd966" strokeweight="1pt">
                <v:fill color2="#fff2cc" angle="135" focus="50%" type="gradient"/>
                <v:shadow on="t" color="#7f6000" opacity=".5" offset="1pt"/>
                <v:textbox>
                  <w:txbxContent>
                    <w:p w:rsidR="002E46A6" w:rsidRDefault="002E46A6" w:rsidP="00D03C77">
                      <w:pPr>
                        <w:snapToGrid w:val="0"/>
                        <w:spacing w:after="120" w:line="240" w:lineRule="auto"/>
                        <w:jc w:val="center"/>
                        <w:rPr>
                          <w:rFonts w:ascii="Sakkal Majalla" w:hAnsi="Sakkal Majalla" w:cs="Sakkal Majalla"/>
                          <w:b/>
                          <w:bCs/>
                          <w:sz w:val="64"/>
                          <w:szCs w:val="64"/>
                          <w:rtl/>
                          <w:lang w:bidi="ar-DZ"/>
                        </w:rPr>
                      </w:pPr>
                      <w:r>
                        <w:rPr>
                          <w:rFonts w:ascii="Sakkal Majalla" w:hAnsi="Sakkal Majalla" w:cs="Sakkal Majalla" w:hint="cs"/>
                          <w:b/>
                          <w:bCs/>
                          <w:sz w:val="64"/>
                          <w:szCs w:val="64"/>
                          <w:rtl/>
                          <w:lang w:bidi="ar-DZ"/>
                        </w:rPr>
                        <w:t xml:space="preserve">الحماية الجنائية للنقل الجوي </w:t>
                      </w:r>
                    </w:p>
                    <w:p w:rsidR="002E46A6" w:rsidRPr="003F6498" w:rsidRDefault="002E46A6" w:rsidP="00D03C77">
                      <w:pPr>
                        <w:snapToGrid w:val="0"/>
                        <w:spacing w:after="120" w:line="240" w:lineRule="auto"/>
                        <w:jc w:val="center"/>
                        <w:rPr>
                          <w:rFonts w:ascii="Sakkal Majalla" w:hAnsi="Sakkal Majalla" w:cs="Sakkal Majalla"/>
                          <w:b/>
                          <w:bCs/>
                          <w:sz w:val="64"/>
                          <w:szCs w:val="64"/>
                          <w:rtl/>
                          <w:lang w:bidi="ar-DZ"/>
                        </w:rPr>
                      </w:pPr>
                      <w:r>
                        <w:rPr>
                          <w:rFonts w:ascii="Sakkal Majalla" w:hAnsi="Sakkal Majalla" w:cs="Sakkal Majalla" w:hint="cs"/>
                          <w:b/>
                          <w:bCs/>
                          <w:sz w:val="64"/>
                          <w:szCs w:val="64"/>
                          <w:rtl/>
                          <w:lang w:bidi="ar-DZ"/>
                        </w:rPr>
                        <w:t xml:space="preserve">في تقنين الطيران المدني </w:t>
                      </w:r>
                    </w:p>
                  </w:txbxContent>
                </v:textbox>
                <w10:wrap anchorx="margin"/>
              </v:roundrect>
            </w:pict>
          </mc:Fallback>
        </mc:AlternateContent>
      </w:r>
    </w:p>
    <w:p w:rsidR="00D03C77" w:rsidRPr="00605CD8" w:rsidRDefault="00D03C77" w:rsidP="00D03C77">
      <w:pPr>
        <w:bidi/>
        <w:spacing w:line="240" w:lineRule="auto"/>
        <w:ind w:firstLine="567"/>
        <w:jc w:val="both"/>
        <w:rPr>
          <w:rFonts w:ascii="Andalus" w:eastAsia="Calibri" w:hAnsi="Andalus" w:cs="Andalus"/>
          <w:sz w:val="48"/>
          <w:szCs w:val="48"/>
          <w:rtl/>
          <w:lang w:val="en-US" w:bidi="ar-DZ"/>
        </w:rPr>
      </w:pPr>
    </w:p>
    <w:p w:rsidR="00D03C77" w:rsidRPr="00605CD8" w:rsidRDefault="00D03C77" w:rsidP="00D03C77">
      <w:pPr>
        <w:bidi/>
        <w:spacing w:line="240" w:lineRule="auto"/>
        <w:ind w:firstLine="567"/>
        <w:jc w:val="both"/>
        <w:rPr>
          <w:rFonts w:ascii="Andalus" w:eastAsia="Calibri" w:hAnsi="Andalus" w:cs="Andalus"/>
          <w:sz w:val="18"/>
          <w:szCs w:val="18"/>
          <w:rtl/>
          <w:lang w:val="en-US" w:bidi="ar-DZ"/>
        </w:rPr>
      </w:pPr>
    </w:p>
    <w:p w:rsidR="00D03C77" w:rsidRDefault="00D03C77" w:rsidP="00D03C77">
      <w:pPr>
        <w:bidi/>
        <w:spacing w:after="0" w:line="240" w:lineRule="auto"/>
        <w:ind w:firstLine="567"/>
        <w:jc w:val="center"/>
        <w:rPr>
          <w:rFonts w:ascii="Andalus" w:eastAsia="Calibri" w:hAnsi="Andalus" w:cs="Andalus"/>
          <w:b/>
          <w:bCs/>
          <w:sz w:val="36"/>
          <w:szCs w:val="36"/>
          <w:lang w:val="en-US" w:bidi="ar-DZ"/>
        </w:rPr>
      </w:pPr>
    </w:p>
    <w:p w:rsidR="0039425F" w:rsidRDefault="0039425F" w:rsidP="00D03C77">
      <w:pPr>
        <w:bidi/>
        <w:spacing w:after="0" w:line="240" w:lineRule="auto"/>
        <w:ind w:firstLine="567"/>
        <w:jc w:val="center"/>
        <w:rPr>
          <w:rFonts w:ascii="Andalus" w:eastAsia="Calibri" w:hAnsi="Andalus" w:cs="Andalus"/>
          <w:b/>
          <w:bCs/>
          <w:sz w:val="36"/>
          <w:szCs w:val="36"/>
          <w:lang w:val="en-US" w:bidi="ar-DZ"/>
        </w:rPr>
      </w:pPr>
    </w:p>
    <w:p w:rsidR="00D03C77" w:rsidRPr="00AF724B" w:rsidRDefault="00D03C77" w:rsidP="0039425F">
      <w:pPr>
        <w:bidi/>
        <w:spacing w:after="0" w:line="240" w:lineRule="auto"/>
        <w:ind w:firstLine="567"/>
        <w:jc w:val="center"/>
        <w:rPr>
          <w:rFonts w:ascii="Andalus" w:eastAsia="Calibri" w:hAnsi="Andalus" w:cs="Andalus"/>
          <w:b/>
          <w:bCs/>
          <w:sz w:val="36"/>
          <w:szCs w:val="36"/>
          <w:lang w:val="en-US" w:bidi="ar-DZ"/>
        </w:rPr>
      </w:pPr>
      <w:r w:rsidRPr="00AF724B">
        <w:rPr>
          <w:rFonts w:ascii="Andalus" w:eastAsia="Calibri" w:hAnsi="Andalus" w:cs="Andalus"/>
          <w:b/>
          <w:bCs/>
          <w:sz w:val="36"/>
          <w:szCs w:val="36"/>
          <w:rtl/>
          <w:lang w:val="en-US" w:bidi="ar-DZ"/>
        </w:rPr>
        <w:t>مذكرة مقـدّمة لاستكمال متطلبات نيل شهــادة الماستر في القانون</w:t>
      </w:r>
    </w:p>
    <w:p w:rsidR="00D03C77" w:rsidRDefault="00D03C77" w:rsidP="00D03C77">
      <w:pPr>
        <w:bidi/>
        <w:spacing w:after="0" w:line="240" w:lineRule="auto"/>
        <w:ind w:firstLine="567"/>
        <w:jc w:val="center"/>
        <w:rPr>
          <w:rFonts w:ascii="Andalus" w:eastAsia="Calibri" w:hAnsi="Andalus" w:cs="Andalus"/>
          <w:b/>
          <w:bCs/>
          <w:sz w:val="36"/>
          <w:szCs w:val="36"/>
          <w:lang w:val="en-US" w:bidi="ar-DZ"/>
        </w:rPr>
      </w:pPr>
      <w:r w:rsidRPr="00AF724B">
        <w:rPr>
          <w:rFonts w:ascii="Andalus" w:eastAsia="Calibri" w:hAnsi="Andalus" w:cs="Andalus"/>
          <w:b/>
          <w:bCs/>
          <w:sz w:val="36"/>
          <w:szCs w:val="36"/>
          <w:rtl/>
          <w:lang w:val="en-US" w:bidi="ar-DZ"/>
        </w:rPr>
        <w:t>تخصص قانون أعمال</w:t>
      </w:r>
    </w:p>
    <w:p w:rsidR="00D03C77" w:rsidRPr="00605CD8" w:rsidRDefault="0039425F" w:rsidP="00D03C77">
      <w:pPr>
        <w:bidi/>
        <w:spacing w:after="0" w:line="240" w:lineRule="auto"/>
        <w:ind w:firstLine="567"/>
        <w:jc w:val="both"/>
        <w:rPr>
          <w:rFonts w:ascii="Sakkal Majalla" w:eastAsia="Calibri" w:hAnsi="Sakkal Majalla" w:cs="Sakkal Majalla"/>
          <w:b/>
          <w:bCs/>
          <w:sz w:val="32"/>
          <w:szCs w:val="32"/>
          <w:rtl/>
          <w:lang w:val="en-US" w:bidi="ar-DZ"/>
        </w:rPr>
      </w:pPr>
      <w:r w:rsidRPr="00605CD8">
        <w:rPr>
          <w:rFonts w:ascii="Sakkal Majalla" w:eastAsia="Calibri" w:hAnsi="Sakkal Majalla" w:cs="Sakkal Majalla"/>
          <w:b/>
          <w:bCs/>
          <w:noProof/>
          <w:sz w:val="44"/>
          <w:szCs w:val="44"/>
          <w:rtl/>
          <w:lang w:eastAsia="fr-FR"/>
        </w:rPr>
        <mc:AlternateContent>
          <mc:Choice Requires="wps">
            <w:drawing>
              <wp:anchor distT="0" distB="0" distL="114300" distR="114300" simplePos="0" relativeHeight="251659264" behindDoc="0" locked="0" layoutInCell="1" allowOverlap="1" wp14:anchorId="67400ACC" wp14:editId="1EEB258E">
                <wp:simplePos x="0" y="0"/>
                <wp:positionH relativeFrom="column">
                  <wp:posOffset>3538220</wp:posOffset>
                </wp:positionH>
                <wp:positionV relativeFrom="paragraph">
                  <wp:posOffset>41275</wp:posOffset>
                </wp:positionV>
                <wp:extent cx="2333625" cy="1019175"/>
                <wp:effectExtent l="0" t="0" r="9525" b="9525"/>
                <wp:wrapNone/>
                <wp:docPr id="4"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3625" cy="1019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E46A6" w:rsidRPr="003F6498" w:rsidRDefault="002E46A6" w:rsidP="00D03C77">
                            <w:pPr>
                              <w:bidi/>
                              <w:spacing w:after="0" w:line="240" w:lineRule="auto"/>
                              <w:jc w:val="center"/>
                              <w:rPr>
                                <w:rFonts w:ascii="Sakkal Majalla" w:hAnsi="Sakkal Majalla" w:cs="Sakkal Majalla"/>
                                <w:b/>
                                <w:bCs/>
                                <w:sz w:val="36"/>
                                <w:szCs w:val="36"/>
                                <w:rtl/>
                                <w:lang w:bidi="ar-DZ"/>
                              </w:rPr>
                            </w:pPr>
                            <w:r w:rsidRPr="003F6498">
                              <w:rPr>
                                <w:rFonts w:ascii="Sakkal Majalla" w:hAnsi="Sakkal Majalla" w:cs="Sakkal Majalla"/>
                                <w:b/>
                                <w:bCs/>
                                <w:sz w:val="36"/>
                                <w:szCs w:val="36"/>
                                <w:rtl/>
                                <w:lang w:bidi="ar-DZ"/>
                              </w:rPr>
                              <w:t>من إعداد الطّـالب</w:t>
                            </w:r>
                            <w:r w:rsidRPr="003F6498">
                              <w:rPr>
                                <w:rFonts w:ascii="Sakkal Majalla" w:hAnsi="Sakkal Majalla" w:cs="Sakkal Majalla" w:hint="cs"/>
                                <w:b/>
                                <w:bCs/>
                                <w:sz w:val="36"/>
                                <w:szCs w:val="36"/>
                                <w:rtl/>
                                <w:lang w:bidi="ar-DZ"/>
                              </w:rPr>
                              <w:t xml:space="preserve">تين:  </w:t>
                            </w:r>
                          </w:p>
                          <w:p w:rsidR="002E46A6" w:rsidRPr="003F6498" w:rsidRDefault="002E46A6" w:rsidP="00D03C77">
                            <w:pPr>
                              <w:pStyle w:val="Paragraphedeliste"/>
                              <w:numPr>
                                <w:ilvl w:val="0"/>
                                <w:numId w:val="1"/>
                              </w:numPr>
                              <w:bidi/>
                              <w:spacing w:after="0" w:line="240" w:lineRule="auto"/>
                              <w:rPr>
                                <w:rFonts w:ascii="Sakkal Majalla" w:hAnsi="Sakkal Majalla" w:cs="Sakkal Majalla"/>
                                <w:b/>
                                <w:bCs/>
                                <w:sz w:val="36"/>
                                <w:szCs w:val="36"/>
                                <w:lang w:bidi="ar-DZ"/>
                              </w:rPr>
                            </w:pPr>
                            <w:r>
                              <w:rPr>
                                <w:rFonts w:ascii="Sakkal Majalla" w:hAnsi="Sakkal Majalla" w:cs="Sakkal Majalla" w:hint="cs"/>
                                <w:b/>
                                <w:bCs/>
                                <w:sz w:val="36"/>
                                <w:szCs w:val="36"/>
                                <w:rtl/>
                                <w:lang w:bidi="ar-DZ"/>
                              </w:rPr>
                              <w:t>ترياقي سارة</w:t>
                            </w:r>
                          </w:p>
                          <w:p w:rsidR="002E46A6" w:rsidRPr="00542088" w:rsidRDefault="002E46A6" w:rsidP="00D03C77">
                            <w:pPr>
                              <w:pStyle w:val="Paragraphedeliste"/>
                              <w:numPr>
                                <w:ilvl w:val="0"/>
                                <w:numId w:val="1"/>
                              </w:numPr>
                              <w:bidi/>
                              <w:spacing w:after="0" w:line="240" w:lineRule="auto"/>
                              <w:rPr>
                                <w:rFonts w:ascii="Sakkal Majalla" w:hAnsi="Sakkal Majalla" w:cs="Sakkal Majalla"/>
                                <w:b/>
                                <w:bCs/>
                                <w:sz w:val="36"/>
                                <w:szCs w:val="36"/>
                                <w:lang w:bidi="ar-DZ"/>
                              </w:rPr>
                            </w:pPr>
                            <w:r>
                              <w:rPr>
                                <w:rFonts w:ascii="Sakkal Majalla" w:hAnsi="Sakkal Majalla" w:cs="Sakkal Majalla" w:hint="cs"/>
                                <w:b/>
                                <w:bCs/>
                                <w:sz w:val="36"/>
                                <w:szCs w:val="36"/>
                                <w:rtl/>
                                <w:lang w:bidi="ar-DZ"/>
                              </w:rPr>
                              <w:t>فعوصي هاجر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00ACC" id="_x0000_t202" coordsize="21600,21600" o:spt="202" path="m,l,21600r21600,l21600,xe">
                <v:stroke joinstyle="miter"/>
                <v:path gradientshapeok="t" o:connecttype="rect"/>
              </v:shapetype>
              <v:shape id="Zone de texte 4" o:spid="_x0000_s1027" type="#_x0000_t202" style="position:absolute;left:0;text-align:left;margin-left:278.6pt;margin-top:3.25pt;width:183.75pt;height:8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" stroked="f">
                <v:textbox>
                  <w:txbxContent>
                    <w:p w:rsidR="002E46A6" w:rsidRPr="003F6498" w:rsidRDefault="002E46A6" w:rsidP="00D03C77">
                      <w:pPr>
                        <w:bidi/>
                        <w:spacing w:after="0" w:line="240" w:lineRule="auto"/>
                        <w:jc w:val="center"/>
                        <w:rPr>
                          <w:rFonts w:ascii="Sakkal Majalla" w:hAnsi="Sakkal Majalla" w:cs="Sakkal Majalla"/>
                          <w:b/>
                          <w:bCs/>
                          <w:sz w:val="36"/>
                          <w:szCs w:val="36"/>
                          <w:rtl/>
                          <w:lang w:bidi="ar-DZ"/>
                        </w:rPr>
                      </w:pPr>
                      <w:r w:rsidRPr="003F6498">
                        <w:rPr>
                          <w:rFonts w:ascii="Sakkal Majalla" w:hAnsi="Sakkal Majalla" w:cs="Sakkal Majalla"/>
                          <w:b/>
                          <w:bCs/>
                          <w:sz w:val="36"/>
                          <w:szCs w:val="36"/>
                          <w:rtl/>
                          <w:lang w:bidi="ar-DZ"/>
                        </w:rPr>
                        <w:t>من إعداد الطّـالب</w:t>
                      </w:r>
                      <w:r w:rsidRPr="003F6498">
                        <w:rPr>
                          <w:rFonts w:ascii="Sakkal Majalla" w:hAnsi="Sakkal Majalla" w:cs="Sakkal Majalla" w:hint="cs"/>
                          <w:b/>
                          <w:bCs/>
                          <w:sz w:val="36"/>
                          <w:szCs w:val="36"/>
                          <w:rtl/>
                          <w:lang w:bidi="ar-DZ"/>
                        </w:rPr>
                        <w:t xml:space="preserve">تين:  </w:t>
                      </w:r>
                    </w:p>
                    <w:p w:rsidR="002E46A6" w:rsidRPr="003F6498" w:rsidRDefault="002E46A6" w:rsidP="00D03C77">
                      <w:pPr>
                        <w:pStyle w:val="Paragraphedeliste"/>
                        <w:numPr>
                          <w:ilvl w:val="0"/>
                          <w:numId w:val="1"/>
                        </w:numPr>
                        <w:bidi/>
                        <w:spacing w:after="0" w:line="240" w:lineRule="auto"/>
                        <w:rPr>
                          <w:rFonts w:ascii="Sakkal Majalla" w:hAnsi="Sakkal Majalla" w:cs="Sakkal Majalla"/>
                          <w:b/>
                          <w:bCs/>
                          <w:sz w:val="36"/>
                          <w:szCs w:val="36"/>
                          <w:lang w:bidi="ar-DZ"/>
                        </w:rPr>
                      </w:pPr>
                      <w:r>
                        <w:rPr>
                          <w:rFonts w:ascii="Sakkal Majalla" w:hAnsi="Sakkal Majalla" w:cs="Sakkal Majalla" w:hint="cs"/>
                          <w:b/>
                          <w:bCs/>
                          <w:sz w:val="36"/>
                          <w:szCs w:val="36"/>
                          <w:rtl/>
                          <w:lang w:bidi="ar-DZ"/>
                        </w:rPr>
                        <w:t>ترياقي سارة</w:t>
                      </w:r>
                    </w:p>
                    <w:p w:rsidR="002E46A6" w:rsidRPr="00542088" w:rsidRDefault="002E46A6" w:rsidP="00D03C77">
                      <w:pPr>
                        <w:pStyle w:val="Paragraphedeliste"/>
                        <w:numPr>
                          <w:ilvl w:val="0"/>
                          <w:numId w:val="1"/>
                        </w:numPr>
                        <w:bidi/>
                        <w:spacing w:after="0" w:line="240" w:lineRule="auto"/>
                        <w:rPr>
                          <w:rFonts w:ascii="Sakkal Majalla" w:hAnsi="Sakkal Majalla" w:cs="Sakkal Majalla"/>
                          <w:b/>
                          <w:bCs/>
                          <w:sz w:val="36"/>
                          <w:szCs w:val="36"/>
                          <w:lang w:bidi="ar-DZ"/>
                        </w:rPr>
                      </w:pPr>
                      <w:r>
                        <w:rPr>
                          <w:rFonts w:ascii="Sakkal Majalla" w:hAnsi="Sakkal Majalla" w:cs="Sakkal Majalla" w:hint="cs"/>
                          <w:b/>
                          <w:bCs/>
                          <w:sz w:val="36"/>
                          <w:szCs w:val="36"/>
                          <w:rtl/>
                          <w:lang w:bidi="ar-DZ"/>
                        </w:rPr>
                        <w:t>فعوصي هاجر</w:t>
                      </w:r>
                    </w:p>
                  </w:txbxContent>
                </v:textbox>
              </v:shape>
            </w:pict>
          </mc:Fallback>
        </mc:AlternateContent>
      </w:r>
      <w:r w:rsidR="00D03C77" w:rsidRPr="00605CD8">
        <w:rPr>
          <w:rFonts w:ascii="Sakkal Majalla" w:eastAsia="Calibri" w:hAnsi="Sakkal Majalla" w:cs="Sakkal Majalla"/>
          <w:b/>
          <w:bCs/>
          <w:noProof/>
          <w:sz w:val="32"/>
          <w:szCs w:val="32"/>
          <w:rtl/>
          <w:lang w:eastAsia="fr-FR"/>
        </w:rPr>
        <mc:AlternateContent>
          <mc:Choice Requires="wps">
            <w:drawing>
              <wp:anchor distT="0" distB="0" distL="114300" distR="114300" simplePos="0" relativeHeight="251661312" behindDoc="0" locked="0" layoutInCell="1" allowOverlap="1" wp14:anchorId="71A18BCF" wp14:editId="5D7D781D">
                <wp:simplePos x="0" y="0"/>
                <wp:positionH relativeFrom="column">
                  <wp:posOffset>-213995</wp:posOffset>
                </wp:positionH>
                <wp:positionV relativeFrom="paragraph">
                  <wp:posOffset>222250</wp:posOffset>
                </wp:positionV>
                <wp:extent cx="2385695" cy="800100"/>
                <wp:effectExtent l="0" t="0" r="0" b="0"/>
                <wp:wrapNone/>
                <wp:docPr id="5" name="Zone de text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5695" cy="800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E46A6" w:rsidRPr="003F6498" w:rsidRDefault="002E46A6" w:rsidP="00D03C77">
                            <w:pPr>
                              <w:spacing w:after="0" w:line="240" w:lineRule="auto"/>
                              <w:jc w:val="center"/>
                              <w:rPr>
                                <w:rFonts w:ascii="Sakkal Majalla" w:hAnsi="Sakkal Majalla" w:cs="Sakkal Majalla"/>
                                <w:b/>
                                <w:bCs/>
                                <w:sz w:val="40"/>
                                <w:szCs w:val="40"/>
                                <w:rtl/>
                                <w:lang w:bidi="ar-DZ"/>
                              </w:rPr>
                            </w:pPr>
                            <w:r>
                              <w:rPr>
                                <w:rFonts w:ascii="Sakkal Majalla" w:hAnsi="Sakkal Majalla" w:cs="Sakkal Majalla"/>
                                <w:b/>
                                <w:bCs/>
                                <w:sz w:val="40"/>
                                <w:szCs w:val="40"/>
                                <w:rtl/>
                                <w:lang w:bidi="ar-DZ"/>
                              </w:rPr>
                              <w:t>إشراف الدكتور</w:t>
                            </w:r>
                          </w:p>
                          <w:p w:rsidR="002E46A6" w:rsidRPr="003F6498" w:rsidRDefault="002E46A6" w:rsidP="00D03C77">
                            <w:pPr>
                              <w:bidi/>
                              <w:spacing w:after="0" w:line="240" w:lineRule="auto"/>
                              <w:jc w:val="center"/>
                              <w:rPr>
                                <w:rFonts w:ascii="Sakkal Majalla" w:hAnsi="Sakkal Majalla" w:cs="Sakkal Majalla"/>
                                <w:b/>
                                <w:bCs/>
                                <w:sz w:val="44"/>
                                <w:szCs w:val="44"/>
                                <w:lang w:bidi="ar-DZ"/>
                              </w:rPr>
                            </w:pPr>
                            <w:r>
                              <w:rPr>
                                <w:rFonts w:ascii="Sakkal Majalla" w:eastAsia="Times New Roman" w:hAnsi="Sakkal Majalla" w:cs="Sakkal Majalla" w:hint="cs"/>
                                <w:b/>
                                <w:bCs/>
                                <w:sz w:val="44"/>
                                <w:szCs w:val="44"/>
                                <w:rtl/>
                                <w:lang w:eastAsia="fr-FR" w:bidi="ar-DZ"/>
                              </w:rPr>
                              <w:t>جقبوبي حمزة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A18BCF" id="Zone de texte 5" o:spid="_x0000_s1028" type="#_x0000_t202" style="position:absolute;left:0;text-align:left;margin-left:-16.85pt;margin-top:17.5pt;width:187.85pt;height:6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" stroked="f">
                <v:textbox>
                  <w:txbxContent>
                    <w:p w:rsidR="002E46A6" w:rsidRPr="003F6498" w:rsidRDefault="002E46A6" w:rsidP="00D03C77">
                      <w:pPr>
                        <w:spacing w:after="0" w:line="240" w:lineRule="auto"/>
                        <w:jc w:val="center"/>
                        <w:rPr>
                          <w:rFonts w:ascii="Sakkal Majalla" w:hAnsi="Sakkal Majalla" w:cs="Sakkal Majalla"/>
                          <w:b/>
                          <w:bCs/>
                          <w:sz w:val="40"/>
                          <w:szCs w:val="40"/>
                          <w:rtl/>
                          <w:lang w:bidi="ar-DZ"/>
                        </w:rPr>
                      </w:pPr>
                      <w:r>
                        <w:rPr>
                          <w:rFonts w:ascii="Sakkal Majalla" w:hAnsi="Sakkal Majalla" w:cs="Sakkal Majalla"/>
                          <w:b/>
                          <w:bCs/>
                          <w:sz w:val="40"/>
                          <w:szCs w:val="40"/>
                          <w:rtl/>
                          <w:lang w:bidi="ar-DZ"/>
                        </w:rPr>
                        <w:t>إشراف الدكتور</w:t>
                      </w:r>
                    </w:p>
                    <w:p w:rsidR="002E46A6" w:rsidRPr="003F6498" w:rsidRDefault="002E46A6" w:rsidP="00D03C77">
                      <w:pPr>
                        <w:bidi/>
                        <w:spacing w:after="0" w:line="240" w:lineRule="auto"/>
                        <w:jc w:val="center"/>
                        <w:rPr>
                          <w:rFonts w:ascii="Sakkal Majalla" w:hAnsi="Sakkal Majalla" w:cs="Sakkal Majalla"/>
                          <w:b/>
                          <w:bCs/>
                          <w:sz w:val="44"/>
                          <w:szCs w:val="44"/>
                          <w:lang w:bidi="ar-DZ"/>
                        </w:rPr>
                      </w:pPr>
                      <w:proofErr w:type="spellStart"/>
                      <w:r>
                        <w:rPr>
                          <w:rFonts w:ascii="Sakkal Majalla" w:eastAsia="Times New Roman" w:hAnsi="Sakkal Majalla" w:cs="Sakkal Majalla" w:hint="cs"/>
                          <w:b/>
                          <w:bCs/>
                          <w:sz w:val="44"/>
                          <w:szCs w:val="44"/>
                          <w:rtl/>
                          <w:lang w:eastAsia="fr-FR" w:bidi="ar-DZ"/>
                        </w:rPr>
                        <w:t>جقبوبي</w:t>
                      </w:r>
                      <w:proofErr w:type="spellEnd"/>
                      <w:r>
                        <w:rPr>
                          <w:rFonts w:ascii="Sakkal Majalla" w:eastAsia="Times New Roman" w:hAnsi="Sakkal Majalla" w:cs="Sakkal Majalla" w:hint="cs"/>
                          <w:b/>
                          <w:bCs/>
                          <w:sz w:val="44"/>
                          <w:szCs w:val="44"/>
                          <w:rtl/>
                          <w:lang w:eastAsia="fr-FR" w:bidi="ar-DZ"/>
                        </w:rPr>
                        <w:t xml:space="preserve"> حمزة</w:t>
                      </w:r>
                    </w:p>
                  </w:txbxContent>
                </v:textbox>
              </v:shape>
            </w:pict>
          </mc:Fallback>
        </mc:AlternateContent>
      </w:r>
    </w:p>
    <w:p w:rsidR="00D03C77" w:rsidRPr="00605CD8" w:rsidRDefault="00D03C77" w:rsidP="00D03C77">
      <w:pPr>
        <w:bidi/>
        <w:spacing w:after="0" w:line="240" w:lineRule="auto"/>
        <w:ind w:firstLine="567"/>
        <w:jc w:val="both"/>
        <w:rPr>
          <w:rFonts w:ascii="Sakkal Majalla" w:eastAsia="Calibri" w:hAnsi="Sakkal Majalla" w:cs="Sakkal Majalla"/>
          <w:b/>
          <w:bCs/>
          <w:sz w:val="32"/>
          <w:szCs w:val="32"/>
          <w:rtl/>
          <w:lang w:val="en-US" w:bidi="ar-DZ"/>
        </w:rPr>
      </w:pPr>
    </w:p>
    <w:p w:rsidR="00D03C77" w:rsidRPr="00A07410" w:rsidRDefault="00D03C77" w:rsidP="00D03C77">
      <w:pPr>
        <w:bidi/>
        <w:spacing w:after="0" w:line="240" w:lineRule="auto"/>
        <w:ind w:firstLine="567"/>
        <w:jc w:val="both"/>
        <w:rPr>
          <w:rFonts w:ascii="Sakkal Majalla" w:eastAsia="Calibri" w:hAnsi="Sakkal Majalla" w:cs="Sakkal Majalla"/>
          <w:b/>
          <w:bCs/>
          <w:sz w:val="44"/>
          <w:szCs w:val="44"/>
          <w:rtl/>
          <w:lang w:val="en-US" w:bidi="ar-DZ"/>
        </w:rPr>
      </w:pPr>
      <w:r w:rsidRPr="00605CD8">
        <w:rPr>
          <w:rFonts w:ascii="Sakkal Majalla" w:eastAsia="Calibri" w:hAnsi="Sakkal Majalla" w:cs="Sakkal Majalla"/>
          <w:b/>
          <w:bCs/>
          <w:sz w:val="44"/>
          <w:szCs w:val="44"/>
          <w:rtl/>
          <w:lang w:val="en-US" w:bidi="ar-DZ"/>
        </w:rPr>
        <w:t xml:space="preserve"> </w:t>
      </w:r>
    </w:p>
    <w:p w:rsidR="00D03C77" w:rsidRPr="00596B66" w:rsidRDefault="00D03C77" w:rsidP="00D03C77">
      <w:pPr>
        <w:spacing w:line="240" w:lineRule="auto"/>
        <w:ind w:firstLine="567"/>
        <w:jc w:val="center"/>
        <w:rPr>
          <w:rFonts w:ascii="Andalus" w:hAnsi="Andalus" w:cs="Andalus"/>
          <w:b/>
          <w:bCs/>
          <w:sz w:val="36"/>
          <w:szCs w:val="36"/>
          <w:u w:val="single"/>
          <w:rtl/>
          <w:lang w:bidi="ar-DZ"/>
        </w:rPr>
      </w:pPr>
      <w:r w:rsidRPr="00596B66">
        <w:rPr>
          <w:rFonts w:ascii="Andalus" w:hAnsi="Andalus" w:cs="Andalus"/>
          <w:b/>
          <w:bCs/>
          <w:sz w:val="36"/>
          <w:szCs w:val="36"/>
          <w:u w:val="single"/>
          <w:rtl/>
          <w:lang w:bidi="ar-DZ"/>
        </w:rPr>
        <w:t>لجنة المناقشة</w:t>
      </w:r>
    </w:p>
    <w:tbl>
      <w:tblPr>
        <w:tblW w:w="0" w:type="auto"/>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3427"/>
        <w:gridCol w:w="2405"/>
        <w:gridCol w:w="1988"/>
      </w:tblGrid>
      <w:tr w:rsidR="00D03C77" w:rsidRPr="00596B66" w:rsidTr="001E35E5">
        <w:tc>
          <w:tcPr>
            <w:tcW w:w="1560" w:type="dxa"/>
          </w:tcPr>
          <w:p w:rsidR="00D03C77" w:rsidRPr="003F6498" w:rsidRDefault="00D03C77" w:rsidP="00922472">
            <w:pPr>
              <w:bidi/>
              <w:ind w:firstLine="567"/>
              <w:jc w:val="both"/>
              <w:rPr>
                <w:rFonts w:ascii="Sakkal Majalla" w:hAnsi="Sakkal Majalla" w:cs="Sakkal Majalla"/>
                <w:b/>
                <w:bCs/>
                <w:sz w:val="36"/>
                <w:szCs w:val="36"/>
                <w:lang w:bidi="ar-DZ"/>
              </w:rPr>
            </w:pPr>
            <w:r w:rsidRPr="003F6498">
              <w:rPr>
                <w:rFonts w:ascii="Sakkal Majalla" w:hAnsi="Sakkal Majalla" w:cs="Sakkal Majalla"/>
                <w:b/>
                <w:bCs/>
                <w:sz w:val="36"/>
                <w:szCs w:val="36"/>
                <w:rtl/>
                <w:lang w:bidi="ar-DZ"/>
              </w:rPr>
              <w:t>الصفة</w:t>
            </w:r>
          </w:p>
        </w:tc>
        <w:tc>
          <w:tcPr>
            <w:tcW w:w="3504" w:type="dxa"/>
          </w:tcPr>
          <w:p w:rsidR="00D03C77" w:rsidRPr="003F6498" w:rsidRDefault="00D03C77" w:rsidP="00922472">
            <w:pPr>
              <w:bidi/>
              <w:ind w:firstLine="567"/>
              <w:jc w:val="both"/>
              <w:rPr>
                <w:rFonts w:ascii="Sakkal Majalla" w:hAnsi="Sakkal Majalla" w:cs="Sakkal Majalla"/>
                <w:b/>
                <w:bCs/>
                <w:sz w:val="36"/>
                <w:szCs w:val="36"/>
                <w:lang w:bidi="ar-DZ"/>
              </w:rPr>
            </w:pPr>
            <w:r w:rsidRPr="003F6498">
              <w:rPr>
                <w:rFonts w:ascii="Sakkal Majalla" w:hAnsi="Sakkal Majalla" w:cs="Sakkal Majalla"/>
                <w:b/>
                <w:bCs/>
                <w:sz w:val="36"/>
                <w:szCs w:val="36"/>
                <w:rtl/>
                <w:lang w:bidi="ar-DZ"/>
              </w:rPr>
              <w:t>الجامعة</w:t>
            </w:r>
          </w:p>
        </w:tc>
        <w:tc>
          <w:tcPr>
            <w:tcW w:w="2449" w:type="dxa"/>
          </w:tcPr>
          <w:p w:rsidR="00D03C77" w:rsidRPr="003F6498" w:rsidRDefault="00D03C77" w:rsidP="00922472">
            <w:pPr>
              <w:bidi/>
              <w:ind w:firstLine="567"/>
              <w:jc w:val="both"/>
              <w:rPr>
                <w:rFonts w:ascii="Sakkal Majalla" w:hAnsi="Sakkal Majalla" w:cs="Sakkal Majalla"/>
                <w:b/>
                <w:bCs/>
                <w:sz w:val="36"/>
                <w:szCs w:val="36"/>
                <w:lang w:bidi="ar-DZ"/>
              </w:rPr>
            </w:pPr>
            <w:r w:rsidRPr="003F6498">
              <w:rPr>
                <w:rFonts w:ascii="Sakkal Majalla" w:hAnsi="Sakkal Majalla" w:cs="Sakkal Majalla"/>
                <w:b/>
                <w:bCs/>
                <w:sz w:val="36"/>
                <w:szCs w:val="36"/>
                <w:rtl/>
                <w:lang w:bidi="ar-DZ"/>
              </w:rPr>
              <w:t>الرتبة</w:t>
            </w:r>
          </w:p>
        </w:tc>
        <w:tc>
          <w:tcPr>
            <w:tcW w:w="2015" w:type="dxa"/>
          </w:tcPr>
          <w:p w:rsidR="00D03C77" w:rsidRPr="003F6498" w:rsidRDefault="00D03C77" w:rsidP="00922472">
            <w:pPr>
              <w:bidi/>
              <w:ind w:firstLine="567"/>
              <w:jc w:val="both"/>
              <w:rPr>
                <w:rFonts w:ascii="Sakkal Majalla" w:hAnsi="Sakkal Majalla" w:cs="Sakkal Majalla"/>
                <w:b/>
                <w:bCs/>
                <w:sz w:val="36"/>
                <w:szCs w:val="36"/>
                <w:lang w:bidi="ar-DZ"/>
              </w:rPr>
            </w:pPr>
            <w:r w:rsidRPr="003F6498">
              <w:rPr>
                <w:rFonts w:ascii="Sakkal Majalla" w:hAnsi="Sakkal Majalla" w:cs="Sakkal Majalla"/>
                <w:b/>
                <w:bCs/>
                <w:sz w:val="36"/>
                <w:szCs w:val="36"/>
                <w:rtl/>
                <w:lang w:bidi="ar-DZ"/>
              </w:rPr>
              <w:t>الاسم واللقب</w:t>
            </w:r>
          </w:p>
        </w:tc>
      </w:tr>
      <w:tr w:rsidR="00D03C77" w:rsidRPr="00596B66" w:rsidTr="001E35E5">
        <w:tc>
          <w:tcPr>
            <w:tcW w:w="1560" w:type="dxa"/>
          </w:tcPr>
          <w:p w:rsidR="00D03C77" w:rsidRPr="003F6498" w:rsidRDefault="00D03C77" w:rsidP="00B01594">
            <w:pPr>
              <w:bidi/>
              <w:ind w:firstLine="428"/>
              <w:jc w:val="both"/>
              <w:rPr>
                <w:rFonts w:ascii="Sakkal Majalla" w:hAnsi="Sakkal Majalla" w:cs="Sakkal Majalla"/>
                <w:sz w:val="32"/>
                <w:szCs w:val="32"/>
                <w:lang w:bidi="ar-DZ"/>
              </w:rPr>
            </w:pPr>
            <w:r w:rsidRPr="003F6498">
              <w:rPr>
                <w:rFonts w:ascii="Sakkal Majalla" w:hAnsi="Sakkal Majalla" w:cs="Sakkal Majalla"/>
                <w:sz w:val="32"/>
                <w:szCs w:val="32"/>
                <w:rtl/>
                <w:lang w:bidi="ar-DZ"/>
              </w:rPr>
              <w:t>رئيسا</w:t>
            </w:r>
          </w:p>
        </w:tc>
        <w:tc>
          <w:tcPr>
            <w:tcW w:w="3504" w:type="dxa"/>
          </w:tcPr>
          <w:p w:rsidR="00D03C77" w:rsidRPr="003F6498" w:rsidRDefault="00D03C77" w:rsidP="00922472">
            <w:pPr>
              <w:bidi/>
              <w:ind w:firstLine="107"/>
              <w:jc w:val="both"/>
              <w:rPr>
                <w:rFonts w:ascii="Sakkal Majalla" w:hAnsi="Sakkal Majalla" w:cs="Sakkal Majalla"/>
                <w:b/>
                <w:bCs/>
                <w:sz w:val="28"/>
                <w:szCs w:val="28"/>
                <w:lang w:bidi="ar-DZ"/>
              </w:rPr>
            </w:pPr>
            <w:r w:rsidRPr="003F6498">
              <w:rPr>
                <w:rFonts w:ascii="Sakkal Majalla" w:hAnsi="Sakkal Majalla" w:cs="Sakkal Majalla"/>
                <w:b/>
                <w:bCs/>
                <w:sz w:val="28"/>
                <w:szCs w:val="28"/>
                <w:rtl/>
                <w:lang w:bidi="ar-DZ"/>
              </w:rPr>
              <w:t>كلية الحقوق - آمحمد بوقرة بومرداس</w:t>
            </w:r>
          </w:p>
        </w:tc>
        <w:tc>
          <w:tcPr>
            <w:tcW w:w="2449" w:type="dxa"/>
          </w:tcPr>
          <w:p w:rsidR="00D03C77" w:rsidRPr="00B01594" w:rsidRDefault="00EA284D" w:rsidP="00EA284D">
            <w:pPr>
              <w:bidi/>
              <w:jc w:val="both"/>
              <w:rPr>
                <w:rFonts w:ascii="Sakkal Majalla" w:hAnsi="Sakkal Majalla" w:cs="Sakkal Majalla"/>
                <w:b/>
                <w:bCs/>
                <w:sz w:val="36"/>
                <w:szCs w:val="36"/>
                <w:lang w:val="en-US" w:bidi="ar-DZ"/>
              </w:rPr>
            </w:pPr>
            <w:r>
              <w:rPr>
                <w:rFonts w:ascii="Sakkal Majalla" w:hAnsi="Sakkal Majalla" w:cs="Sakkal Majalla" w:hint="cs"/>
                <w:b/>
                <w:bCs/>
                <w:sz w:val="36"/>
                <w:szCs w:val="36"/>
                <w:rtl/>
                <w:lang w:bidi="ar-DZ"/>
              </w:rPr>
              <w:t>أ</w:t>
            </w:r>
            <w:r w:rsidR="00D03C77" w:rsidRPr="003F6498">
              <w:rPr>
                <w:rFonts w:ascii="Sakkal Majalla" w:hAnsi="Sakkal Majalla" w:cs="Sakkal Majalla"/>
                <w:b/>
                <w:bCs/>
                <w:sz w:val="36"/>
                <w:szCs w:val="36"/>
                <w:rtl/>
                <w:lang w:bidi="ar-DZ"/>
              </w:rPr>
              <w:t xml:space="preserve">ستاذ </w:t>
            </w:r>
          </w:p>
        </w:tc>
        <w:tc>
          <w:tcPr>
            <w:tcW w:w="2015" w:type="dxa"/>
          </w:tcPr>
          <w:p w:rsidR="00D03C77" w:rsidRPr="00EA284D" w:rsidRDefault="00EA284D" w:rsidP="00EA284D">
            <w:pPr>
              <w:bidi/>
              <w:jc w:val="both"/>
              <w:rPr>
                <w:rFonts w:ascii="Sakkal Majalla" w:hAnsi="Sakkal Majalla" w:cs="Sakkal Majalla"/>
                <w:b/>
                <w:bCs/>
                <w:sz w:val="36"/>
                <w:szCs w:val="36"/>
                <w:lang w:bidi="ar-DZ"/>
              </w:rPr>
            </w:pPr>
            <w:r>
              <w:rPr>
                <w:rFonts w:ascii="Sakkal Majalla" w:hAnsi="Sakkal Majalla" w:cs="Sakkal Majalla" w:hint="cs"/>
                <w:b/>
                <w:bCs/>
                <w:sz w:val="36"/>
                <w:szCs w:val="36"/>
                <w:rtl/>
                <w:lang w:bidi="ar-DZ"/>
              </w:rPr>
              <w:t>حدوم كمال</w:t>
            </w:r>
          </w:p>
        </w:tc>
      </w:tr>
      <w:tr w:rsidR="00D03C77" w:rsidRPr="00596B66" w:rsidTr="001E35E5">
        <w:tc>
          <w:tcPr>
            <w:tcW w:w="1560" w:type="dxa"/>
          </w:tcPr>
          <w:p w:rsidR="00D03C77" w:rsidRPr="003F6498" w:rsidRDefault="00D03C77" w:rsidP="00922472">
            <w:pPr>
              <w:bidi/>
              <w:ind w:firstLine="5"/>
              <w:jc w:val="both"/>
              <w:rPr>
                <w:rFonts w:ascii="Sakkal Majalla" w:hAnsi="Sakkal Majalla" w:cs="Sakkal Majalla"/>
                <w:sz w:val="32"/>
                <w:szCs w:val="32"/>
                <w:lang w:bidi="ar-DZ"/>
              </w:rPr>
            </w:pPr>
            <w:r w:rsidRPr="003F6498">
              <w:rPr>
                <w:rFonts w:ascii="Sakkal Majalla" w:hAnsi="Sakkal Majalla" w:cs="Sakkal Majalla"/>
                <w:sz w:val="32"/>
                <w:szCs w:val="32"/>
                <w:rtl/>
                <w:lang w:bidi="ar-DZ"/>
              </w:rPr>
              <w:t>مشرفا ومقررا</w:t>
            </w:r>
          </w:p>
        </w:tc>
        <w:tc>
          <w:tcPr>
            <w:tcW w:w="3504" w:type="dxa"/>
          </w:tcPr>
          <w:p w:rsidR="00D03C77" w:rsidRPr="003F6498" w:rsidRDefault="00D03C77" w:rsidP="00922472">
            <w:pPr>
              <w:bidi/>
              <w:ind w:firstLine="107"/>
              <w:jc w:val="both"/>
              <w:rPr>
                <w:rFonts w:ascii="Sakkal Majalla" w:hAnsi="Sakkal Majalla" w:cs="Sakkal Majalla"/>
                <w:b/>
                <w:bCs/>
                <w:sz w:val="28"/>
                <w:szCs w:val="28"/>
                <w:lang w:bidi="ar-DZ"/>
              </w:rPr>
            </w:pPr>
            <w:r w:rsidRPr="003F6498">
              <w:rPr>
                <w:rFonts w:ascii="Sakkal Majalla" w:hAnsi="Sakkal Majalla" w:cs="Sakkal Majalla"/>
                <w:b/>
                <w:bCs/>
                <w:sz w:val="28"/>
                <w:szCs w:val="28"/>
                <w:rtl/>
                <w:lang w:bidi="ar-DZ"/>
              </w:rPr>
              <w:t>كلية الحقوق - آمحمد بوقرة بومرداس</w:t>
            </w:r>
          </w:p>
        </w:tc>
        <w:tc>
          <w:tcPr>
            <w:tcW w:w="2449" w:type="dxa"/>
          </w:tcPr>
          <w:p w:rsidR="00D03C77" w:rsidRPr="003F6498" w:rsidRDefault="00EA284D" w:rsidP="00EA284D">
            <w:pPr>
              <w:bidi/>
              <w:ind w:firstLine="5"/>
              <w:jc w:val="both"/>
              <w:rPr>
                <w:rFonts w:ascii="Sakkal Majalla" w:hAnsi="Sakkal Majalla" w:cs="Sakkal Majalla"/>
                <w:b/>
                <w:bCs/>
                <w:sz w:val="36"/>
                <w:szCs w:val="36"/>
                <w:lang w:bidi="ar-DZ"/>
              </w:rPr>
            </w:pPr>
            <w:r>
              <w:rPr>
                <w:rFonts w:ascii="Sakkal Majalla" w:hAnsi="Sakkal Majalla" w:cs="Sakkal Majalla" w:hint="cs"/>
                <w:b/>
                <w:bCs/>
                <w:sz w:val="36"/>
                <w:szCs w:val="36"/>
                <w:rtl/>
                <w:lang w:bidi="ar-DZ"/>
              </w:rPr>
              <w:t>أ</w:t>
            </w:r>
            <w:r w:rsidR="00D03C77" w:rsidRPr="003F6498">
              <w:rPr>
                <w:rFonts w:ascii="Sakkal Majalla" w:hAnsi="Sakkal Majalla" w:cs="Sakkal Majalla"/>
                <w:b/>
                <w:bCs/>
                <w:sz w:val="36"/>
                <w:szCs w:val="36"/>
                <w:rtl/>
                <w:lang w:bidi="ar-DZ"/>
              </w:rPr>
              <w:t xml:space="preserve">ستاذ محاضر </w:t>
            </w:r>
            <w:r>
              <w:rPr>
                <w:rFonts w:ascii="Sakkal Majalla" w:hAnsi="Sakkal Majalla" w:cs="Sakkal Majalla" w:hint="cs"/>
                <w:b/>
                <w:bCs/>
                <w:sz w:val="36"/>
                <w:szCs w:val="36"/>
                <w:rtl/>
                <w:lang w:bidi="ar-DZ"/>
              </w:rPr>
              <w:t>(ب)</w:t>
            </w:r>
          </w:p>
        </w:tc>
        <w:tc>
          <w:tcPr>
            <w:tcW w:w="2015" w:type="dxa"/>
          </w:tcPr>
          <w:p w:rsidR="00D03C77" w:rsidRPr="00EA284D" w:rsidRDefault="00D03C77" w:rsidP="00EA284D">
            <w:pPr>
              <w:bidi/>
              <w:jc w:val="both"/>
              <w:rPr>
                <w:rFonts w:ascii="Sakkal Majalla" w:hAnsi="Sakkal Majalla" w:cs="Sakkal Majalla"/>
                <w:b/>
                <w:bCs/>
                <w:sz w:val="36"/>
                <w:szCs w:val="36"/>
                <w:lang w:bidi="ar-DZ"/>
              </w:rPr>
            </w:pPr>
            <w:r w:rsidRPr="00EA284D">
              <w:rPr>
                <w:rFonts w:ascii="Sakkal Majalla" w:hAnsi="Sakkal Majalla" w:cs="Sakkal Majalla" w:hint="cs"/>
                <w:b/>
                <w:bCs/>
                <w:sz w:val="36"/>
                <w:szCs w:val="36"/>
                <w:rtl/>
                <w:lang w:bidi="ar-DZ"/>
              </w:rPr>
              <w:t>جقبوبي حمزة</w:t>
            </w:r>
          </w:p>
        </w:tc>
      </w:tr>
      <w:tr w:rsidR="00D03C77" w:rsidRPr="00596B66" w:rsidTr="001E35E5">
        <w:tc>
          <w:tcPr>
            <w:tcW w:w="1560" w:type="dxa"/>
          </w:tcPr>
          <w:p w:rsidR="00D03C77" w:rsidRPr="003F6498" w:rsidRDefault="00B01594" w:rsidP="00B01594">
            <w:pPr>
              <w:bidi/>
              <w:ind w:firstLine="428"/>
              <w:jc w:val="both"/>
              <w:rPr>
                <w:rFonts w:ascii="Sakkal Majalla" w:hAnsi="Sakkal Majalla" w:cs="Sakkal Majalla"/>
                <w:sz w:val="32"/>
                <w:szCs w:val="32"/>
                <w:lang w:bidi="ar-DZ"/>
              </w:rPr>
            </w:pPr>
            <w:r>
              <w:rPr>
                <w:rFonts w:ascii="Sakkal Majalla" w:hAnsi="Sakkal Majalla" w:cs="Sakkal Majalla" w:hint="cs"/>
                <w:sz w:val="32"/>
                <w:szCs w:val="32"/>
                <w:rtl/>
                <w:lang w:bidi="ar-DZ"/>
              </w:rPr>
              <w:t>ممتحنا</w:t>
            </w:r>
            <w:bookmarkStart w:id="0" w:name="_GoBack"/>
            <w:bookmarkEnd w:id="0"/>
          </w:p>
        </w:tc>
        <w:tc>
          <w:tcPr>
            <w:tcW w:w="3504" w:type="dxa"/>
          </w:tcPr>
          <w:p w:rsidR="00D03C77" w:rsidRPr="003F6498" w:rsidRDefault="00D03C77" w:rsidP="00922472">
            <w:pPr>
              <w:bidi/>
              <w:ind w:firstLine="107"/>
              <w:jc w:val="both"/>
              <w:rPr>
                <w:rFonts w:ascii="Sakkal Majalla" w:hAnsi="Sakkal Majalla" w:cs="Sakkal Majalla"/>
                <w:b/>
                <w:bCs/>
                <w:sz w:val="28"/>
                <w:szCs w:val="28"/>
                <w:lang w:bidi="ar-DZ"/>
              </w:rPr>
            </w:pPr>
            <w:r w:rsidRPr="003F6498">
              <w:rPr>
                <w:rFonts w:ascii="Sakkal Majalla" w:hAnsi="Sakkal Majalla" w:cs="Sakkal Majalla"/>
                <w:b/>
                <w:bCs/>
                <w:sz w:val="28"/>
                <w:szCs w:val="28"/>
                <w:rtl/>
                <w:lang w:bidi="ar-DZ"/>
              </w:rPr>
              <w:t>كلية الحقوق - آمحمد بوقرة بومرداس</w:t>
            </w:r>
          </w:p>
        </w:tc>
        <w:tc>
          <w:tcPr>
            <w:tcW w:w="2449" w:type="dxa"/>
          </w:tcPr>
          <w:p w:rsidR="00D03C77" w:rsidRPr="003F6498" w:rsidRDefault="00EA284D" w:rsidP="00D01607">
            <w:pPr>
              <w:bidi/>
              <w:jc w:val="both"/>
              <w:rPr>
                <w:rFonts w:ascii="Sakkal Majalla" w:hAnsi="Sakkal Majalla" w:cs="Sakkal Majalla"/>
                <w:b/>
                <w:bCs/>
                <w:sz w:val="36"/>
                <w:szCs w:val="36"/>
                <w:lang w:bidi="ar-DZ"/>
              </w:rPr>
            </w:pPr>
            <w:r>
              <w:rPr>
                <w:rFonts w:ascii="Sakkal Majalla" w:hAnsi="Sakkal Majalla" w:cs="Sakkal Majalla" w:hint="cs"/>
                <w:b/>
                <w:bCs/>
                <w:sz w:val="36"/>
                <w:szCs w:val="36"/>
                <w:rtl/>
                <w:lang w:bidi="ar-DZ"/>
              </w:rPr>
              <w:t>أ</w:t>
            </w:r>
            <w:r w:rsidR="00D03C77" w:rsidRPr="003F6498">
              <w:rPr>
                <w:rFonts w:ascii="Sakkal Majalla" w:hAnsi="Sakkal Majalla" w:cs="Sakkal Majalla"/>
                <w:b/>
                <w:bCs/>
                <w:sz w:val="36"/>
                <w:szCs w:val="36"/>
                <w:rtl/>
                <w:lang w:bidi="ar-DZ"/>
              </w:rPr>
              <w:t>ستاذ</w:t>
            </w:r>
            <w:r>
              <w:rPr>
                <w:rFonts w:ascii="Sakkal Majalla" w:hAnsi="Sakkal Majalla" w:cs="Sakkal Majalla"/>
                <w:b/>
                <w:bCs/>
                <w:sz w:val="36"/>
                <w:szCs w:val="36"/>
                <w:rtl/>
                <w:lang w:bidi="ar-DZ"/>
              </w:rPr>
              <w:t xml:space="preserve"> </w:t>
            </w:r>
            <w:r w:rsidR="00D01607">
              <w:rPr>
                <w:rFonts w:ascii="Sakkal Majalla" w:hAnsi="Sakkal Majalla" w:cs="Sakkal Majalla" w:hint="cs"/>
                <w:b/>
                <w:bCs/>
                <w:sz w:val="36"/>
                <w:szCs w:val="36"/>
                <w:rtl/>
                <w:lang w:bidi="ar-DZ"/>
              </w:rPr>
              <w:t>محاضرة</w:t>
            </w:r>
            <w:r>
              <w:rPr>
                <w:rFonts w:ascii="Sakkal Majalla" w:hAnsi="Sakkal Majalla" w:cs="Sakkal Majalla"/>
                <w:b/>
                <w:bCs/>
                <w:sz w:val="36"/>
                <w:szCs w:val="36"/>
                <w:rtl/>
                <w:lang w:bidi="ar-DZ"/>
              </w:rPr>
              <w:t xml:space="preserve"> </w:t>
            </w:r>
            <w:r>
              <w:rPr>
                <w:rFonts w:ascii="Sakkal Majalla" w:hAnsi="Sakkal Majalla" w:cs="Sakkal Majalla" w:hint="cs"/>
                <w:b/>
                <w:bCs/>
                <w:sz w:val="36"/>
                <w:szCs w:val="36"/>
                <w:rtl/>
                <w:lang w:bidi="ar-DZ"/>
              </w:rPr>
              <w:t>(أ)</w:t>
            </w:r>
          </w:p>
        </w:tc>
        <w:tc>
          <w:tcPr>
            <w:tcW w:w="2015" w:type="dxa"/>
          </w:tcPr>
          <w:p w:rsidR="00D03C77" w:rsidRPr="00D01607" w:rsidRDefault="00D01607" w:rsidP="00EA284D">
            <w:pPr>
              <w:bidi/>
              <w:jc w:val="both"/>
              <w:rPr>
                <w:rFonts w:ascii="Sakkal Majalla" w:hAnsi="Sakkal Majalla" w:cs="Sakkal Majalla"/>
                <w:b/>
                <w:bCs/>
                <w:sz w:val="36"/>
                <w:szCs w:val="36"/>
                <w:lang w:val="en-US" w:bidi="ar-DZ"/>
              </w:rPr>
            </w:pPr>
            <w:r>
              <w:rPr>
                <w:rFonts w:ascii="Sakkal Majalla" w:hAnsi="Sakkal Majalla" w:cs="Sakkal Majalla" w:hint="cs"/>
                <w:b/>
                <w:bCs/>
                <w:sz w:val="36"/>
                <w:szCs w:val="36"/>
                <w:rtl/>
                <w:lang w:val="en-US" w:bidi="ar-DZ"/>
              </w:rPr>
              <w:t>ناجي زهرة</w:t>
            </w:r>
          </w:p>
        </w:tc>
      </w:tr>
    </w:tbl>
    <w:p w:rsidR="00D03C77" w:rsidRDefault="00D03C77" w:rsidP="00B43775">
      <w:pPr>
        <w:bidi/>
        <w:spacing w:after="0" w:line="240" w:lineRule="auto"/>
        <w:ind w:firstLine="567"/>
        <w:contextualSpacing/>
        <w:jc w:val="center"/>
        <w:rPr>
          <w:rFonts w:ascii="Andalus" w:eastAsia="Calibri" w:hAnsi="Andalus" w:cs="Andalus"/>
          <w:b/>
          <w:bCs/>
          <w:sz w:val="36"/>
          <w:szCs w:val="36"/>
          <w:lang w:bidi="ar-DZ"/>
        </w:rPr>
      </w:pPr>
      <w:r w:rsidRPr="00AF724B">
        <w:rPr>
          <w:rFonts w:ascii="Andalus" w:eastAsia="Calibri" w:hAnsi="Andalus" w:cs="Andalus"/>
          <w:b/>
          <w:bCs/>
          <w:sz w:val="36"/>
          <w:szCs w:val="36"/>
          <w:rtl/>
          <w:lang w:bidi="ar-DZ"/>
        </w:rPr>
        <w:t>السنة الجامعية</w:t>
      </w:r>
      <w:r w:rsidR="00B43775">
        <w:rPr>
          <w:rFonts w:ascii="Andalus" w:eastAsia="Calibri" w:hAnsi="Andalus" w:cs="Andalus" w:hint="cs"/>
          <w:b/>
          <w:bCs/>
          <w:sz w:val="36"/>
          <w:szCs w:val="36"/>
          <w:rtl/>
          <w:lang w:bidi="ar-DZ"/>
        </w:rPr>
        <w:t>: 2019/2020</w:t>
      </w:r>
    </w:p>
    <w:p w:rsidR="00F96B0E" w:rsidRDefault="00F96B0E" w:rsidP="00D03C77">
      <w:pPr>
        <w:spacing w:after="0" w:line="240" w:lineRule="auto"/>
        <w:sectPr w:rsidR="00F96B0E" w:rsidSect="00D03C77">
          <w:headerReference w:type="default" r:id="rId9"/>
          <w:footerReference w:type="default" r:id="rId10"/>
          <w:pgSz w:w="11906" w:h="16838"/>
          <w:pgMar w:top="851" w:right="1701" w:bottom="851" w:left="1418" w:header="709" w:footer="709" w:gutter="0"/>
          <w:cols w:space="708"/>
          <w:docGrid w:linePitch="360"/>
        </w:sectPr>
      </w:pPr>
    </w:p>
    <w:p w:rsidR="000C1D44" w:rsidRPr="000C255A" w:rsidRDefault="000C1D44" w:rsidP="000C1D44">
      <w:pPr>
        <w:pStyle w:val="a"/>
        <w:spacing w:after="120" w:line="240" w:lineRule="auto"/>
        <w:rPr>
          <w:rFonts w:ascii="Simplified Arabic" w:hAnsi="Simplified Arabic" w:cs="Simplified Arabic"/>
          <w:sz w:val="32"/>
          <w:szCs w:val="32"/>
          <w:rtl/>
        </w:rPr>
      </w:pPr>
      <w:bookmarkStart w:id="1" w:name="_Toc40149272"/>
      <w:bookmarkStart w:id="2" w:name="_Toc40151640"/>
      <w:bookmarkStart w:id="3" w:name="_Toc51524416"/>
      <w:r>
        <w:rPr>
          <w:rFonts w:ascii="Simplified Arabic" w:hAnsi="Simplified Arabic" w:cs="Simplified Arabic"/>
          <w:noProof/>
          <w:rtl/>
          <w:lang w:val="fr-FR" w:eastAsia="fr-FR" w:bidi="ar-SA"/>
        </w:rPr>
        <w:lastRenderedPageBreak/>
        <w:drawing>
          <wp:anchor distT="0" distB="0" distL="114300" distR="114300" simplePos="0" relativeHeight="251667456" behindDoc="1" locked="0" layoutInCell="1" allowOverlap="1" wp14:anchorId="74C49405" wp14:editId="346F7FAD">
            <wp:simplePos x="0" y="0"/>
            <wp:positionH relativeFrom="margin">
              <wp:align>center</wp:align>
            </wp:positionH>
            <wp:positionV relativeFrom="paragraph">
              <wp:posOffset>-137474</wp:posOffset>
            </wp:positionV>
            <wp:extent cx="5867400" cy="8778240"/>
            <wp:effectExtent l="0" t="0" r="0" b="3810"/>
            <wp:wrapNone/>
            <wp:docPr id="2" name="Image 2" descr="527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527_B"/>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67400" cy="877824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1"/>
      <w:bookmarkEnd w:id="2"/>
      <w:bookmarkEnd w:id="3"/>
      <w:r w:rsidRPr="000C255A">
        <w:rPr>
          <w:rFonts w:ascii="Simplified Arabic" w:hAnsi="Simplified Arabic" w:cs="Simplified Arabic"/>
          <w:sz w:val="32"/>
          <w:szCs w:val="32"/>
          <w:rtl/>
        </w:rPr>
        <w:t xml:space="preserve"> </w:t>
      </w:r>
    </w:p>
    <w:p w:rsidR="000C1D44" w:rsidRPr="000E0731" w:rsidRDefault="000C1D44" w:rsidP="000E0731">
      <w:pPr>
        <w:pStyle w:val="a"/>
        <w:jc w:val="center"/>
        <w:rPr>
          <w:rFonts w:ascii="Andalus" w:hAnsi="Andalus" w:cs="Andalus"/>
          <w:noProof/>
          <w:sz w:val="72"/>
          <w:szCs w:val="72"/>
          <w:rtl/>
          <w:lang w:eastAsia="fr-FR"/>
        </w:rPr>
      </w:pPr>
      <w:bookmarkStart w:id="4" w:name="_Toc51515311"/>
      <w:bookmarkStart w:id="5" w:name="_Toc51515818"/>
      <w:bookmarkStart w:id="6" w:name="_Toc51524417"/>
      <w:r w:rsidRPr="000E0731">
        <w:rPr>
          <w:rFonts w:ascii="Andalus" w:hAnsi="Andalus" w:cs="Andalus"/>
          <w:noProof/>
          <w:sz w:val="72"/>
          <w:szCs w:val="72"/>
          <w:rtl/>
          <w:lang w:eastAsia="fr-FR"/>
        </w:rPr>
        <w:t>شكر و تقدير</w:t>
      </w:r>
      <w:bookmarkEnd w:id="4"/>
      <w:bookmarkEnd w:id="5"/>
      <w:bookmarkEnd w:id="6"/>
    </w:p>
    <w:p w:rsidR="000C1D44" w:rsidRDefault="000C1D44" w:rsidP="000C1D44">
      <w:pPr>
        <w:bidi/>
        <w:spacing w:after="0" w:line="240" w:lineRule="auto"/>
        <w:ind w:firstLine="567"/>
        <w:jc w:val="center"/>
        <w:rPr>
          <w:rFonts w:ascii="Andalus" w:eastAsia="Calibri" w:hAnsi="Andalus" w:cs="Andalus"/>
          <w:b/>
          <w:bCs/>
          <w:noProof/>
          <w:sz w:val="72"/>
          <w:szCs w:val="72"/>
          <w:rtl/>
          <w:lang w:val="en-US" w:eastAsia="fr-FR" w:bidi="ar-DZ"/>
        </w:rPr>
      </w:pPr>
    </w:p>
    <w:p w:rsidR="000C1D44" w:rsidRPr="00D04A83" w:rsidRDefault="000C1D44" w:rsidP="000C1D44">
      <w:pPr>
        <w:bidi/>
        <w:ind w:left="425" w:right="426" w:firstLine="567"/>
        <w:jc w:val="both"/>
        <w:rPr>
          <w:rFonts w:ascii="Arabic Typesetting" w:hAnsi="Arabic Typesetting" w:cs="Arabic Typesetting"/>
          <w:sz w:val="56"/>
          <w:szCs w:val="56"/>
          <w:rtl/>
          <w:lang w:bidi="ar-DZ"/>
        </w:rPr>
      </w:pPr>
      <w:r w:rsidRPr="00D04A83">
        <w:rPr>
          <w:rFonts w:ascii="Arabic Typesetting" w:hAnsi="Arabic Typesetting" w:cs="Arabic Typesetting"/>
          <w:sz w:val="56"/>
          <w:szCs w:val="56"/>
          <w:rtl/>
          <w:lang w:bidi="ar-DZ"/>
        </w:rPr>
        <w:t>قبل كل شيء نشكر الله تعالى ونحمده على توفيقه بإتمام هذا العمل المتواضع فإن أخطأنا فمن أنفسنا وإن أصبنا فمن الله تعالى وحده ، وما توفيقنا إلا من الله تعالى .</w:t>
      </w:r>
    </w:p>
    <w:p w:rsidR="000C1D44" w:rsidRPr="00F43C0A" w:rsidRDefault="000C1D44" w:rsidP="000C1D44">
      <w:pPr>
        <w:bidi/>
        <w:ind w:left="425" w:right="426" w:firstLine="567"/>
        <w:jc w:val="both"/>
        <w:rPr>
          <w:rFonts w:ascii="Arabic Typesetting" w:hAnsi="Arabic Typesetting" w:cs="Arabic Typesetting"/>
          <w:sz w:val="56"/>
          <w:szCs w:val="56"/>
          <w:rtl/>
          <w:lang w:bidi="ar-DZ"/>
        </w:rPr>
      </w:pPr>
      <w:r w:rsidRPr="00F43C0A">
        <w:rPr>
          <w:rFonts w:ascii="Arabic Typesetting" w:eastAsia="Calibri" w:hAnsi="Arabic Typesetting" w:cs="Arabic Typesetting"/>
          <w:noProof/>
          <w:sz w:val="56"/>
          <w:szCs w:val="56"/>
          <w:rtl/>
          <w:lang w:val="en-US" w:bidi="ar-DZ"/>
        </w:rPr>
        <w:t xml:space="preserve">اعترافا بالفضل و الجميل ، نعرب عن خالص شكرنا و تقديرنا وامتناننا إلى </w:t>
      </w:r>
      <w:r w:rsidRPr="00F43C0A">
        <w:rPr>
          <w:rFonts w:ascii="Arabic Typesetting" w:eastAsia="Calibri" w:hAnsi="Arabic Typesetting" w:cs="Arabic Typesetting"/>
          <w:b/>
          <w:bCs/>
          <w:noProof/>
          <w:sz w:val="56"/>
          <w:szCs w:val="56"/>
          <w:rtl/>
          <w:lang w:val="en-US" w:bidi="ar-DZ"/>
        </w:rPr>
        <w:t>الدكتور جقبوبي حمزة</w:t>
      </w:r>
      <w:r w:rsidRPr="00F43C0A">
        <w:rPr>
          <w:rFonts w:ascii="Arabic Typesetting" w:eastAsia="Calibri" w:hAnsi="Arabic Typesetting" w:cs="Arabic Typesetting"/>
          <w:noProof/>
          <w:sz w:val="56"/>
          <w:szCs w:val="56"/>
          <w:rtl/>
          <w:lang w:val="en-US" w:bidi="ar-DZ"/>
        </w:rPr>
        <w:t xml:space="preserve"> لقبوله الإشراف علينا، و لتقديمه لنا النصائح و التوجيهات القيمة لإتمام هذه المذكرة و تصويبها لنا، و كذا لصبره الجميل رغم عناء انشغالاته و التزاماته </w:t>
      </w:r>
      <w:r w:rsidRPr="00F43C0A">
        <w:rPr>
          <w:rFonts w:ascii="Arabic Typesetting" w:hAnsi="Arabic Typesetting" w:cs="Arabic Typesetting"/>
          <w:sz w:val="56"/>
          <w:szCs w:val="56"/>
          <w:rtl/>
          <w:lang w:bidi="ar-DZ"/>
        </w:rPr>
        <w:t>فجزاه الله عنا كل خير.</w:t>
      </w:r>
    </w:p>
    <w:p w:rsidR="000C1D44" w:rsidRPr="00F43C0A" w:rsidRDefault="000C1D44" w:rsidP="000C1D44">
      <w:pPr>
        <w:pStyle w:val="PrformatHTML"/>
        <w:tabs>
          <w:tab w:val="clear" w:pos="9160"/>
          <w:tab w:val="left" w:pos="8505"/>
        </w:tabs>
        <w:bidi/>
        <w:ind w:left="567" w:right="426" w:firstLine="567"/>
        <w:jc w:val="both"/>
        <w:rPr>
          <w:rFonts w:ascii="Arabic Typesetting" w:eastAsia="Calibri" w:hAnsi="Arabic Typesetting" w:cs="Arabic Typesetting"/>
          <w:noProof/>
          <w:sz w:val="56"/>
          <w:szCs w:val="56"/>
          <w:rtl/>
          <w:lang w:val="en-US" w:bidi="ar-DZ"/>
        </w:rPr>
      </w:pPr>
      <w:r w:rsidRPr="00F43C0A">
        <w:rPr>
          <w:rFonts w:ascii="Arabic Typesetting" w:eastAsia="Calibri" w:hAnsi="Arabic Typesetting" w:cs="Arabic Typesetting"/>
          <w:noProof/>
          <w:sz w:val="56"/>
          <w:szCs w:val="56"/>
          <w:rtl/>
          <w:lang w:val="en-US" w:bidi="ar-DZ"/>
        </w:rPr>
        <w:t>نود أيضا أن نشكر أعضاء لجنة التحكيم على الشرف الذي قدموه لنا من خلال الموافقة على تقييم هذا العمل المتواضع .</w:t>
      </w:r>
    </w:p>
    <w:p w:rsidR="000C1D44" w:rsidRPr="00F43C0A" w:rsidRDefault="000C1D44" w:rsidP="000C1D44">
      <w:pPr>
        <w:pStyle w:val="PrformatHTML"/>
        <w:tabs>
          <w:tab w:val="clear" w:pos="9160"/>
          <w:tab w:val="left" w:pos="8930"/>
        </w:tabs>
        <w:bidi/>
        <w:ind w:left="425" w:right="426" w:firstLine="567"/>
        <w:jc w:val="both"/>
        <w:rPr>
          <w:rFonts w:ascii="Arabic Typesetting" w:hAnsi="Arabic Typesetting" w:cs="Arabic Typesetting"/>
          <w:sz w:val="56"/>
          <w:szCs w:val="56"/>
          <w:rtl/>
          <w:lang w:bidi="ar"/>
        </w:rPr>
      </w:pPr>
      <w:r w:rsidRPr="00F43C0A">
        <w:rPr>
          <w:rFonts w:ascii="Arabic Typesetting" w:eastAsia="Calibri" w:hAnsi="Arabic Typesetting" w:cs="Arabic Typesetting"/>
          <w:noProof/>
          <w:sz w:val="56"/>
          <w:szCs w:val="56"/>
          <w:rtl/>
          <w:lang w:val="en-US" w:bidi="ar-DZ"/>
        </w:rPr>
        <w:t xml:space="preserve">كما نتوجه بخالص الشكر إلى جميع أساتذة قسم قانون الأعمال </w:t>
      </w:r>
      <w:r w:rsidRPr="00A04CB8">
        <w:rPr>
          <w:rFonts w:ascii="Arabic Typesetting" w:hAnsi="Arabic Typesetting" w:cs="Arabic Typesetting"/>
          <w:sz w:val="56"/>
          <w:szCs w:val="56"/>
          <w:rtl/>
          <w:lang w:bidi="ar"/>
        </w:rPr>
        <w:t xml:space="preserve">الذين </w:t>
      </w:r>
      <w:r w:rsidRPr="00F43C0A">
        <w:rPr>
          <w:rFonts w:ascii="Arabic Typesetting" w:hAnsi="Arabic Typesetting" w:cs="Arabic Typesetting"/>
          <w:sz w:val="56"/>
          <w:szCs w:val="56"/>
          <w:rtl/>
          <w:lang w:bidi="ar"/>
        </w:rPr>
        <w:t xml:space="preserve">أشرفوا علينا طوال هذه الدورة من أجل تكويننا . </w:t>
      </w:r>
    </w:p>
    <w:p w:rsidR="000C1D44" w:rsidRPr="00F43C0A" w:rsidRDefault="000C1D44" w:rsidP="000C1D44">
      <w:pPr>
        <w:bidi/>
        <w:spacing w:after="120" w:line="240" w:lineRule="auto"/>
        <w:ind w:firstLine="567"/>
        <w:rPr>
          <w:rFonts w:ascii="Arabic Typesetting" w:hAnsi="Arabic Typesetting" w:cs="Arabic Typesetting"/>
          <w:sz w:val="56"/>
          <w:szCs w:val="56"/>
          <w:rtl/>
          <w:lang w:bidi="ar-DZ"/>
        </w:rPr>
      </w:pPr>
      <w:r>
        <w:rPr>
          <w:rFonts w:ascii="Arabic Typesetting" w:hAnsi="Arabic Typesetting" w:cs="Arabic Typesetting"/>
          <w:sz w:val="56"/>
          <w:szCs w:val="56"/>
          <w:rtl/>
          <w:lang w:bidi="ar-DZ"/>
        </w:rPr>
        <w:t>و إلى كل من مد ل</w:t>
      </w:r>
      <w:r>
        <w:rPr>
          <w:rFonts w:ascii="Arabic Typesetting" w:hAnsi="Arabic Typesetting" w:cs="Arabic Typesetting" w:hint="cs"/>
          <w:sz w:val="56"/>
          <w:szCs w:val="56"/>
          <w:rtl/>
          <w:lang w:val="en-US" w:bidi="ar-DZ"/>
        </w:rPr>
        <w:t>نا</w:t>
      </w:r>
      <w:r w:rsidRPr="00F43C0A">
        <w:rPr>
          <w:rFonts w:ascii="Arabic Typesetting" w:hAnsi="Arabic Typesetting" w:cs="Arabic Typesetting"/>
          <w:sz w:val="56"/>
          <w:szCs w:val="56"/>
          <w:rtl/>
          <w:lang w:bidi="ar-DZ"/>
        </w:rPr>
        <w:t xml:space="preserve"> يد العون في إنجاز هذه المذكرة .</w:t>
      </w:r>
    </w:p>
    <w:p w:rsidR="000C1D44" w:rsidRDefault="000C1D44" w:rsidP="000C1D44">
      <w:pPr>
        <w:pStyle w:val="PrformatHTML"/>
        <w:bidi/>
        <w:ind w:firstLine="567"/>
        <w:jc w:val="both"/>
        <w:rPr>
          <w:rFonts w:ascii="Arabic Typesetting" w:hAnsi="Arabic Typesetting" w:cs="Arabic Typesetting"/>
          <w:sz w:val="56"/>
          <w:szCs w:val="56"/>
          <w:rtl/>
          <w:lang w:bidi="ar-DZ"/>
        </w:rPr>
      </w:pPr>
    </w:p>
    <w:p w:rsidR="000C1D44" w:rsidRDefault="000C1D44" w:rsidP="000C1D44">
      <w:pPr>
        <w:pStyle w:val="PrformatHTML"/>
        <w:bidi/>
        <w:ind w:firstLine="567"/>
        <w:jc w:val="both"/>
        <w:rPr>
          <w:rFonts w:ascii="Arabic Typesetting" w:hAnsi="Arabic Typesetting" w:cs="Arabic Typesetting"/>
          <w:sz w:val="56"/>
          <w:szCs w:val="56"/>
          <w:rtl/>
          <w:lang w:bidi="ar-DZ"/>
        </w:rPr>
      </w:pPr>
    </w:p>
    <w:p w:rsidR="000C1D44" w:rsidRDefault="000C1D44" w:rsidP="000C1D44">
      <w:pPr>
        <w:pStyle w:val="PrformatHTML"/>
        <w:bidi/>
        <w:ind w:firstLine="567"/>
        <w:jc w:val="both"/>
        <w:rPr>
          <w:rFonts w:ascii="Arabic Typesetting" w:hAnsi="Arabic Typesetting" w:cs="Arabic Typesetting"/>
          <w:sz w:val="56"/>
          <w:szCs w:val="56"/>
          <w:lang w:bidi="ar-DZ"/>
        </w:rPr>
      </w:pPr>
    </w:p>
    <w:p w:rsidR="000C1D44" w:rsidRPr="00522C33" w:rsidRDefault="000C1D44" w:rsidP="000C1D44">
      <w:pPr>
        <w:pStyle w:val="PrformatHTML"/>
        <w:bidi/>
        <w:ind w:firstLine="567"/>
        <w:jc w:val="center"/>
        <w:rPr>
          <w:rFonts w:ascii="Simplified Arabic" w:hAnsi="Simplified Arabic" w:cs="Simplified Arabic"/>
          <w:sz w:val="48"/>
          <w:szCs w:val="48"/>
          <w:rtl/>
          <w:lang w:val="en-US" w:bidi="ar-DZ"/>
        </w:rPr>
      </w:pPr>
      <w:r>
        <w:rPr>
          <w:rFonts w:ascii="Arabic Typesetting" w:hAnsi="Arabic Typesetting" w:cs="Arabic Typesetting"/>
          <w:b/>
          <w:bCs/>
          <w:sz w:val="56"/>
          <w:szCs w:val="56"/>
          <w:lang w:bidi="ar"/>
        </w:rPr>
        <w:lastRenderedPageBreak/>
        <w:t xml:space="preserve">                                     </w:t>
      </w:r>
      <w:r>
        <w:rPr>
          <w:rFonts w:ascii="Simplified Arabic" w:hAnsi="Simplified Arabic" w:cs="Simplified Arabic"/>
          <w:noProof/>
          <w:sz w:val="48"/>
          <w:szCs w:val="48"/>
          <w:rtl/>
        </w:rPr>
        <w:drawing>
          <wp:anchor distT="0" distB="0" distL="114300" distR="114300" simplePos="0" relativeHeight="251668480" behindDoc="1" locked="0" layoutInCell="1" allowOverlap="1" wp14:anchorId="3481CD11" wp14:editId="72A4C802">
            <wp:simplePos x="0" y="0"/>
            <wp:positionH relativeFrom="margin">
              <wp:align>left</wp:align>
            </wp:positionH>
            <wp:positionV relativeFrom="paragraph">
              <wp:posOffset>-11875</wp:posOffset>
            </wp:positionV>
            <wp:extent cx="5867400" cy="8778240"/>
            <wp:effectExtent l="0" t="0" r="0" b="3810"/>
            <wp:wrapNone/>
            <wp:docPr id="3" name="Image 3" descr="527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527_B"/>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67400" cy="87782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1D44" w:rsidRDefault="000C1D44" w:rsidP="000C1D44">
      <w:pPr>
        <w:bidi/>
        <w:spacing w:after="120" w:line="240" w:lineRule="auto"/>
        <w:ind w:firstLine="567"/>
        <w:rPr>
          <w:rFonts w:ascii="Simplified Arabic" w:hAnsi="Simplified Arabic" w:cs="Simplified Arabic"/>
          <w:sz w:val="48"/>
          <w:szCs w:val="48"/>
          <w:rtl/>
          <w:lang w:val="en-US" w:bidi="ar-DZ"/>
        </w:rPr>
      </w:pPr>
    </w:p>
    <w:p w:rsidR="000C1D44" w:rsidRPr="000E0731" w:rsidRDefault="000C1D44" w:rsidP="000E0731">
      <w:pPr>
        <w:pStyle w:val="a"/>
        <w:jc w:val="center"/>
        <w:rPr>
          <w:rFonts w:ascii="Andalus" w:hAnsi="Andalus" w:cs="Andalus"/>
          <w:noProof/>
          <w:sz w:val="72"/>
          <w:szCs w:val="72"/>
          <w:rtl/>
          <w:lang w:eastAsia="fr-FR"/>
        </w:rPr>
      </w:pPr>
      <w:bookmarkStart w:id="7" w:name="_Toc51515312"/>
      <w:bookmarkStart w:id="8" w:name="_Toc51515819"/>
      <w:bookmarkStart w:id="9" w:name="_Toc51524418"/>
      <w:r w:rsidRPr="000E0731">
        <w:rPr>
          <w:rFonts w:ascii="Andalus" w:hAnsi="Andalus" w:cs="Andalus"/>
          <w:noProof/>
          <w:sz w:val="72"/>
          <w:szCs w:val="72"/>
          <w:rtl/>
          <w:lang w:eastAsia="fr-FR"/>
        </w:rPr>
        <w:t>إهداء</w:t>
      </w:r>
      <w:bookmarkEnd w:id="7"/>
      <w:bookmarkEnd w:id="8"/>
      <w:bookmarkEnd w:id="9"/>
    </w:p>
    <w:p w:rsidR="000C1D44" w:rsidRPr="00165ED0" w:rsidRDefault="000C1D44" w:rsidP="000C1D44">
      <w:pPr>
        <w:bidi/>
        <w:spacing w:after="120" w:line="240" w:lineRule="auto"/>
        <w:ind w:firstLine="567"/>
        <w:rPr>
          <w:rFonts w:ascii="Simplified Arabic" w:hAnsi="Simplified Arabic" w:cs="Simplified Arabic"/>
          <w:sz w:val="44"/>
          <w:szCs w:val="44"/>
          <w:rtl/>
          <w:lang w:val="en-US" w:bidi="ar-DZ"/>
        </w:rPr>
      </w:pPr>
    </w:p>
    <w:p w:rsidR="000C1D44" w:rsidRPr="00780FDE" w:rsidRDefault="000C1D44" w:rsidP="000C1D44">
      <w:pPr>
        <w:tabs>
          <w:tab w:val="left" w:pos="1832"/>
          <w:tab w:val="left" w:pos="2748"/>
          <w:tab w:val="left" w:pos="3664"/>
          <w:tab w:val="left" w:pos="4580"/>
          <w:tab w:val="left" w:pos="5496"/>
          <w:tab w:val="left" w:pos="6412"/>
          <w:tab w:val="left" w:pos="7328"/>
          <w:tab w:val="left" w:pos="8244"/>
          <w:tab w:val="left" w:pos="8363"/>
          <w:tab w:val="left" w:pos="10076"/>
          <w:tab w:val="left" w:pos="10992"/>
          <w:tab w:val="left" w:pos="11908"/>
          <w:tab w:val="left" w:pos="12824"/>
          <w:tab w:val="left" w:pos="13740"/>
          <w:tab w:val="left" w:pos="14656"/>
        </w:tabs>
        <w:bidi/>
        <w:spacing w:after="0" w:line="240" w:lineRule="auto"/>
        <w:ind w:left="992" w:right="993" w:firstLine="567"/>
        <w:jc w:val="center"/>
        <w:rPr>
          <w:rFonts w:ascii="Arabic Typesetting" w:eastAsia="Times New Roman" w:hAnsi="Arabic Typesetting" w:cs="Arabic Typesetting"/>
          <w:sz w:val="56"/>
          <w:szCs w:val="56"/>
          <w:rtl/>
          <w:lang w:eastAsia="fr-FR" w:bidi="ar"/>
        </w:rPr>
      </w:pPr>
      <w:r w:rsidRPr="00780FDE">
        <w:rPr>
          <w:rFonts w:ascii="Arabic Typesetting" w:eastAsia="Times New Roman" w:hAnsi="Arabic Typesetting" w:cs="Arabic Typesetting"/>
          <w:sz w:val="56"/>
          <w:szCs w:val="56"/>
          <w:rtl/>
          <w:lang w:eastAsia="fr-FR" w:bidi="ar"/>
        </w:rPr>
        <w:t>اهدي</w:t>
      </w:r>
      <w:r w:rsidRPr="002A5D84">
        <w:rPr>
          <w:rFonts w:ascii="Arabic Typesetting" w:eastAsia="Times New Roman" w:hAnsi="Arabic Typesetting" w:cs="Arabic Typesetting"/>
          <w:sz w:val="56"/>
          <w:szCs w:val="56"/>
          <w:rtl/>
          <w:lang w:eastAsia="fr-FR" w:bidi="ar"/>
        </w:rPr>
        <w:t xml:space="preserve"> هذا العمل الذي لم يكن </w:t>
      </w:r>
      <w:r w:rsidRPr="00780FDE">
        <w:rPr>
          <w:rFonts w:ascii="Arabic Typesetting" w:eastAsia="Times New Roman" w:hAnsi="Arabic Typesetting" w:cs="Arabic Typesetting"/>
          <w:sz w:val="56"/>
          <w:szCs w:val="56"/>
          <w:rtl/>
          <w:lang w:eastAsia="fr-FR" w:bidi="ar"/>
        </w:rPr>
        <w:t xml:space="preserve">ليرى </w:t>
      </w:r>
      <w:r>
        <w:rPr>
          <w:rFonts w:ascii="Arabic Typesetting" w:eastAsia="Times New Roman" w:hAnsi="Arabic Typesetting" w:cs="Arabic Typesetting" w:hint="cs"/>
          <w:sz w:val="56"/>
          <w:szCs w:val="56"/>
          <w:rtl/>
          <w:lang w:eastAsia="fr-FR" w:bidi="ar"/>
        </w:rPr>
        <w:t>النور</w:t>
      </w:r>
      <w:r w:rsidRPr="002A5D84">
        <w:rPr>
          <w:rFonts w:ascii="Arabic Typesetting" w:eastAsia="Times New Roman" w:hAnsi="Arabic Typesetting" w:cs="Arabic Typesetting"/>
          <w:sz w:val="56"/>
          <w:szCs w:val="56"/>
          <w:rtl/>
          <w:lang w:eastAsia="fr-FR" w:bidi="ar"/>
        </w:rPr>
        <w:t xml:space="preserve"> دون الدعم الثابت وغير المحدود </w:t>
      </w:r>
      <w:r>
        <w:rPr>
          <w:rFonts w:ascii="Arabic Typesetting" w:eastAsia="Times New Roman" w:hAnsi="Arabic Typesetting" w:cs="Arabic Typesetting" w:hint="cs"/>
          <w:sz w:val="56"/>
          <w:szCs w:val="56"/>
          <w:rtl/>
          <w:lang w:eastAsia="fr-FR" w:bidi="ar"/>
        </w:rPr>
        <w:t>ل</w:t>
      </w:r>
      <w:r w:rsidRPr="002A5D84">
        <w:rPr>
          <w:rFonts w:ascii="Arabic Typesetting" w:eastAsia="Times New Roman" w:hAnsi="Arabic Typesetting" w:cs="Arabic Typesetting"/>
          <w:sz w:val="56"/>
          <w:szCs w:val="56"/>
          <w:rtl/>
          <w:lang w:eastAsia="fr-FR" w:bidi="ar"/>
        </w:rPr>
        <w:t xml:space="preserve">والديّ الأعزاء </w:t>
      </w:r>
      <w:r w:rsidRPr="00780FDE">
        <w:rPr>
          <w:rFonts w:ascii="Arabic Typesetting" w:eastAsia="Times New Roman" w:hAnsi="Arabic Typesetting" w:cs="Arabic Typesetting"/>
          <w:sz w:val="56"/>
          <w:szCs w:val="56"/>
          <w:rtl/>
          <w:lang w:eastAsia="fr-FR" w:bidi="ar"/>
        </w:rPr>
        <w:t xml:space="preserve">أبي و أمي أطال الله في عمرهما و أمدهما الله الصحة و العافية </w:t>
      </w:r>
      <w:r>
        <w:rPr>
          <w:rFonts w:ascii="Arabic Typesetting" w:eastAsia="Times New Roman" w:hAnsi="Arabic Typesetting" w:cs="Arabic Typesetting" w:hint="cs"/>
          <w:sz w:val="56"/>
          <w:szCs w:val="56"/>
          <w:rtl/>
          <w:lang w:eastAsia="fr-FR" w:bidi="ar"/>
        </w:rPr>
        <w:t xml:space="preserve">و الخير </w:t>
      </w:r>
      <w:r w:rsidRPr="00780FDE">
        <w:rPr>
          <w:rFonts w:ascii="Arabic Typesetting" w:eastAsia="Times New Roman" w:hAnsi="Arabic Typesetting" w:cs="Arabic Typesetting"/>
          <w:sz w:val="56"/>
          <w:szCs w:val="56"/>
          <w:rtl/>
          <w:lang w:eastAsia="fr-FR" w:bidi="ar"/>
        </w:rPr>
        <w:t>.</w:t>
      </w:r>
    </w:p>
    <w:p w:rsidR="000C1D44" w:rsidRPr="00780FDE" w:rsidRDefault="000C1D44" w:rsidP="000C1D44">
      <w:pPr>
        <w:bidi/>
        <w:spacing w:after="120" w:line="240" w:lineRule="auto"/>
        <w:ind w:firstLine="567"/>
        <w:jc w:val="center"/>
        <w:rPr>
          <w:rFonts w:ascii="Arabic Typesetting" w:hAnsi="Arabic Typesetting" w:cs="Arabic Typesetting"/>
          <w:sz w:val="56"/>
          <w:szCs w:val="56"/>
          <w:rtl/>
          <w:lang w:bidi="ar-DZ"/>
        </w:rPr>
      </w:pPr>
      <w:r w:rsidRPr="00780FDE">
        <w:rPr>
          <w:rFonts w:ascii="Arabic Typesetting" w:hAnsi="Arabic Typesetting" w:cs="Arabic Typesetting"/>
          <w:sz w:val="56"/>
          <w:szCs w:val="56"/>
          <w:rtl/>
          <w:lang w:bidi="ar-DZ"/>
        </w:rPr>
        <w:t>إلى أغلى ما لدي إخوتي نبيل ، محمد أمين و عبد الحكيم .</w:t>
      </w:r>
    </w:p>
    <w:p w:rsidR="000C1D44" w:rsidRPr="00780FDE" w:rsidRDefault="000C1D44" w:rsidP="000C1D44">
      <w:pPr>
        <w:bidi/>
        <w:spacing w:after="120" w:line="240" w:lineRule="auto"/>
        <w:ind w:firstLine="567"/>
        <w:jc w:val="center"/>
        <w:rPr>
          <w:rFonts w:ascii="Arabic Typesetting" w:hAnsi="Arabic Typesetting" w:cs="Arabic Typesetting"/>
          <w:sz w:val="56"/>
          <w:szCs w:val="56"/>
          <w:rtl/>
          <w:lang w:bidi="ar-DZ"/>
        </w:rPr>
      </w:pPr>
      <w:r w:rsidRPr="00780FDE">
        <w:rPr>
          <w:rFonts w:ascii="Arabic Typesetting" w:hAnsi="Arabic Typesetting" w:cs="Arabic Typesetting"/>
          <w:sz w:val="56"/>
          <w:szCs w:val="56"/>
          <w:rtl/>
          <w:lang w:bidi="ar-DZ"/>
        </w:rPr>
        <w:t>إلى صديقتي و زميلتي بهذا البحث فعوصي هاجر .</w:t>
      </w:r>
    </w:p>
    <w:p w:rsidR="000C1D44" w:rsidRDefault="000C1D44" w:rsidP="000C1D44">
      <w:pPr>
        <w:bidi/>
        <w:spacing w:after="120" w:line="240" w:lineRule="auto"/>
        <w:ind w:left="141" w:firstLine="567"/>
        <w:jc w:val="center"/>
        <w:rPr>
          <w:rFonts w:ascii="Arabic Typesetting" w:hAnsi="Arabic Typesetting" w:cs="Arabic Typesetting"/>
          <w:sz w:val="56"/>
          <w:szCs w:val="56"/>
          <w:rtl/>
          <w:lang w:bidi="ar-DZ"/>
        </w:rPr>
      </w:pPr>
      <w:r w:rsidRPr="00780FDE">
        <w:rPr>
          <w:rFonts w:ascii="Arabic Typesetting" w:hAnsi="Arabic Typesetting" w:cs="Arabic Typesetting"/>
          <w:sz w:val="56"/>
          <w:szCs w:val="56"/>
          <w:rtl/>
          <w:lang w:bidi="ar-DZ"/>
        </w:rPr>
        <w:t>إلى كل الأصدقاء خاصة مكناز صباح زهية</w:t>
      </w:r>
    </w:p>
    <w:p w:rsidR="000C1D44" w:rsidRPr="00780FDE" w:rsidRDefault="000C1D44" w:rsidP="000C1D44">
      <w:pPr>
        <w:bidi/>
        <w:spacing w:after="120" w:line="240" w:lineRule="auto"/>
        <w:ind w:left="141" w:firstLine="567"/>
        <w:jc w:val="center"/>
        <w:rPr>
          <w:rFonts w:ascii="Arabic Typesetting" w:hAnsi="Arabic Typesetting" w:cs="Arabic Typesetting"/>
          <w:sz w:val="56"/>
          <w:szCs w:val="56"/>
          <w:rtl/>
          <w:lang w:bidi="ar-DZ"/>
        </w:rPr>
      </w:pPr>
      <w:r w:rsidRPr="00780FDE">
        <w:rPr>
          <w:rFonts w:ascii="Arabic Typesetting" w:hAnsi="Arabic Typesetting" w:cs="Arabic Typesetting"/>
          <w:sz w:val="56"/>
          <w:szCs w:val="56"/>
          <w:rtl/>
          <w:lang w:bidi="ar-DZ"/>
        </w:rPr>
        <w:t>و زملائي في الدراسة .</w:t>
      </w:r>
    </w:p>
    <w:p w:rsidR="000C1D44" w:rsidRPr="00780FDE" w:rsidRDefault="000C1D44" w:rsidP="000C1D44">
      <w:pPr>
        <w:bidi/>
        <w:spacing w:after="120" w:line="240" w:lineRule="auto"/>
        <w:ind w:firstLine="567"/>
        <w:jc w:val="center"/>
        <w:rPr>
          <w:rFonts w:ascii="Arabic Typesetting" w:hAnsi="Arabic Typesetting" w:cs="Arabic Typesetting"/>
          <w:sz w:val="56"/>
          <w:szCs w:val="56"/>
          <w:rtl/>
          <w:lang w:bidi="ar-DZ"/>
        </w:rPr>
      </w:pPr>
    </w:p>
    <w:p w:rsidR="000C1D44" w:rsidRPr="00522C33" w:rsidRDefault="000C1D44" w:rsidP="000C1D44">
      <w:pPr>
        <w:bidi/>
        <w:spacing w:after="120" w:line="240" w:lineRule="auto"/>
        <w:ind w:right="993" w:firstLine="567"/>
        <w:jc w:val="right"/>
        <w:rPr>
          <w:rFonts w:ascii="Simplified Arabic" w:hAnsi="Simplified Arabic" w:cs="Simplified Arabic"/>
          <w:sz w:val="48"/>
          <w:szCs w:val="48"/>
          <w:rtl/>
          <w:lang w:val="en-US" w:bidi="ar-DZ"/>
        </w:rPr>
      </w:pPr>
      <w:r>
        <w:rPr>
          <w:rFonts w:ascii="Arabic Typesetting" w:hAnsi="Arabic Typesetting" w:cs="Arabic Typesetting" w:hint="cs"/>
          <w:b/>
          <w:bCs/>
          <w:sz w:val="56"/>
          <w:szCs w:val="56"/>
          <w:rtl/>
          <w:lang w:bidi="ar-DZ"/>
        </w:rPr>
        <w:t xml:space="preserve">ترياقي </w:t>
      </w:r>
      <w:r w:rsidRPr="00780FDE">
        <w:rPr>
          <w:rFonts w:ascii="Arabic Typesetting" w:hAnsi="Arabic Typesetting" w:cs="Arabic Typesetting"/>
          <w:b/>
          <w:bCs/>
          <w:sz w:val="56"/>
          <w:szCs w:val="56"/>
          <w:rtl/>
          <w:lang w:bidi="ar-DZ"/>
        </w:rPr>
        <w:t>سارة</w:t>
      </w:r>
      <w:r>
        <w:rPr>
          <w:rFonts w:ascii="Arabic Typesetting" w:hAnsi="Arabic Typesetting" w:cs="Arabic Typesetting" w:hint="cs"/>
          <w:b/>
          <w:bCs/>
          <w:sz w:val="56"/>
          <w:szCs w:val="56"/>
          <w:rtl/>
          <w:lang w:bidi="ar-DZ"/>
        </w:rPr>
        <w:t xml:space="preserve"> </w:t>
      </w:r>
    </w:p>
    <w:p w:rsidR="000C1D44" w:rsidRPr="00522C33" w:rsidRDefault="000C1D44" w:rsidP="000C1D44">
      <w:pPr>
        <w:bidi/>
        <w:spacing w:after="120" w:line="240" w:lineRule="auto"/>
        <w:ind w:firstLine="567"/>
        <w:rPr>
          <w:rFonts w:ascii="Simplified Arabic" w:hAnsi="Simplified Arabic" w:cs="Simplified Arabic"/>
          <w:sz w:val="48"/>
          <w:szCs w:val="48"/>
          <w:rtl/>
          <w:lang w:val="en-US" w:bidi="ar-DZ"/>
        </w:rPr>
      </w:pPr>
    </w:p>
    <w:p w:rsidR="000C1D44" w:rsidRDefault="000C1D44" w:rsidP="000C1D44">
      <w:pPr>
        <w:bidi/>
        <w:spacing w:after="120" w:line="240" w:lineRule="auto"/>
        <w:ind w:firstLine="567"/>
        <w:rPr>
          <w:rFonts w:ascii="Simplified Arabic" w:hAnsi="Simplified Arabic" w:cs="Simplified Arabic"/>
          <w:sz w:val="48"/>
          <w:szCs w:val="48"/>
          <w:rtl/>
          <w:lang w:val="en-US" w:bidi="ar-DZ"/>
        </w:rPr>
      </w:pPr>
    </w:p>
    <w:p w:rsidR="000C1D44" w:rsidRDefault="000C1D44" w:rsidP="000C1D44">
      <w:pPr>
        <w:bidi/>
        <w:spacing w:after="120" w:line="240" w:lineRule="auto"/>
        <w:ind w:firstLine="567"/>
        <w:rPr>
          <w:rFonts w:ascii="Simplified Arabic" w:hAnsi="Simplified Arabic" w:cs="Simplified Arabic"/>
          <w:sz w:val="48"/>
          <w:szCs w:val="48"/>
          <w:lang w:val="en-US" w:bidi="ar-DZ"/>
        </w:rPr>
      </w:pPr>
    </w:p>
    <w:p w:rsidR="00F90BB0" w:rsidRDefault="00F90BB0" w:rsidP="00F90BB0">
      <w:pPr>
        <w:bidi/>
        <w:spacing w:after="120" w:line="240" w:lineRule="auto"/>
        <w:ind w:firstLine="567"/>
        <w:rPr>
          <w:rFonts w:ascii="Simplified Arabic" w:hAnsi="Simplified Arabic" w:cs="Simplified Arabic"/>
          <w:sz w:val="48"/>
          <w:szCs w:val="48"/>
          <w:rtl/>
          <w:lang w:val="en-US" w:bidi="ar-DZ"/>
        </w:rPr>
      </w:pPr>
    </w:p>
    <w:p w:rsidR="000C1D44" w:rsidRDefault="000C1D44" w:rsidP="000C1D44">
      <w:pPr>
        <w:bidi/>
        <w:spacing w:after="120" w:line="240" w:lineRule="auto"/>
        <w:ind w:firstLine="567"/>
        <w:rPr>
          <w:rFonts w:ascii="Simplified Arabic" w:hAnsi="Simplified Arabic" w:cs="Simplified Arabic"/>
          <w:sz w:val="48"/>
          <w:szCs w:val="48"/>
          <w:rtl/>
          <w:lang w:val="en-US" w:bidi="ar-DZ"/>
        </w:rPr>
      </w:pPr>
      <w:r>
        <w:rPr>
          <w:rFonts w:ascii="Simplified Arabic" w:hAnsi="Simplified Arabic" w:cs="Simplified Arabic"/>
          <w:noProof/>
          <w:sz w:val="48"/>
          <w:szCs w:val="48"/>
          <w:rtl/>
          <w:lang w:eastAsia="fr-FR"/>
        </w:rPr>
        <w:lastRenderedPageBreak/>
        <w:drawing>
          <wp:anchor distT="0" distB="0" distL="114300" distR="114300" simplePos="0" relativeHeight="251669504" behindDoc="1" locked="0" layoutInCell="1" allowOverlap="1" wp14:anchorId="3699F5D4" wp14:editId="4B789EA8">
            <wp:simplePos x="0" y="0"/>
            <wp:positionH relativeFrom="margin">
              <wp:align>left</wp:align>
            </wp:positionH>
            <wp:positionV relativeFrom="paragraph">
              <wp:posOffset>-11875</wp:posOffset>
            </wp:positionV>
            <wp:extent cx="5867400" cy="8778240"/>
            <wp:effectExtent l="0" t="0" r="0" b="3810"/>
            <wp:wrapNone/>
            <wp:docPr id="11" name="Image 11" descr="527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527_B"/>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67400" cy="87782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1D44" w:rsidRPr="000E0731" w:rsidRDefault="000C1D44" w:rsidP="000E0731">
      <w:pPr>
        <w:pStyle w:val="a"/>
        <w:jc w:val="center"/>
        <w:rPr>
          <w:rFonts w:ascii="Andalus" w:hAnsi="Andalus" w:cs="Andalus"/>
          <w:noProof/>
          <w:sz w:val="72"/>
          <w:szCs w:val="72"/>
          <w:rtl/>
          <w:lang w:eastAsia="fr-FR"/>
        </w:rPr>
      </w:pPr>
      <w:bookmarkStart w:id="10" w:name="_Toc51515313"/>
      <w:bookmarkStart w:id="11" w:name="_Toc51515820"/>
      <w:bookmarkStart w:id="12" w:name="_Toc51524419"/>
      <w:r w:rsidRPr="000E0731">
        <w:rPr>
          <w:rFonts w:ascii="Andalus" w:hAnsi="Andalus" w:cs="Andalus"/>
          <w:noProof/>
          <w:sz w:val="72"/>
          <w:szCs w:val="72"/>
          <w:rtl/>
          <w:lang w:eastAsia="fr-FR"/>
        </w:rPr>
        <w:t>إهداء</w:t>
      </w:r>
      <w:bookmarkEnd w:id="10"/>
      <w:bookmarkEnd w:id="11"/>
      <w:bookmarkEnd w:id="12"/>
    </w:p>
    <w:p w:rsidR="000C1D44" w:rsidRPr="000E42D7" w:rsidRDefault="000C1D44" w:rsidP="000C1D44">
      <w:pPr>
        <w:autoSpaceDE w:val="0"/>
        <w:autoSpaceDN w:val="0"/>
        <w:bidi/>
        <w:adjustRightInd w:val="0"/>
        <w:spacing w:after="0" w:line="240" w:lineRule="auto"/>
        <w:jc w:val="center"/>
        <w:rPr>
          <w:rFonts w:ascii="Arabic Typesetting" w:hAnsi="Arabic Typesetting" w:cs="Arabic Typesetting"/>
          <w:sz w:val="56"/>
          <w:szCs w:val="56"/>
          <w:rtl/>
        </w:rPr>
      </w:pPr>
      <w:r w:rsidRPr="000E42D7">
        <w:rPr>
          <w:rFonts w:ascii="Arabic Typesetting" w:hAnsi="Arabic Typesetting" w:cs="Arabic Typesetting"/>
          <w:sz w:val="56"/>
          <w:szCs w:val="56"/>
          <w:rtl/>
        </w:rPr>
        <w:t>الحمد</w:t>
      </w:r>
      <w:r w:rsidRPr="000E42D7">
        <w:rPr>
          <w:rFonts w:ascii="Arabic Typesetting" w:hAnsi="Arabic Typesetting" w:cs="Arabic Typesetting"/>
          <w:sz w:val="56"/>
          <w:szCs w:val="56"/>
        </w:rPr>
        <w:t xml:space="preserve"> </w:t>
      </w:r>
      <w:r w:rsidRPr="000E42D7">
        <w:rPr>
          <w:rFonts w:ascii="Arabic Typesetting" w:hAnsi="Arabic Typesetting" w:cs="Arabic Typesetting"/>
          <w:sz w:val="56"/>
          <w:szCs w:val="56"/>
          <w:rtl/>
        </w:rPr>
        <w:t>لله</w:t>
      </w:r>
      <w:r w:rsidRPr="000E42D7">
        <w:rPr>
          <w:rFonts w:ascii="Arabic Typesetting" w:hAnsi="Arabic Typesetting" w:cs="Arabic Typesetting"/>
          <w:sz w:val="56"/>
          <w:szCs w:val="56"/>
        </w:rPr>
        <w:t xml:space="preserve"> </w:t>
      </w:r>
      <w:r w:rsidRPr="000E42D7">
        <w:rPr>
          <w:rFonts w:ascii="Arabic Typesetting" w:hAnsi="Arabic Typesetting" w:cs="Arabic Typesetting"/>
          <w:sz w:val="56"/>
          <w:szCs w:val="56"/>
          <w:rtl/>
        </w:rPr>
        <w:t>الذي</w:t>
      </w:r>
      <w:r w:rsidRPr="000E42D7">
        <w:rPr>
          <w:rFonts w:ascii="Arabic Typesetting" w:hAnsi="Arabic Typesetting" w:cs="Arabic Typesetting"/>
          <w:sz w:val="56"/>
          <w:szCs w:val="56"/>
        </w:rPr>
        <w:t xml:space="preserve"> </w:t>
      </w:r>
      <w:r w:rsidRPr="000E42D7">
        <w:rPr>
          <w:rFonts w:ascii="Arabic Typesetting" w:hAnsi="Arabic Typesetting" w:cs="Arabic Typesetting"/>
          <w:sz w:val="56"/>
          <w:szCs w:val="56"/>
          <w:rtl/>
        </w:rPr>
        <w:t>وفقنا</w:t>
      </w:r>
      <w:r w:rsidRPr="000E42D7">
        <w:rPr>
          <w:rFonts w:ascii="Arabic Typesetting" w:hAnsi="Arabic Typesetting" w:cs="Arabic Typesetting"/>
          <w:sz w:val="56"/>
          <w:szCs w:val="56"/>
        </w:rPr>
        <w:t xml:space="preserve"> </w:t>
      </w:r>
      <w:r w:rsidRPr="000E42D7">
        <w:rPr>
          <w:rFonts w:ascii="Arabic Typesetting" w:hAnsi="Arabic Typesetting" w:cs="Arabic Typesetting"/>
          <w:sz w:val="56"/>
          <w:szCs w:val="56"/>
          <w:rtl/>
        </w:rPr>
        <w:t>لهذا</w:t>
      </w:r>
      <w:r w:rsidRPr="000E42D7">
        <w:rPr>
          <w:rFonts w:ascii="Arabic Typesetting" w:hAnsi="Arabic Typesetting" w:cs="Arabic Typesetting"/>
          <w:sz w:val="56"/>
          <w:szCs w:val="56"/>
        </w:rPr>
        <w:t xml:space="preserve"> </w:t>
      </w:r>
      <w:r w:rsidRPr="000E42D7">
        <w:rPr>
          <w:rFonts w:ascii="Arabic Typesetting" w:hAnsi="Arabic Typesetting" w:cs="Arabic Typesetting"/>
          <w:sz w:val="56"/>
          <w:szCs w:val="56"/>
          <w:rtl/>
        </w:rPr>
        <w:t>ولم</w:t>
      </w:r>
      <w:r w:rsidRPr="000E42D7">
        <w:rPr>
          <w:rFonts w:ascii="Arabic Typesetting" w:hAnsi="Arabic Typesetting" w:cs="Arabic Typesetting"/>
          <w:sz w:val="56"/>
          <w:szCs w:val="56"/>
        </w:rPr>
        <w:t xml:space="preserve"> </w:t>
      </w:r>
      <w:r w:rsidRPr="000E42D7">
        <w:rPr>
          <w:rFonts w:ascii="Arabic Typesetting" w:hAnsi="Arabic Typesetting" w:cs="Arabic Typesetting"/>
          <w:sz w:val="56"/>
          <w:szCs w:val="56"/>
          <w:rtl/>
        </w:rPr>
        <w:t>نكن</w:t>
      </w:r>
      <w:r w:rsidRPr="000E42D7">
        <w:rPr>
          <w:rFonts w:ascii="Arabic Typesetting" w:hAnsi="Arabic Typesetting" w:cs="Arabic Typesetting"/>
          <w:sz w:val="56"/>
          <w:szCs w:val="56"/>
        </w:rPr>
        <w:t xml:space="preserve"> </w:t>
      </w:r>
      <w:r w:rsidRPr="000E42D7">
        <w:rPr>
          <w:rFonts w:ascii="Arabic Typesetting" w:hAnsi="Arabic Typesetting" w:cs="Arabic Typesetting"/>
          <w:sz w:val="56"/>
          <w:szCs w:val="56"/>
          <w:rtl/>
        </w:rPr>
        <w:t>لنصل</w:t>
      </w:r>
      <w:r w:rsidRPr="000E42D7">
        <w:rPr>
          <w:rFonts w:ascii="Arabic Typesetting" w:hAnsi="Arabic Typesetting" w:cs="Arabic Typesetting"/>
          <w:sz w:val="56"/>
          <w:szCs w:val="56"/>
        </w:rPr>
        <w:t xml:space="preserve"> </w:t>
      </w:r>
      <w:r w:rsidRPr="000E42D7">
        <w:rPr>
          <w:rFonts w:ascii="Arabic Typesetting" w:hAnsi="Arabic Typesetting" w:cs="Arabic Typesetting"/>
          <w:sz w:val="56"/>
          <w:szCs w:val="56"/>
          <w:rtl/>
        </w:rPr>
        <w:t>إليه</w:t>
      </w:r>
      <w:r w:rsidRPr="000E42D7">
        <w:rPr>
          <w:rFonts w:ascii="Arabic Typesetting" w:hAnsi="Arabic Typesetting" w:cs="Arabic Typesetting"/>
          <w:sz w:val="56"/>
          <w:szCs w:val="56"/>
        </w:rPr>
        <w:t xml:space="preserve"> </w:t>
      </w:r>
      <w:r w:rsidRPr="000E42D7">
        <w:rPr>
          <w:rFonts w:ascii="Arabic Typesetting" w:hAnsi="Arabic Typesetting" w:cs="Arabic Typesetting"/>
          <w:sz w:val="56"/>
          <w:szCs w:val="56"/>
          <w:rtl/>
        </w:rPr>
        <w:t>لولا</w:t>
      </w:r>
      <w:r w:rsidRPr="000E42D7">
        <w:rPr>
          <w:rFonts w:ascii="Arabic Typesetting" w:hAnsi="Arabic Typesetting" w:cs="Arabic Typesetting"/>
          <w:sz w:val="56"/>
          <w:szCs w:val="56"/>
        </w:rPr>
        <w:t xml:space="preserve"> </w:t>
      </w:r>
      <w:r w:rsidRPr="000E42D7">
        <w:rPr>
          <w:rFonts w:ascii="Arabic Typesetting" w:hAnsi="Arabic Typesetting" w:cs="Arabic Typesetting"/>
          <w:sz w:val="56"/>
          <w:szCs w:val="56"/>
          <w:rtl/>
        </w:rPr>
        <w:t>فضل الله</w:t>
      </w:r>
      <w:r w:rsidRPr="000E42D7">
        <w:rPr>
          <w:rFonts w:ascii="Arabic Typesetting" w:hAnsi="Arabic Typesetting" w:cs="Arabic Typesetting"/>
          <w:sz w:val="56"/>
          <w:szCs w:val="56"/>
        </w:rPr>
        <w:t xml:space="preserve"> </w:t>
      </w:r>
      <w:r w:rsidRPr="000E42D7">
        <w:rPr>
          <w:rFonts w:ascii="Arabic Typesetting" w:hAnsi="Arabic Typesetting" w:cs="Arabic Typesetting"/>
          <w:sz w:val="56"/>
          <w:szCs w:val="56"/>
          <w:rtl/>
        </w:rPr>
        <w:t>علينا</w:t>
      </w:r>
    </w:p>
    <w:p w:rsidR="000C1D44" w:rsidRPr="000E42D7" w:rsidRDefault="000C1D44" w:rsidP="000C1D44">
      <w:pPr>
        <w:autoSpaceDE w:val="0"/>
        <w:autoSpaceDN w:val="0"/>
        <w:bidi/>
        <w:adjustRightInd w:val="0"/>
        <w:spacing w:after="0" w:line="240" w:lineRule="auto"/>
        <w:jc w:val="center"/>
        <w:rPr>
          <w:rFonts w:ascii="Arabic Typesetting" w:hAnsi="Arabic Typesetting" w:cs="Arabic Typesetting"/>
          <w:sz w:val="56"/>
          <w:szCs w:val="56"/>
          <w:rtl/>
        </w:rPr>
      </w:pPr>
      <w:r w:rsidRPr="000E42D7">
        <w:rPr>
          <w:rFonts w:ascii="Arabic Typesetting" w:hAnsi="Arabic Typesetting" w:cs="Arabic Typesetting"/>
          <w:sz w:val="56"/>
          <w:szCs w:val="56"/>
          <w:rtl/>
        </w:rPr>
        <w:t>أهدي هذا العمل المتواضع  :</w:t>
      </w:r>
    </w:p>
    <w:p w:rsidR="000C1D44" w:rsidRPr="000E42D7" w:rsidRDefault="000C1D44" w:rsidP="000C1D44">
      <w:pPr>
        <w:bidi/>
        <w:spacing w:after="0"/>
        <w:jc w:val="center"/>
        <w:rPr>
          <w:rFonts w:ascii="Arabic Typesetting" w:hAnsi="Arabic Typesetting" w:cs="Arabic Typesetting"/>
          <w:sz w:val="56"/>
          <w:szCs w:val="56"/>
          <w:rtl/>
          <w:lang w:bidi="ar-DZ"/>
        </w:rPr>
      </w:pPr>
      <w:r w:rsidRPr="000E42D7">
        <w:rPr>
          <w:rFonts w:ascii="Arabic Typesetting" w:hAnsi="Arabic Typesetting" w:cs="Arabic Typesetting"/>
          <w:sz w:val="56"/>
          <w:szCs w:val="56"/>
          <w:rtl/>
          <w:lang w:bidi="ar-DZ"/>
        </w:rPr>
        <w:t>إلى الذي رعاني ومن فيض حنانه وعنايته سقاني،</w:t>
      </w:r>
    </w:p>
    <w:p w:rsidR="000C1D44" w:rsidRPr="000E42D7" w:rsidRDefault="000C1D44" w:rsidP="000C1D44">
      <w:pPr>
        <w:autoSpaceDE w:val="0"/>
        <w:autoSpaceDN w:val="0"/>
        <w:adjustRightInd w:val="0"/>
        <w:spacing w:after="0" w:line="240" w:lineRule="auto"/>
        <w:jc w:val="center"/>
        <w:rPr>
          <w:rFonts w:ascii="Arabic Typesetting" w:hAnsi="Arabic Typesetting" w:cs="Arabic Typesetting"/>
          <w:sz w:val="56"/>
          <w:szCs w:val="56"/>
          <w:rtl/>
          <w:lang w:bidi="ar-DZ"/>
        </w:rPr>
      </w:pPr>
      <w:r w:rsidRPr="000E42D7">
        <w:rPr>
          <w:rFonts w:ascii="Arabic Typesetting" w:hAnsi="Arabic Typesetting" w:cs="Arabic Typesetting"/>
          <w:sz w:val="56"/>
          <w:szCs w:val="56"/>
          <w:rtl/>
          <w:lang w:bidi="ar-DZ"/>
        </w:rPr>
        <w:t>إلى الذي قادني لطريق العلم، أبي العزيز حفظه الله وأطال عمره.</w:t>
      </w:r>
    </w:p>
    <w:p w:rsidR="000C1D44" w:rsidRPr="000E42D7" w:rsidRDefault="000C1D44" w:rsidP="000C1D44">
      <w:pPr>
        <w:bidi/>
        <w:spacing w:after="0"/>
        <w:jc w:val="center"/>
        <w:rPr>
          <w:rFonts w:ascii="Arabic Typesetting" w:hAnsi="Arabic Typesetting" w:cs="Arabic Typesetting"/>
          <w:sz w:val="56"/>
          <w:szCs w:val="56"/>
          <w:rtl/>
          <w:lang w:bidi="ar-DZ"/>
        </w:rPr>
      </w:pPr>
      <w:r w:rsidRPr="000E42D7">
        <w:rPr>
          <w:rFonts w:ascii="Arabic Typesetting" w:hAnsi="Arabic Typesetting" w:cs="Arabic Typesetting"/>
          <w:sz w:val="56"/>
          <w:szCs w:val="56"/>
          <w:rtl/>
          <w:lang w:bidi="ar-DZ"/>
        </w:rPr>
        <w:t>إلى التي جعل الله تحت أقدامها الجنة ، ريحانة حياتي ،</w:t>
      </w:r>
    </w:p>
    <w:p w:rsidR="000C1D44" w:rsidRPr="000E42D7" w:rsidRDefault="000C1D44" w:rsidP="000C1D44">
      <w:pPr>
        <w:bidi/>
        <w:spacing w:after="0"/>
        <w:jc w:val="center"/>
        <w:rPr>
          <w:rFonts w:ascii="Arabic Typesetting" w:hAnsi="Arabic Typesetting" w:cs="Arabic Typesetting"/>
          <w:sz w:val="56"/>
          <w:szCs w:val="56"/>
          <w:rtl/>
          <w:lang w:bidi="ar-DZ"/>
        </w:rPr>
      </w:pPr>
      <w:r w:rsidRPr="000E42D7">
        <w:rPr>
          <w:rFonts w:ascii="Arabic Typesetting" w:hAnsi="Arabic Typesetting" w:cs="Arabic Typesetting"/>
          <w:sz w:val="56"/>
          <w:szCs w:val="56"/>
          <w:rtl/>
          <w:lang w:bidi="ar-DZ"/>
        </w:rPr>
        <w:t>التي ضحت من أجل نجاحي أمي الحبيبة حفظها الله وأطال الله عمرها.</w:t>
      </w:r>
    </w:p>
    <w:p w:rsidR="000C1D44" w:rsidRPr="000E42D7" w:rsidRDefault="000C1D44" w:rsidP="000C1D44">
      <w:pPr>
        <w:bidi/>
        <w:spacing w:after="0"/>
        <w:jc w:val="center"/>
        <w:rPr>
          <w:rFonts w:ascii="Arabic Typesetting" w:hAnsi="Arabic Typesetting" w:cs="Arabic Typesetting"/>
          <w:sz w:val="56"/>
          <w:szCs w:val="56"/>
          <w:rtl/>
          <w:lang w:bidi="ar-DZ"/>
        </w:rPr>
      </w:pPr>
      <w:r w:rsidRPr="000E42D7">
        <w:rPr>
          <w:rFonts w:ascii="Arabic Typesetting" w:hAnsi="Arabic Typesetting" w:cs="Arabic Typesetting"/>
          <w:sz w:val="56"/>
          <w:szCs w:val="56"/>
          <w:rtl/>
          <w:lang w:bidi="ar-DZ"/>
        </w:rPr>
        <w:t>إلى رفيق دربي زوجي العزيز الذي وقف بجانبي و شجعني.</w:t>
      </w:r>
    </w:p>
    <w:p w:rsidR="000C1D44" w:rsidRPr="000E42D7" w:rsidRDefault="000C1D44" w:rsidP="000C1D44">
      <w:pPr>
        <w:bidi/>
        <w:spacing w:after="0"/>
        <w:jc w:val="center"/>
        <w:rPr>
          <w:rFonts w:ascii="Arabic Typesetting" w:hAnsi="Arabic Typesetting" w:cs="Arabic Typesetting"/>
          <w:sz w:val="56"/>
          <w:szCs w:val="56"/>
          <w:rtl/>
          <w:lang w:bidi="ar-DZ"/>
        </w:rPr>
      </w:pPr>
      <w:r>
        <w:rPr>
          <w:rFonts w:ascii="Arabic Typesetting" w:hAnsi="Arabic Typesetting" w:cs="Arabic Typesetting"/>
          <w:sz w:val="56"/>
          <w:szCs w:val="56"/>
          <w:rtl/>
          <w:lang w:bidi="ar-DZ"/>
        </w:rPr>
        <w:t>إلى</w:t>
      </w:r>
      <w:r w:rsidRPr="000E42D7">
        <w:rPr>
          <w:rFonts w:ascii="Arabic Typesetting" w:hAnsi="Arabic Typesetting" w:cs="Arabic Typesetting"/>
          <w:sz w:val="56"/>
          <w:szCs w:val="56"/>
          <w:rtl/>
          <w:lang w:bidi="ar-DZ"/>
        </w:rPr>
        <w:t xml:space="preserve"> من أشد بهم أزري إخوتي و أخواتي،</w:t>
      </w:r>
    </w:p>
    <w:p w:rsidR="000C1D44" w:rsidRPr="00BA454B" w:rsidRDefault="000C1D44" w:rsidP="000C1D44">
      <w:pPr>
        <w:bidi/>
        <w:spacing w:after="0"/>
        <w:ind w:left="283" w:right="567"/>
        <w:jc w:val="center"/>
        <w:rPr>
          <w:rFonts w:ascii="Arabic Typesetting" w:hAnsi="Arabic Typesetting" w:cs="Arabic Typesetting"/>
          <w:color w:val="FF0000"/>
          <w:sz w:val="56"/>
          <w:szCs w:val="56"/>
          <w:rtl/>
          <w:lang w:bidi="ar-DZ"/>
        </w:rPr>
      </w:pPr>
      <w:r w:rsidRPr="000E42D7">
        <w:rPr>
          <w:rFonts w:ascii="Arabic Typesetting" w:hAnsi="Arabic Typesetting" w:cs="Arabic Typesetting"/>
          <w:sz w:val="56"/>
          <w:szCs w:val="56"/>
          <w:rtl/>
          <w:lang w:bidi="ar-DZ"/>
        </w:rPr>
        <w:t xml:space="preserve">إلى من ساندتني وتعلمت منها الكثير صديقتي وزميلتي في البحث "ترياقي سارة" </w:t>
      </w:r>
    </w:p>
    <w:p w:rsidR="000C1D44" w:rsidRPr="000E42D7" w:rsidRDefault="000C1D44" w:rsidP="000C1D44">
      <w:pPr>
        <w:bidi/>
        <w:spacing w:after="0"/>
        <w:jc w:val="center"/>
        <w:rPr>
          <w:rFonts w:ascii="Arabic Typesetting" w:hAnsi="Arabic Typesetting" w:cs="Arabic Typesetting"/>
          <w:sz w:val="56"/>
          <w:szCs w:val="56"/>
          <w:rtl/>
          <w:lang w:bidi="ar-DZ"/>
        </w:rPr>
      </w:pPr>
      <w:r w:rsidRPr="000E42D7">
        <w:rPr>
          <w:rFonts w:ascii="Arabic Typesetting" w:hAnsi="Arabic Typesetting" w:cs="Arabic Typesetting"/>
          <w:sz w:val="56"/>
          <w:szCs w:val="56"/>
          <w:rtl/>
          <w:lang w:bidi="ar-DZ"/>
        </w:rPr>
        <w:t>إلى عمي الغالي رحمه الله "فعوصي مسعود"</w:t>
      </w:r>
    </w:p>
    <w:p w:rsidR="000C1D44" w:rsidRPr="000C1D44" w:rsidRDefault="000C1D44" w:rsidP="000C1D44">
      <w:pPr>
        <w:bidi/>
        <w:spacing w:after="0"/>
        <w:jc w:val="center"/>
        <w:rPr>
          <w:rFonts w:ascii="Arabic Typesetting" w:hAnsi="Arabic Typesetting" w:cs="Arabic Typesetting"/>
          <w:sz w:val="56"/>
          <w:szCs w:val="56"/>
          <w:lang w:val="en-US" w:bidi="ar-DZ"/>
        </w:rPr>
      </w:pPr>
      <w:r w:rsidRPr="000E42D7">
        <w:rPr>
          <w:rFonts w:ascii="Arabic Typesetting" w:hAnsi="Arabic Typesetting" w:cs="Arabic Typesetting"/>
          <w:sz w:val="56"/>
          <w:szCs w:val="56"/>
          <w:rtl/>
          <w:lang w:bidi="ar-DZ"/>
        </w:rPr>
        <w:t xml:space="preserve">إلى جميع زملائي وزميلاتي في الدراسة </w:t>
      </w:r>
      <w:r>
        <w:rPr>
          <w:rFonts w:ascii="Arabic Typesetting" w:hAnsi="Arabic Typesetting" w:cs="Arabic Typesetting" w:hint="cs"/>
          <w:sz w:val="56"/>
          <w:szCs w:val="56"/>
          <w:rtl/>
          <w:lang w:val="en-US" w:bidi="ar-DZ"/>
        </w:rPr>
        <w:t>.</w:t>
      </w:r>
    </w:p>
    <w:p w:rsidR="000C1D44" w:rsidRPr="000E42D7" w:rsidRDefault="000C1D44" w:rsidP="000C1D44">
      <w:pPr>
        <w:bidi/>
        <w:spacing w:after="120" w:line="240" w:lineRule="auto"/>
        <w:ind w:right="1134" w:firstLine="567"/>
        <w:jc w:val="right"/>
        <w:rPr>
          <w:rFonts w:ascii="Arabic Typesetting" w:hAnsi="Arabic Typesetting" w:cs="Arabic Typesetting"/>
          <w:sz w:val="56"/>
          <w:szCs w:val="56"/>
          <w:rtl/>
          <w:lang w:val="en-US" w:bidi="ar-DZ"/>
        </w:rPr>
      </w:pPr>
      <w:r>
        <w:rPr>
          <w:rFonts w:ascii="Arabic Typesetting" w:hAnsi="Arabic Typesetting" w:cs="Arabic Typesetting" w:hint="cs"/>
          <w:b/>
          <w:bCs/>
          <w:sz w:val="56"/>
          <w:szCs w:val="56"/>
          <w:rtl/>
          <w:lang w:bidi="ar-DZ"/>
        </w:rPr>
        <w:t xml:space="preserve">فعوصي </w:t>
      </w:r>
      <w:r w:rsidRPr="000E42D7">
        <w:rPr>
          <w:rFonts w:ascii="Arabic Typesetting" w:hAnsi="Arabic Typesetting" w:cs="Arabic Typesetting"/>
          <w:b/>
          <w:bCs/>
          <w:sz w:val="56"/>
          <w:szCs w:val="56"/>
          <w:rtl/>
          <w:lang w:bidi="ar-DZ"/>
        </w:rPr>
        <w:t>هاجر</w:t>
      </w:r>
    </w:p>
    <w:p w:rsidR="000C1D44" w:rsidRPr="00522C33" w:rsidRDefault="000C1D44" w:rsidP="000C1D44">
      <w:pPr>
        <w:bidi/>
        <w:spacing w:after="120" w:line="240" w:lineRule="auto"/>
        <w:ind w:firstLine="567"/>
        <w:rPr>
          <w:rFonts w:ascii="Simplified Arabic" w:hAnsi="Simplified Arabic" w:cs="Simplified Arabic"/>
          <w:sz w:val="48"/>
          <w:szCs w:val="48"/>
          <w:rtl/>
          <w:lang w:val="en-US" w:bidi="ar-DZ"/>
        </w:rPr>
      </w:pPr>
    </w:p>
    <w:p w:rsidR="000C1D44" w:rsidRDefault="000C1D44" w:rsidP="000C1D44">
      <w:pPr>
        <w:bidi/>
        <w:spacing w:after="120" w:line="240" w:lineRule="auto"/>
        <w:ind w:firstLine="567"/>
        <w:rPr>
          <w:rFonts w:ascii="Simplified Arabic" w:hAnsi="Simplified Arabic" w:cs="Simplified Arabic"/>
          <w:sz w:val="48"/>
          <w:szCs w:val="48"/>
          <w:lang w:val="en-US" w:bidi="ar-DZ"/>
        </w:rPr>
      </w:pPr>
    </w:p>
    <w:p w:rsidR="001E35E5" w:rsidRDefault="001E35E5" w:rsidP="001E35E5">
      <w:pPr>
        <w:bidi/>
        <w:spacing w:after="120" w:line="240" w:lineRule="auto"/>
        <w:ind w:firstLine="567"/>
        <w:rPr>
          <w:rFonts w:ascii="Simplified Arabic" w:hAnsi="Simplified Arabic" w:cs="Simplified Arabic"/>
          <w:sz w:val="48"/>
          <w:szCs w:val="48"/>
          <w:rtl/>
          <w:lang w:val="en-US" w:bidi="ar-DZ"/>
        </w:rPr>
      </w:pPr>
    </w:p>
    <w:p w:rsidR="000C1D44" w:rsidRPr="000E0731" w:rsidRDefault="000C1D44" w:rsidP="000E0731">
      <w:pPr>
        <w:pStyle w:val="a"/>
        <w:jc w:val="center"/>
        <w:rPr>
          <w:rFonts w:ascii="Andalus" w:hAnsi="Andalus" w:cs="Andalus"/>
          <w:noProof/>
          <w:rtl/>
          <w:lang w:eastAsia="fr-FR"/>
        </w:rPr>
      </w:pPr>
      <w:bookmarkStart w:id="13" w:name="_Toc51515314"/>
      <w:bookmarkStart w:id="14" w:name="_Toc51515821"/>
      <w:bookmarkStart w:id="15" w:name="_Toc51524420"/>
      <w:r w:rsidRPr="000E0731">
        <w:rPr>
          <w:rFonts w:ascii="Andalus" w:hAnsi="Andalus" w:cs="Andalus"/>
          <w:noProof/>
          <w:rtl/>
          <w:lang w:eastAsia="fr-FR"/>
        </w:rPr>
        <w:lastRenderedPageBreak/>
        <w:t>قائمة المختصرات</w:t>
      </w:r>
      <w:bookmarkEnd w:id="13"/>
      <w:bookmarkEnd w:id="14"/>
      <w:bookmarkEnd w:id="15"/>
    </w:p>
    <w:p w:rsidR="00EB5DBF" w:rsidRDefault="00EB5DBF" w:rsidP="000C1D44">
      <w:pPr>
        <w:pStyle w:val="a"/>
        <w:spacing w:after="120" w:line="240" w:lineRule="auto"/>
        <w:rPr>
          <w:rFonts w:ascii="Simplified Arabic" w:hAnsi="Simplified Arabic" w:cs="Simplified Arabic"/>
          <w:sz w:val="32"/>
          <w:szCs w:val="32"/>
          <w:rtl/>
        </w:rPr>
      </w:pPr>
    </w:p>
    <w:p w:rsidR="000C1D44" w:rsidRPr="008D777C" w:rsidRDefault="000C1D44" w:rsidP="001E35E5">
      <w:pPr>
        <w:bidi/>
        <w:spacing w:after="120" w:line="240" w:lineRule="auto"/>
        <w:jc w:val="both"/>
        <w:rPr>
          <w:rFonts w:ascii="Simplified Arabic" w:hAnsi="Simplified Arabic" w:cs="Simplified Arabic"/>
          <w:sz w:val="32"/>
          <w:szCs w:val="32"/>
          <w:rtl/>
        </w:rPr>
      </w:pPr>
      <w:r w:rsidRPr="008D777C">
        <w:rPr>
          <w:rFonts w:ascii="Simplified Arabic" w:hAnsi="Simplified Arabic" w:cs="Simplified Arabic"/>
          <w:sz w:val="32"/>
          <w:szCs w:val="32"/>
          <w:rtl/>
        </w:rPr>
        <w:t>ق ط م ج : قانون الطيران المدني الجزائري</w:t>
      </w:r>
    </w:p>
    <w:p w:rsidR="00E55997" w:rsidRPr="008D777C" w:rsidRDefault="00E55997" w:rsidP="001E35E5">
      <w:pPr>
        <w:bidi/>
        <w:spacing w:after="120" w:line="240" w:lineRule="auto"/>
        <w:jc w:val="both"/>
        <w:rPr>
          <w:rFonts w:ascii="Simplified Arabic" w:hAnsi="Simplified Arabic" w:cs="Simplified Arabic"/>
          <w:sz w:val="32"/>
          <w:szCs w:val="32"/>
          <w:rtl/>
        </w:rPr>
      </w:pPr>
      <w:r w:rsidRPr="008D777C">
        <w:rPr>
          <w:rFonts w:ascii="Simplified Arabic" w:hAnsi="Simplified Arabic" w:cs="Simplified Arabic"/>
          <w:sz w:val="32"/>
          <w:szCs w:val="32"/>
          <w:rtl/>
        </w:rPr>
        <w:t>ق ع ج : قانون العقوبات الجزائري</w:t>
      </w:r>
    </w:p>
    <w:p w:rsidR="000C1D44" w:rsidRPr="008D777C" w:rsidRDefault="000C1D44" w:rsidP="001E35E5">
      <w:pPr>
        <w:bidi/>
        <w:spacing w:after="120" w:line="240" w:lineRule="auto"/>
        <w:jc w:val="both"/>
        <w:rPr>
          <w:rFonts w:ascii="Simplified Arabic" w:hAnsi="Simplified Arabic" w:cs="Simplified Arabic"/>
          <w:sz w:val="32"/>
          <w:szCs w:val="32"/>
          <w:lang w:bidi="ar-DZ"/>
        </w:rPr>
      </w:pPr>
      <w:r w:rsidRPr="008D777C">
        <w:rPr>
          <w:rFonts w:ascii="Simplified Arabic" w:hAnsi="Simplified Arabic" w:cs="Simplified Arabic"/>
          <w:sz w:val="32"/>
          <w:szCs w:val="32"/>
          <w:rtl/>
          <w:lang w:bidi="ar-DZ"/>
        </w:rPr>
        <w:t>ج ر: الجريدة الرسمية</w:t>
      </w:r>
    </w:p>
    <w:p w:rsidR="000C1D44" w:rsidRPr="008D777C" w:rsidRDefault="000C1D44" w:rsidP="001E35E5">
      <w:pPr>
        <w:bidi/>
        <w:spacing w:after="120" w:line="240" w:lineRule="auto"/>
        <w:jc w:val="both"/>
        <w:rPr>
          <w:rFonts w:ascii="Simplified Arabic" w:hAnsi="Simplified Arabic" w:cs="Simplified Arabic"/>
          <w:sz w:val="32"/>
          <w:szCs w:val="32"/>
          <w:rtl/>
          <w:lang w:bidi="ar-DZ"/>
        </w:rPr>
      </w:pPr>
      <w:r w:rsidRPr="008D777C">
        <w:rPr>
          <w:rFonts w:ascii="Simplified Arabic" w:hAnsi="Simplified Arabic" w:cs="Simplified Arabic"/>
          <w:sz w:val="32"/>
          <w:szCs w:val="32"/>
          <w:rtl/>
          <w:lang w:bidi="ar-DZ"/>
        </w:rPr>
        <w:t xml:space="preserve">ع : عدد </w:t>
      </w:r>
    </w:p>
    <w:p w:rsidR="00D3110F" w:rsidRPr="008D777C" w:rsidRDefault="00D3110F" w:rsidP="001E35E5">
      <w:pPr>
        <w:bidi/>
        <w:spacing w:after="120" w:line="240" w:lineRule="auto"/>
        <w:jc w:val="both"/>
        <w:rPr>
          <w:rFonts w:ascii="Simplified Arabic" w:hAnsi="Simplified Arabic" w:cs="Simplified Arabic"/>
          <w:sz w:val="32"/>
          <w:szCs w:val="32"/>
          <w:rtl/>
          <w:lang w:bidi="ar-DZ"/>
        </w:rPr>
      </w:pPr>
      <w:r w:rsidRPr="008D777C">
        <w:rPr>
          <w:rFonts w:ascii="Simplified Arabic" w:hAnsi="Simplified Arabic" w:cs="Simplified Arabic"/>
          <w:sz w:val="32"/>
          <w:szCs w:val="32"/>
          <w:rtl/>
          <w:lang w:bidi="ar-DZ"/>
        </w:rPr>
        <w:t>ج : جزء</w:t>
      </w:r>
    </w:p>
    <w:p w:rsidR="000C1D44" w:rsidRPr="008D777C" w:rsidRDefault="000C1D44" w:rsidP="001E35E5">
      <w:pPr>
        <w:bidi/>
        <w:spacing w:after="120" w:line="240" w:lineRule="auto"/>
        <w:jc w:val="both"/>
        <w:rPr>
          <w:rFonts w:ascii="Simplified Arabic" w:hAnsi="Simplified Arabic" w:cs="Simplified Arabic"/>
          <w:sz w:val="32"/>
          <w:szCs w:val="32"/>
          <w:rtl/>
          <w:lang w:bidi="ar-DZ"/>
        </w:rPr>
      </w:pPr>
      <w:r w:rsidRPr="008D777C">
        <w:rPr>
          <w:rFonts w:ascii="Simplified Arabic" w:hAnsi="Simplified Arabic" w:cs="Simplified Arabic"/>
          <w:sz w:val="32"/>
          <w:szCs w:val="32"/>
          <w:rtl/>
          <w:lang w:bidi="ar-DZ"/>
        </w:rPr>
        <w:t xml:space="preserve">مج : مجلد </w:t>
      </w:r>
    </w:p>
    <w:p w:rsidR="0039784A" w:rsidRPr="008D777C" w:rsidRDefault="004F298A" w:rsidP="001E35E5">
      <w:pPr>
        <w:bidi/>
        <w:spacing w:after="120" w:line="240" w:lineRule="auto"/>
        <w:jc w:val="both"/>
        <w:rPr>
          <w:rFonts w:ascii="Simplified Arabic" w:hAnsi="Simplified Arabic" w:cs="Simplified Arabic"/>
          <w:sz w:val="32"/>
          <w:szCs w:val="32"/>
          <w:rtl/>
          <w:lang w:bidi="ar-DZ"/>
        </w:rPr>
      </w:pPr>
      <w:r w:rsidRPr="008D777C">
        <w:rPr>
          <w:rFonts w:ascii="Simplified Arabic" w:hAnsi="Simplified Arabic" w:cs="Simplified Arabic"/>
          <w:sz w:val="32"/>
          <w:szCs w:val="32"/>
          <w:rtl/>
          <w:lang w:bidi="ar-DZ"/>
        </w:rPr>
        <w:t>ط :</w:t>
      </w:r>
      <w:r w:rsidR="00D3110F" w:rsidRPr="008D777C">
        <w:rPr>
          <w:rFonts w:ascii="Simplified Arabic" w:hAnsi="Simplified Arabic" w:cs="Simplified Arabic"/>
          <w:sz w:val="32"/>
          <w:szCs w:val="32"/>
          <w:rtl/>
          <w:lang w:bidi="ar-DZ"/>
        </w:rPr>
        <w:t xml:space="preserve"> </w:t>
      </w:r>
      <w:r w:rsidR="0039784A" w:rsidRPr="008D777C">
        <w:rPr>
          <w:rFonts w:ascii="Simplified Arabic" w:hAnsi="Simplified Arabic" w:cs="Simplified Arabic"/>
          <w:sz w:val="32"/>
          <w:szCs w:val="32"/>
          <w:rtl/>
          <w:lang w:bidi="ar-DZ"/>
        </w:rPr>
        <w:t>طبعة</w:t>
      </w:r>
    </w:p>
    <w:p w:rsidR="000C1D44" w:rsidRPr="008D777C" w:rsidRDefault="00D3110F" w:rsidP="001E35E5">
      <w:pPr>
        <w:bidi/>
        <w:spacing w:after="120" w:line="240" w:lineRule="auto"/>
        <w:jc w:val="both"/>
        <w:rPr>
          <w:rFonts w:ascii="Simplified Arabic" w:hAnsi="Simplified Arabic" w:cs="Simplified Arabic"/>
          <w:sz w:val="32"/>
          <w:szCs w:val="32"/>
          <w:rtl/>
          <w:lang w:bidi="ar-DZ"/>
        </w:rPr>
      </w:pPr>
      <w:r w:rsidRPr="008D777C">
        <w:rPr>
          <w:rFonts w:ascii="Simplified Arabic" w:hAnsi="Simplified Arabic" w:cs="Simplified Arabic"/>
          <w:sz w:val="32"/>
          <w:szCs w:val="32"/>
          <w:rtl/>
          <w:lang w:bidi="ar-DZ"/>
        </w:rPr>
        <w:t xml:space="preserve">م م : المعدل و المتمم </w:t>
      </w:r>
    </w:p>
    <w:p w:rsidR="000C1D44" w:rsidRPr="008D777C" w:rsidRDefault="000C1D44" w:rsidP="001E35E5">
      <w:pPr>
        <w:bidi/>
        <w:spacing w:after="120" w:line="240" w:lineRule="auto"/>
        <w:jc w:val="both"/>
        <w:rPr>
          <w:rFonts w:ascii="Simplified Arabic" w:hAnsi="Simplified Arabic" w:cs="Simplified Arabic"/>
          <w:sz w:val="32"/>
          <w:szCs w:val="32"/>
          <w:rtl/>
          <w:lang w:bidi="ar-DZ"/>
        </w:rPr>
      </w:pPr>
      <w:r w:rsidRPr="008D777C">
        <w:rPr>
          <w:rFonts w:ascii="Simplified Arabic" w:hAnsi="Simplified Arabic" w:cs="Simplified Arabic"/>
          <w:sz w:val="32"/>
          <w:szCs w:val="32"/>
          <w:rtl/>
          <w:lang w:bidi="ar-DZ"/>
        </w:rPr>
        <w:t>د ط: دون طبعة</w:t>
      </w:r>
    </w:p>
    <w:p w:rsidR="001730B2" w:rsidRPr="008D777C" w:rsidRDefault="001730B2" w:rsidP="001E35E5">
      <w:pPr>
        <w:bidi/>
        <w:spacing w:after="120" w:line="240" w:lineRule="auto"/>
        <w:jc w:val="both"/>
        <w:rPr>
          <w:rFonts w:ascii="Simplified Arabic" w:hAnsi="Simplified Arabic" w:cs="Simplified Arabic"/>
          <w:sz w:val="32"/>
          <w:szCs w:val="32"/>
          <w:rtl/>
          <w:lang w:bidi="ar-DZ"/>
        </w:rPr>
      </w:pPr>
      <w:r w:rsidRPr="008D777C">
        <w:rPr>
          <w:rFonts w:ascii="Simplified Arabic" w:hAnsi="Simplified Arabic" w:cs="Simplified Arabic"/>
          <w:sz w:val="32"/>
          <w:szCs w:val="32"/>
          <w:rtl/>
          <w:lang w:bidi="ar-DZ"/>
        </w:rPr>
        <w:t>د س ن : دون سنة النشر</w:t>
      </w:r>
    </w:p>
    <w:p w:rsidR="000C1D44" w:rsidRPr="008D777C" w:rsidRDefault="000C1D44" w:rsidP="001E35E5">
      <w:pPr>
        <w:bidi/>
        <w:spacing w:after="120" w:line="240" w:lineRule="auto"/>
        <w:jc w:val="both"/>
        <w:rPr>
          <w:rFonts w:ascii="Simplified Arabic" w:hAnsi="Simplified Arabic" w:cs="Simplified Arabic"/>
          <w:sz w:val="32"/>
          <w:szCs w:val="32"/>
          <w:rtl/>
          <w:lang w:bidi="ar-DZ"/>
        </w:rPr>
      </w:pPr>
      <w:r w:rsidRPr="008D777C">
        <w:rPr>
          <w:rFonts w:ascii="Simplified Arabic" w:hAnsi="Simplified Arabic" w:cs="Simplified Arabic"/>
          <w:sz w:val="32"/>
          <w:szCs w:val="32"/>
          <w:rtl/>
          <w:lang w:bidi="ar-DZ"/>
        </w:rPr>
        <w:t>ص: الصفحة</w:t>
      </w:r>
    </w:p>
    <w:p w:rsidR="000C1D44" w:rsidRPr="00A02F00" w:rsidRDefault="000C1D44" w:rsidP="001E35E5">
      <w:pPr>
        <w:bidi/>
        <w:spacing w:after="120" w:line="240" w:lineRule="auto"/>
        <w:jc w:val="both"/>
        <w:rPr>
          <w:rtl/>
          <w:lang w:bidi="ar-DZ"/>
        </w:rPr>
      </w:pPr>
      <w:r w:rsidRPr="008D777C">
        <w:rPr>
          <w:rFonts w:ascii="Simplified Arabic" w:hAnsi="Simplified Arabic" w:cs="Simplified Arabic"/>
          <w:sz w:val="32"/>
          <w:szCs w:val="32"/>
          <w:rtl/>
          <w:lang w:bidi="ar-DZ"/>
        </w:rPr>
        <w:t>ص ص: من الصفحة.....إلى الصفحة....</w:t>
      </w:r>
      <w:r w:rsidRPr="00A02F00">
        <w:rPr>
          <w:rFonts w:hint="cs"/>
          <w:rtl/>
          <w:lang w:bidi="ar-DZ"/>
        </w:rPr>
        <w:t xml:space="preserve">                                    </w:t>
      </w:r>
    </w:p>
    <w:p w:rsidR="000C1D44" w:rsidRPr="000E0731" w:rsidRDefault="000C1D44" w:rsidP="000C1D44">
      <w:pPr>
        <w:bidi/>
        <w:spacing w:after="0" w:line="240" w:lineRule="auto"/>
        <w:ind w:firstLine="567"/>
        <w:jc w:val="center"/>
        <w:rPr>
          <w:rFonts w:ascii="Andalus" w:eastAsia="Calibri" w:hAnsi="Andalus" w:cs="Andalus"/>
          <w:b/>
          <w:bCs/>
          <w:noProof/>
          <w:sz w:val="48"/>
          <w:szCs w:val="48"/>
          <w:rtl/>
          <w:lang w:val="en-US" w:eastAsia="fr-FR" w:bidi="ar-DZ"/>
        </w:rPr>
      </w:pPr>
      <w:r w:rsidRPr="000E0731">
        <w:rPr>
          <w:rFonts w:ascii="Andalus" w:eastAsia="Calibri" w:hAnsi="Andalus" w:cs="Andalus"/>
          <w:b/>
          <w:bCs/>
          <w:noProof/>
          <w:sz w:val="48"/>
          <w:szCs w:val="48"/>
          <w:lang w:eastAsia="fr-FR" w:bidi="ar-DZ"/>
        </w:rPr>
        <w:t xml:space="preserve">Liste des abréviations </w:t>
      </w:r>
    </w:p>
    <w:p w:rsidR="000C1D44" w:rsidRDefault="000C1D44" w:rsidP="000C1D44">
      <w:pPr>
        <w:spacing w:after="0" w:line="240" w:lineRule="auto"/>
        <w:rPr>
          <w:rFonts w:ascii="Simplified Arabic" w:hAnsi="Simplified Arabic" w:cs="Simplified Arabic"/>
          <w:b/>
          <w:bCs/>
          <w:sz w:val="32"/>
          <w:szCs w:val="32"/>
          <w:lang w:bidi="ar-DZ"/>
        </w:rPr>
      </w:pPr>
      <w:r w:rsidRPr="00E92047">
        <w:rPr>
          <w:rFonts w:ascii="Simplified Arabic" w:hAnsi="Simplified Arabic" w:cs="Simplified Arabic"/>
          <w:b/>
          <w:bCs/>
          <w:sz w:val="32"/>
          <w:szCs w:val="32"/>
          <w:rtl/>
          <w:lang w:bidi="ar-DZ"/>
        </w:rPr>
        <w:t xml:space="preserve"> </w:t>
      </w:r>
    </w:p>
    <w:p w:rsidR="000C1D44" w:rsidRPr="009C08F7" w:rsidRDefault="000C1D44" w:rsidP="006B79B8">
      <w:pPr>
        <w:spacing w:after="120" w:line="240" w:lineRule="auto"/>
        <w:rPr>
          <w:rFonts w:asciiTheme="majorBidi" w:hAnsiTheme="majorBidi" w:cstheme="majorBidi"/>
          <w:sz w:val="28"/>
          <w:szCs w:val="28"/>
          <w:rtl/>
          <w:lang w:bidi="ar-DZ"/>
        </w:rPr>
      </w:pPr>
      <w:r w:rsidRPr="009C08F7">
        <w:rPr>
          <w:rFonts w:asciiTheme="majorBidi" w:hAnsiTheme="majorBidi" w:cstheme="majorBidi"/>
          <w:sz w:val="28"/>
          <w:szCs w:val="28"/>
          <w:lang w:bidi="ar-DZ"/>
        </w:rPr>
        <w:t>P : Page</w:t>
      </w:r>
    </w:p>
    <w:p w:rsidR="000C1D44" w:rsidRPr="009C08F7" w:rsidRDefault="000C1D44" w:rsidP="006B79B8">
      <w:pPr>
        <w:spacing w:after="120"/>
        <w:rPr>
          <w:rFonts w:asciiTheme="majorBidi" w:hAnsiTheme="majorBidi" w:cstheme="majorBidi"/>
          <w:sz w:val="28"/>
          <w:szCs w:val="28"/>
          <w:rtl/>
          <w:lang w:bidi="ar-DZ"/>
        </w:rPr>
      </w:pPr>
      <w:r w:rsidRPr="009C08F7">
        <w:rPr>
          <w:rFonts w:asciiTheme="majorBidi" w:hAnsiTheme="majorBidi" w:cstheme="majorBidi"/>
          <w:sz w:val="28"/>
          <w:szCs w:val="28"/>
          <w:lang w:bidi="ar-DZ"/>
        </w:rPr>
        <w:t>Op.cit : Opus citatum (</w:t>
      </w:r>
      <w:r>
        <w:rPr>
          <w:rFonts w:asciiTheme="majorBidi" w:hAnsiTheme="majorBidi" w:cstheme="majorBidi"/>
          <w:sz w:val="28"/>
          <w:szCs w:val="28"/>
          <w:lang w:bidi="ar-DZ"/>
        </w:rPr>
        <w:t>ouvrage</w:t>
      </w:r>
      <w:r w:rsidRPr="009C08F7">
        <w:rPr>
          <w:rFonts w:asciiTheme="majorBidi" w:hAnsiTheme="majorBidi" w:cstheme="majorBidi"/>
          <w:sz w:val="28"/>
          <w:szCs w:val="28"/>
          <w:lang w:bidi="ar-DZ"/>
        </w:rPr>
        <w:t xml:space="preserve"> </w:t>
      </w:r>
      <w:r>
        <w:rPr>
          <w:rFonts w:asciiTheme="majorBidi" w:hAnsiTheme="majorBidi" w:cstheme="majorBidi"/>
          <w:sz w:val="28"/>
          <w:szCs w:val="28"/>
          <w:lang w:bidi="ar-DZ"/>
        </w:rPr>
        <w:t>cité</w:t>
      </w:r>
      <w:r w:rsidRPr="009C08F7">
        <w:rPr>
          <w:rFonts w:asciiTheme="majorBidi" w:hAnsiTheme="majorBidi" w:cstheme="majorBidi"/>
          <w:sz w:val="28"/>
          <w:szCs w:val="28"/>
          <w:lang w:bidi="ar-DZ"/>
        </w:rPr>
        <w:t>)</w:t>
      </w:r>
    </w:p>
    <w:p w:rsidR="000C1D44" w:rsidRDefault="000C1D44" w:rsidP="006B79B8">
      <w:pPr>
        <w:spacing w:after="120"/>
        <w:rPr>
          <w:rFonts w:asciiTheme="majorBidi" w:hAnsiTheme="majorBidi" w:cstheme="majorBidi"/>
          <w:sz w:val="28"/>
          <w:szCs w:val="28"/>
          <w:rtl/>
          <w:lang w:bidi="ar-DZ"/>
        </w:rPr>
      </w:pPr>
      <w:r w:rsidRPr="008D2F91">
        <w:rPr>
          <w:rFonts w:asciiTheme="majorBidi" w:hAnsiTheme="majorBidi" w:cstheme="majorBidi"/>
          <w:sz w:val="28"/>
          <w:szCs w:val="28"/>
          <w:lang w:bidi="ar-DZ"/>
        </w:rPr>
        <w:t xml:space="preserve">V : Volume </w:t>
      </w:r>
    </w:p>
    <w:p w:rsidR="00EB09CE" w:rsidRDefault="00EB09CE" w:rsidP="006B79B8">
      <w:pPr>
        <w:spacing w:after="120"/>
        <w:rPr>
          <w:rFonts w:asciiTheme="majorBidi" w:hAnsiTheme="majorBidi" w:cstheme="majorBidi"/>
          <w:sz w:val="28"/>
          <w:szCs w:val="28"/>
          <w:lang w:bidi="ar-DZ"/>
        </w:rPr>
      </w:pPr>
      <w:r>
        <w:rPr>
          <w:rFonts w:asciiTheme="majorBidi" w:hAnsiTheme="majorBidi" w:cstheme="majorBidi"/>
          <w:sz w:val="28"/>
          <w:szCs w:val="28"/>
          <w:lang w:bidi="ar-DZ"/>
        </w:rPr>
        <w:t xml:space="preserve">N° : Numéro </w:t>
      </w:r>
    </w:p>
    <w:p w:rsidR="000C1D44" w:rsidRDefault="000C1D44" w:rsidP="006B79B8">
      <w:pPr>
        <w:spacing w:after="120"/>
        <w:rPr>
          <w:rFonts w:asciiTheme="majorBidi" w:hAnsiTheme="majorBidi" w:cstheme="majorBidi"/>
          <w:sz w:val="28"/>
          <w:szCs w:val="28"/>
          <w:lang w:bidi="ar-DZ"/>
        </w:rPr>
      </w:pPr>
      <w:r>
        <w:rPr>
          <w:rFonts w:asciiTheme="majorBidi" w:hAnsiTheme="majorBidi" w:cstheme="majorBidi"/>
          <w:sz w:val="28"/>
          <w:szCs w:val="28"/>
          <w:lang w:bidi="ar-DZ"/>
        </w:rPr>
        <w:t xml:space="preserve">I C A O : Organisation de l’aviation civile internationale </w:t>
      </w:r>
    </w:p>
    <w:p w:rsidR="000C1D44" w:rsidRPr="009C08F7" w:rsidRDefault="000C1D44" w:rsidP="006B79B8">
      <w:pPr>
        <w:spacing w:after="120"/>
        <w:rPr>
          <w:rFonts w:asciiTheme="majorBidi" w:hAnsiTheme="majorBidi" w:cstheme="majorBidi"/>
          <w:sz w:val="28"/>
          <w:szCs w:val="28"/>
          <w:lang w:bidi="ar-DZ"/>
        </w:rPr>
      </w:pPr>
      <w:r>
        <w:rPr>
          <w:rFonts w:asciiTheme="majorBidi" w:hAnsiTheme="majorBidi" w:cstheme="majorBidi"/>
          <w:sz w:val="28"/>
          <w:szCs w:val="28"/>
          <w:lang w:bidi="ar-DZ"/>
        </w:rPr>
        <w:t xml:space="preserve">I A T A : International air transport association </w:t>
      </w:r>
    </w:p>
    <w:p w:rsidR="00F90BB0" w:rsidRDefault="00F90BB0" w:rsidP="000E0731">
      <w:pPr>
        <w:pStyle w:val="a"/>
        <w:jc w:val="center"/>
        <w:rPr>
          <w:rFonts w:ascii="Andalus" w:hAnsi="Andalus" w:cs="Andalus"/>
          <w:noProof/>
          <w:sz w:val="36"/>
          <w:szCs w:val="36"/>
          <w:lang w:eastAsia="fr-FR"/>
        </w:rPr>
      </w:pPr>
      <w:bookmarkStart w:id="16" w:name="_Toc51515315"/>
      <w:bookmarkStart w:id="17" w:name="_Toc51515822"/>
      <w:bookmarkStart w:id="18" w:name="_Toc51524421"/>
    </w:p>
    <w:p w:rsidR="000C1D44" w:rsidRPr="000E0731" w:rsidRDefault="000C1D44" w:rsidP="000E0731">
      <w:pPr>
        <w:pStyle w:val="a"/>
        <w:jc w:val="center"/>
        <w:rPr>
          <w:rFonts w:ascii="Andalus" w:hAnsi="Andalus" w:cs="Andalus"/>
          <w:noProof/>
          <w:sz w:val="36"/>
          <w:szCs w:val="36"/>
          <w:rtl/>
          <w:lang w:eastAsia="fr-FR"/>
        </w:rPr>
      </w:pPr>
      <w:r w:rsidRPr="000E0731">
        <w:rPr>
          <w:rFonts w:ascii="Andalus" w:hAnsi="Andalus" w:cs="Andalus"/>
          <w:noProof/>
          <w:sz w:val="36"/>
          <w:szCs w:val="36"/>
          <w:rtl/>
          <w:lang w:eastAsia="fr-FR"/>
        </w:rPr>
        <w:lastRenderedPageBreak/>
        <w:t>ملخص</w:t>
      </w:r>
      <w:bookmarkEnd w:id="16"/>
      <w:bookmarkEnd w:id="17"/>
      <w:bookmarkEnd w:id="18"/>
    </w:p>
    <w:p w:rsidR="000C1D44" w:rsidRPr="00561933" w:rsidRDefault="000C1D44" w:rsidP="000C1D44">
      <w:pPr>
        <w:bidi/>
        <w:spacing w:after="0" w:line="240" w:lineRule="auto"/>
        <w:ind w:firstLine="567"/>
        <w:jc w:val="both"/>
        <w:rPr>
          <w:rFonts w:ascii="Simplified Arabic" w:eastAsia="Calibri" w:hAnsi="Simplified Arabic" w:cs="Simplified Arabic"/>
          <w:noProof/>
          <w:sz w:val="32"/>
          <w:szCs w:val="32"/>
          <w:rtl/>
          <w:lang w:val="en-US" w:eastAsia="fr-FR" w:bidi="ar-DZ"/>
        </w:rPr>
      </w:pPr>
      <w:r w:rsidRPr="00561933">
        <w:rPr>
          <w:rFonts w:ascii="Simplified Arabic" w:eastAsia="Calibri" w:hAnsi="Simplified Arabic" w:cs="Simplified Arabic"/>
          <w:noProof/>
          <w:sz w:val="32"/>
          <w:szCs w:val="32"/>
          <w:rtl/>
          <w:lang w:val="en-US" w:eastAsia="fr-FR" w:bidi="ar-DZ"/>
        </w:rPr>
        <w:t>يعد النقل الجوي من أهم ركائز إقتصاد الدول حاليا</w:t>
      </w:r>
      <w:r w:rsidRPr="00561933">
        <w:rPr>
          <w:rFonts w:ascii="Simplified Arabic" w:eastAsia="Calibri" w:hAnsi="Simplified Arabic" w:cs="Simplified Arabic" w:hint="cs"/>
          <w:noProof/>
          <w:sz w:val="32"/>
          <w:szCs w:val="32"/>
          <w:rtl/>
          <w:lang w:val="en-US" w:eastAsia="fr-FR" w:bidi="ar-DZ"/>
        </w:rPr>
        <w:t xml:space="preserve"> </w:t>
      </w:r>
      <w:r w:rsidRPr="00561933">
        <w:rPr>
          <w:rFonts w:ascii="Simplified Arabic" w:eastAsia="Calibri" w:hAnsi="Simplified Arabic" w:cs="Simplified Arabic"/>
          <w:noProof/>
          <w:sz w:val="32"/>
          <w:szCs w:val="32"/>
          <w:rtl/>
          <w:lang w:val="en-US" w:eastAsia="fr-FR" w:bidi="ar-DZ"/>
        </w:rPr>
        <w:t xml:space="preserve">نظرا للخدمات المتميزة التي يقدمها </w:t>
      </w:r>
      <w:r w:rsidRPr="00561933">
        <w:rPr>
          <w:rFonts w:ascii="Simplified Arabic" w:eastAsia="Calibri" w:hAnsi="Simplified Arabic" w:cs="Simplified Arabic" w:hint="cs"/>
          <w:noProof/>
          <w:sz w:val="32"/>
          <w:szCs w:val="32"/>
          <w:rtl/>
          <w:lang w:val="en-US" w:eastAsia="fr-FR" w:bidi="ar-DZ"/>
        </w:rPr>
        <w:t>مما جعله</w:t>
      </w:r>
      <w:r w:rsidRPr="00561933">
        <w:rPr>
          <w:rFonts w:ascii="Simplified Arabic" w:eastAsia="Calibri" w:hAnsi="Simplified Arabic" w:cs="Simplified Arabic"/>
          <w:noProof/>
          <w:sz w:val="32"/>
          <w:szCs w:val="32"/>
          <w:rtl/>
          <w:lang w:val="en-US" w:eastAsia="fr-FR" w:bidi="ar-DZ"/>
        </w:rPr>
        <w:t xml:space="preserve"> في كثير من الأحيان</w:t>
      </w:r>
      <w:r w:rsidRPr="00561933">
        <w:rPr>
          <w:rFonts w:ascii="Simplified Arabic" w:eastAsia="Calibri" w:hAnsi="Simplified Arabic" w:cs="Simplified Arabic" w:hint="cs"/>
          <w:noProof/>
          <w:sz w:val="32"/>
          <w:szCs w:val="32"/>
          <w:rtl/>
          <w:lang w:val="en-US" w:eastAsia="fr-FR" w:bidi="ar-DZ"/>
        </w:rPr>
        <w:t xml:space="preserve"> عرضة ل</w:t>
      </w:r>
      <w:r w:rsidRPr="00561933">
        <w:rPr>
          <w:rFonts w:ascii="Simplified Arabic" w:eastAsia="Calibri" w:hAnsi="Simplified Arabic" w:cs="Simplified Arabic"/>
          <w:noProof/>
          <w:sz w:val="32"/>
          <w:szCs w:val="32"/>
          <w:rtl/>
          <w:lang w:val="en-US" w:eastAsia="fr-FR" w:bidi="ar-DZ"/>
        </w:rPr>
        <w:t>لإعتداء</w:t>
      </w:r>
      <w:r w:rsidRPr="00561933">
        <w:rPr>
          <w:rFonts w:ascii="Simplified Arabic" w:eastAsia="Calibri" w:hAnsi="Simplified Arabic" w:cs="Simplified Arabic" w:hint="cs"/>
          <w:noProof/>
          <w:sz w:val="32"/>
          <w:szCs w:val="32"/>
          <w:rtl/>
          <w:lang w:val="en-US" w:eastAsia="fr-FR" w:bidi="ar-DZ"/>
        </w:rPr>
        <w:t>ات</w:t>
      </w:r>
      <w:r w:rsidRPr="00561933">
        <w:rPr>
          <w:rFonts w:ascii="Simplified Arabic" w:eastAsia="Calibri" w:hAnsi="Simplified Arabic" w:cs="Simplified Arabic"/>
          <w:noProof/>
          <w:sz w:val="32"/>
          <w:szCs w:val="32"/>
          <w:rtl/>
          <w:lang w:val="en-US" w:eastAsia="fr-FR" w:bidi="ar-DZ"/>
        </w:rPr>
        <w:t xml:space="preserve"> </w:t>
      </w:r>
      <w:r w:rsidRPr="00561933">
        <w:rPr>
          <w:rFonts w:ascii="Simplified Arabic" w:eastAsia="Calibri" w:hAnsi="Simplified Arabic" w:cs="Simplified Arabic" w:hint="cs"/>
          <w:noProof/>
          <w:sz w:val="32"/>
          <w:szCs w:val="32"/>
          <w:rtl/>
          <w:lang w:val="en-US" w:eastAsia="fr-FR" w:bidi="ar-DZ"/>
        </w:rPr>
        <w:t xml:space="preserve">التي أصبحت </w:t>
      </w:r>
      <w:r w:rsidRPr="00561933">
        <w:rPr>
          <w:rFonts w:ascii="Simplified Arabic" w:eastAsia="Calibri" w:hAnsi="Simplified Arabic" w:cs="Simplified Arabic"/>
          <w:noProof/>
          <w:sz w:val="32"/>
          <w:szCs w:val="32"/>
          <w:rtl/>
          <w:lang w:val="en-US" w:eastAsia="fr-FR" w:bidi="ar-DZ"/>
        </w:rPr>
        <w:t xml:space="preserve">من بين أهم الموضوعات الجديرة بالبحث و الدراسة </w:t>
      </w:r>
      <w:r w:rsidRPr="00561933">
        <w:rPr>
          <w:rFonts w:ascii="Simplified Arabic" w:eastAsia="Calibri" w:hAnsi="Simplified Arabic" w:cs="Simplified Arabic" w:hint="cs"/>
          <w:noProof/>
          <w:sz w:val="32"/>
          <w:szCs w:val="32"/>
          <w:rtl/>
          <w:lang w:val="en-US" w:eastAsia="fr-FR" w:bidi="ar-DZ"/>
        </w:rPr>
        <w:t>و ذلك من أجل التعرف و إبراز المنظومة القانونية التي أقرها المشرع الجزائري من أجل حماية هذا القطاع موضوعيا و إجرائيا من خلال التدابير المقررة .</w:t>
      </w:r>
    </w:p>
    <w:p w:rsidR="000C1D44" w:rsidRDefault="000C1D44" w:rsidP="000C1D44">
      <w:pPr>
        <w:bidi/>
        <w:spacing w:after="0" w:line="240" w:lineRule="auto"/>
        <w:ind w:firstLine="567"/>
        <w:jc w:val="both"/>
        <w:rPr>
          <w:rFonts w:ascii="Simplified Arabic" w:eastAsia="Calibri" w:hAnsi="Simplified Arabic" w:cs="Simplified Arabic"/>
          <w:noProof/>
          <w:sz w:val="32"/>
          <w:szCs w:val="32"/>
          <w:lang w:val="en-US" w:eastAsia="fr-FR" w:bidi="ar-DZ"/>
        </w:rPr>
      </w:pPr>
      <w:r w:rsidRPr="00561933">
        <w:rPr>
          <w:rFonts w:ascii="Simplified Arabic" w:eastAsia="Calibri" w:hAnsi="Simplified Arabic" w:cs="Simplified Arabic" w:hint="cs"/>
          <w:noProof/>
          <w:sz w:val="32"/>
          <w:szCs w:val="32"/>
          <w:rtl/>
          <w:lang w:val="en-US" w:eastAsia="fr-FR" w:bidi="ar-DZ"/>
        </w:rPr>
        <w:t xml:space="preserve"> فقد جرّم المشرع الجزائري في قانون الطيران المدني الإعتداءات التي تطال النقل الجوي سواء في عناصره أو محله و حيّنه في كل مرة تماشيا مع ما تنص عليه المعاهدات الدولية المصادقة عليها من طرف الجزائر تحت طائلة العقاب ، فرتب على كل من تسول له نفسه الإعتداء على النقل الجوي جزاءات و عقوبات متباينة و متفاوتة و ذلك حسب جسامة كل فعل و مدى تأثيره على البلاد ، حيث اعتبر أغلبها جنحا سواء كانت بسيطة أو مشددة .</w:t>
      </w:r>
    </w:p>
    <w:p w:rsidR="000C1D44" w:rsidRDefault="000C1D44" w:rsidP="000C1D44">
      <w:pPr>
        <w:bidi/>
        <w:spacing w:after="0" w:line="240" w:lineRule="auto"/>
        <w:jc w:val="both"/>
        <w:rPr>
          <w:rFonts w:ascii="Simplified Arabic" w:eastAsia="Calibri" w:hAnsi="Simplified Arabic" w:cs="Simplified Arabic"/>
          <w:noProof/>
          <w:sz w:val="32"/>
          <w:szCs w:val="32"/>
          <w:lang w:val="en-US" w:eastAsia="fr-FR" w:bidi="ar-DZ"/>
        </w:rPr>
      </w:pPr>
      <w:r w:rsidRPr="00D01E4A">
        <w:rPr>
          <w:rFonts w:ascii="Simplified Arabic" w:eastAsia="Calibri" w:hAnsi="Simplified Arabic" w:cs="Simplified Arabic" w:hint="cs"/>
          <w:b/>
          <w:bCs/>
          <w:noProof/>
          <w:sz w:val="32"/>
          <w:szCs w:val="32"/>
          <w:rtl/>
          <w:lang w:val="en-US" w:eastAsia="fr-FR" w:bidi="ar-DZ"/>
        </w:rPr>
        <w:t>الكلمات الإفتتاحية</w:t>
      </w:r>
      <w:r>
        <w:rPr>
          <w:rFonts w:ascii="Simplified Arabic" w:eastAsia="Calibri" w:hAnsi="Simplified Arabic" w:cs="Simplified Arabic" w:hint="cs"/>
          <w:noProof/>
          <w:sz w:val="32"/>
          <w:szCs w:val="32"/>
          <w:rtl/>
          <w:lang w:val="en-US" w:eastAsia="fr-FR" w:bidi="ar-DZ"/>
        </w:rPr>
        <w:t xml:space="preserve"> : النقل الجوي ، الطيران المدني ، جرائم تعريض النقل الجوي للخطر</w:t>
      </w:r>
      <w:r w:rsidR="0039425F">
        <w:rPr>
          <w:rFonts w:ascii="Simplified Arabic" w:eastAsia="Calibri" w:hAnsi="Simplified Arabic" w:cs="Simplified Arabic" w:hint="cs"/>
          <w:noProof/>
          <w:sz w:val="32"/>
          <w:szCs w:val="32"/>
          <w:rtl/>
          <w:lang w:val="en-US" w:eastAsia="fr-FR" w:bidi="ar-DZ"/>
        </w:rPr>
        <w:t xml:space="preserve">          </w:t>
      </w:r>
      <w:r>
        <w:rPr>
          <w:rFonts w:ascii="Simplified Arabic" w:eastAsia="Calibri" w:hAnsi="Simplified Arabic" w:cs="Simplified Arabic" w:hint="cs"/>
          <w:noProof/>
          <w:sz w:val="32"/>
          <w:szCs w:val="32"/>
          <w:rtl/>
          <w:lang w:val="en-US" w:eastAsia="fr-FR" w:bidi="ar-DZ"/>
        </w:rPr>
        <w:t xml:space="preserve"> و الضرر، جريمة إختطاف الطائرات ، التدابير الوقائية و الردعية ، المسؤولية الجزائية . </w:t>
      </w:r>
    </w:p>
    <w:p w:rsidR="000C1D44" w:rsidRPr="0039425F" w:rsidRDefault="000C1D44" w:rsidP="000C1D44">
      <w:pPr>
        <w:bidi/>
        <w:spacing w:after="0" w:line="240" w:lineRule="auto"/>
        <w:jc w:val="both"/>
        <w:rPr>
          <w:rFonts w:ascii="Simplified Arabic" w:eastAsia="Calibri" w:hAnsi="Simplified Arabic" w:cs="Simplified Arabic"/>
          <w:noProof/>
          <w:sz w:val="32"/>
          <w:szCs w:val="32"/>
          <w:rtl/>
          <w:lang w:val="en-US" w:eastAsia="fr-FR" w:bidi="ar-DZ"/>
        </w:rPr>
      </w:pPr>
    </w:p>
    <w:p w:rsidR="000C1D44" w:rsidRPr="000E0731" w:rsidRDefault="000C1D44" w:rsidP="000C1D44">
      <w:pPr>
        <w:bidi/>
        <w:spacing w:after="120" w:line="240" w:lineRule="auto"/>
        <w:ind w:firstLine="567"/>
        <w:jc w:val="center"/>
        <w:rPr>
          <w:rFonts w:ascii="Andalus" w:hAnsi="Andalus" w:cs="Andalus"/>
          <w:b/>
          <w:bCs/>
          <w:sz w:val="36"/>
          <w:szCs w:val="36"/>
          <w:u w:val="single"/>
          <w:lang w:bidi="ar-DZ"/>
        </w:rPr>
      </w:pPr>
      <w:r w:rsidRPr="000E0731">
        <w:rPr>
          <w:rFonts w:ascii="Andalus" w:hAnsi="Andalus" w:cs="Andalus"/>
          <w:b/>
          <w:bCs/>
          <w:sz w:val="36"/>
          <w:szCs w:val="36"/>
          <w:u w:val="single"/>
          <w:lang w:bidi="ar-DZ"/>
        </w:rPr>
        <w:t>Résumé</w:t>
      </w:r>
    </w:p>
    <w:p w:rsidR="000C1D44" w:rsidRPr="00811009" w:rsidRDefault="000C1D44" w:rsidP="000C1D44">
      <w:pPr>
        <w:pStyle w:val="PrformatHTML"/>
        <w:ind w:firstLine="919"/>
        <w:rPr>
          <w:rFonts w:asciiTheme="majorBidi" w:hAnsiTheme="majorBidi" w:cstheme="majorBidi"/>
          <w:sz w:val="28"/>
          <w:szCs w:val="28"/>
        </w:rPr>
      </w:pPr>
      <w:r w:rsidRPr="001F0703">
        <w:rPr>
          <w:rFonts w:asciiTheme="majorBidi" w:hAnsiTheme="majorBidi" w:cstheme="majorBidi"/>
          <w:sz w:val="28"/>
          <w:szCs w:val="28"/>
        </w:rPr>
        <w:t xml:space="preserve">Le transport aérien est désormais </w:t>
      </w:r>
      <w:r w:rsidRPr="00811009">
        <w:rPr>
          <w:rFonts w:asciiTheme="majorBidi" w:hAnsiTheme="majorBidi" w:cstheme="majorBidi"/>
          <w:sz w:val="28"/>
          <w:szCs w:val="28"/>
        </w:rPr>
        <w:t xml:space="preserve">parmi </w:t>
      </w:r>
      <w:r w:rsidRPr="001F0703">
        <w:rPr>
          <w:rFonts w:asciiTheme="majorBidi" w:hAnsiTheme="majorBidi" w:cstheme="majorBidi"/>
          <w:sz w:val="28"/>
          <w:szCs w:val="28"/>
        </w:rPr>
        <w:t xml:space="preserve">l’un des piliers les plus importants de l’économie </w:t>
      </w:r>
      <w:r w:rsidRPr="00811009">
        <w:rPr>
          <w:rFonts w:asciiTheme="majorBidi" w:hAnsiTheme="majorBidi" w:cstheme="majorBidi"/>
          <w:sz w:val="28"/>
          <w:szCs w:val="28"/>
        </w:rPr>
        <w:t>des</w:t>
      </w:r>
      <w:r w:rsidRPr="001F0703">
        <w:rPr>
          <w:rFonts w:asciiTheme="majorBidi" w:hAnsiTheme="majorBidi" w:cstheme="majorBidi"/>
          <w:sz w:val="28"/>
          <w:szCs w:val="28"/>
        </w:rPr>
        <w:t xml:space="preserve"> pays en raison des se</w:t>
      </w:r>
      <w:r w:rsidRPr="00811009">
        <w:rPr>
          <w:rFonts w:asciiTheme="majorBidi" w:hAnsiTheme="majorBidi" w:cstheme="majorBidi"/>
          <w:sz w:val="28"/>
          <w:szCs w:val="28"/>
        </w:rPr>
        <w:t xml:space="preserve">rvices distingués qu’il fournit ce qui le rend souvent vulnérable aux attaques </w:t>
      </w:r>
      <w:r>
        <w:rPr>
          <w:rFonts w:asciiTheme="majorBidi" w:hAnsiTheme="majorBidi" w:cstheme="majorBidi"/>
          <w:sz w:val="28"/>
          <w:szCs w:val="28"/>
        </w:rPr>
        <w:t>q</w:t>
      </w:r>
      <w:r w:rsidRPr="00811009">
        <w:rPr>
          <w:rFonts w:asciiTheme="majorBidi" w:hAnsiTheme="majorBidi" w:cstheme="majorBidi"/>
          <w:sz w:val="28"/>
          <w:szCs w:val="28"/>
        </w:rPr>
        <w:t xml:space="preserve">ui </w:t>
      </w:r>
      <w:r>
        <w:rPr>
          <w:rFonts w:asciiTheme="majorBidi" w:hAnsiTheme="majorBidi" w:cstheme="majorBidi"/>
          <w:sz w:val="28"/>
          <w:szCs w:val="28"/>
        </w:rPr>
        <w:t>sont</w:t>
      </w:r>
      <w:r w:rsidRPr="00811009">
        <w:rPr>
          <w:rFonts w:asciiTheme="majorBidi" w:hAnsiTheme="majorBidi" w:cstheme="majorBidi"/>
          <w:sz w:val="28"/>
          <w:szCs w:val="28"/>
        </w:rPr>
        <w:t xml:space="preserve"> devenu</w:t>
      </w:r>
      <w:r>
        <w:rPr>
          <w:rFonts w:asciiTheme="majorBidi" w:hAnsiTheme="majorBidi" w:cstheme="majorBidi"/>
          <w:sz w:val="28"/>
          <w:szCs w:val="28"/>
        </w:rPr>
        <w:t>s</w:t>
      </w:r>
      <w:r w:rsidRPr="00811009">
        <w:rPr>
          <w:rFonts w:asciiTheme="majorBidi" w:hAnsiTheme="majorBidi" w:cstheme="majorBidi"/>
          <w:sz w:val="28"/>
          <w:szCs w:val="28"/>
        </w:rPr>
        <w:t xml:space="preserve"> l'un des sujets les plus importants dignes de recherche et d'étude , il s'agit d'identifier et de mettre en évidence le système juridique approuvé par le législateur algérien afin de protéger ce secteur de manière objective et procédurale à travers les mesures établies.</w:t>
      </w:r>
    </w:p>
    <w:p w:rsidR="000C1D44" w:rsidRPr="00811009" w:rsidRDefault="000C1D44" w:rsidP="000C1D44">
      <w:pPr>
        <w:pStyle w:val="PrformatHTML"/>
        <w:ind w:firstLine="919"/>
        <w:rPr>
          <w:rFonts w:asciiTheme="majorBidi" w:hAnsiTheme="majorBidi" w:cstheme="majorBidi"/>
          <w:sz w:val="28"/>
          <w:szCs w:val="28"/>
          <w:rtl/>
        </w:rPr>
      </w:pPr>
      <w:r w:rsidRPr="00550AC5">
        <w:rPr>
          <w:rFonts w:asciiTheme="majorBidi" w:hAnsiTheme="majorBidi" w:cstheme="majorBidi"/>
          <w:sz w:val="28"/>
          <w:szCs w:val="28"/>
        </w:rPr>
        <w:t xml:space="preserve">Le législateur algérien dans le droit de l'aviation civile criminalise les attaques qui affectent le transport aérien, que ce soit dans ses éléments ou dans </w:t>
      </w:r>
      <w:r w:rsidRPr="00811009">
        <w:rPr>
          <w:rFonts w:asciiTheme="majorBidi" w:hAnsiTheme="majorBidi" w:cstheme="majorBidi"/>
          <w:sz w:val="28"/>
          <w:szCs w:val="28"/>
        </w:rPr>
        <w:t>son objet</w:t>
      </w:r>
      <w:r w:rsidRPr="00811009">
        <w:rPr>
          <w:rFonts w:asciiTheme="majorBidi" w:hAnsiTheme="majorBidi" w:cstheme="majorBidi" w:hint="cs"/>
          <w:sz w:val="28"/>
          <w:szCs w:val="28"/>
          <w:rtl/>
        </w:rPr>
        <w:t xml:space="preserve"> </w:t>
      </w:r>
      <w:r w:rsidRPr="009523AB">
        <w:rPr>
          <w:rFonts w:asciiTheme="majorBidi" w:hAnsiTheme="majorBidi" w:cstheme="majorBidi"/>
          <w:sz w:val="28"/>
          <w:szCs w:val="28"/>
        </w:rPr>
        <w:t xml:space="preserve">et </w:t>
      </w:r>
      <w:r w:rsidRPr="00811009">
        <w:rPr>
          <w:rFonts w:asciiTheme="majorBidi" w:hAnsiTheme="majorBidi" w:cstheme="majorBidi"/>
          <w:sz w:val="28"/>
          <w:szCs w:val="28"/>
        </w:rPr>
        <w:t>la modifie</w:t>
      </w:r>
      <w:r w:rsidRPr="009523AB">
        <w:rPr>
          <w:rFonts w:asciiTheme="majorBidi" w:hAnsiTheme="majorBidi" w:cstheme="majorBidi"/>
          <w:sz w:val="28"/>
          <w:szCs w:val="28"/>
        </w:rPr>
        <w:t xml:space="preserve"> à chaque fois conformément à ce qui est stipulé dans les traités internationaux ratifiés par l'Algérie sous peine de sanction</w:t>
      </w:r>
      <w:r w:rsidRPr="00811009">
        <w:rPr>
          <w:rFonts w:asciiTheme="majorBidi" w:hAnsiTheme="majorBidi" w:cstheme="majorBidi"/>
          <w:sz w:val="28"/>
          <w:szCs w:val="28"/>
        </w:rPr>
        <w:t xml:space="preserve">, il à prévu des sanctions contre toute agression à l’encontre du transport aérien et cela selon le degré de gravité de chaque acte et son influence sur le pays </w:t>
      </w:r>
      <w:r w:rsidRPr="00811009">
        <w:rPr>
          <w:rFonts w:asciiTheme="majorBidi" w:hAnsiTheme="majorBidi" w:cstheme="majorBidi" w:hint="cs"/>
          <w:sz w:val="28"/>
          <w:szCs w:val="28"/>
          <w:rtl/>
        </w:rPr>
        <w:t>.</w:t>
      </w:r>
    </w:p>
    <w:p w:rsidR="000C1D44" w:rsidRPr="00D01E4A" w:rsidRDefault="000C1D44" w:rsidP="000C1D44">
      <w:pPr>
        <w:pStyle w:val="PrformatHTML"/>
        <w:ind w:firstLine="919"/>
        <w:rPr>
          <w:rFonts w:asciiTheme="majorBidi" w:hAnsiTheme="majorBidi" w:cstheme="majorBidi"/>
          <w:sz w:val="28"/>
          <w:szCs w:val="28"/>
          <w:rtl/>
        </w:rPr>
      </w:pPr>
      <w:r w:rsidRPr="00811009">
        <w:rPr>
          <w:rFonts w:asciiTheme="majorBidi" w:hAnsiTheme="majorBidi" w:cstheme="majorBidi"/>
          <w:sz w:val="28"/>
          <w:szCs w:val="28"/>
        </w:rPr>
        <w:t xml:space="preserve">Le législateur considère la plupart des cas d’agression sur </w:t>
      </w:r>
      <w:r w:rsidRPr="00D01E4A">
        <w:rPr>
          <w:rFonts w:asciiTheme="majorBidi" w:hAnsiTheme="majorBidi" w:cstheme="majorBidi"/>
          <w:sz w:val="28"/>
          <w:szCs w:val="28"/>
        </w:rPr>
        <w:t>l’aviation civile comme des délits punis par la loi, qu’elles soient simple ou graves.</w:t>
      </w:r>
    </w:p>
    <w:p w:rsidR="000C1D44" w:rsidRPr="00D01E4A" w:rsidRDefault="000C1D44" w:rsidP="000C1D44">
      <w:pPr>
        <w:pStyle w:val="PrformatHTML"/>
        <w:rPr>
          <w:rFonts w:asciiTheme="majorBidi" w:hAnsiTheme="majorBidi" w:cstheme="majorBidi"/>
          <w:sz w:val="28"/>
          <w:szCs w:val="28"/>
        </w:rPr>
      </w:pPr>
      <w:r w:rsidRPr="00D01E4A">
        <w:rPr>
          <w:rFonts w:asciiTheme="majorBidi" w:hAnsiTheme="majorBidi" w:cstheme="majorBidi"/>
          <w:b/>
          <w:bCs/>
          <w:sz w:val="28"/>
          <w:szCs w:val="28"/>
        </w:rPr>
        <w:t>Mots clés</w:t>
      </w:r>
      <w:r w:rsidRPr="00D01E4A">
        <w:rPr>
          <w:rFonts w:asciiTheme="majorBidi" w:hAnsiTheme="majorBidi" w:cstheme="majorBidi"/>
          <w:sz w:val="28"/>
          <w:szCs w:val="28"/>
        </w:rPr>
        <w:t> : Transport aérien, Aviation civile, Les crimes mettant en danger le transport aérien, Les crimes endo</w:t>
      </w:r>
      <w:r w:rsidRPr="00D01E4A">
        <w:rPr>
          <w:rFonts w:asciiTheme="majorBidi" w:hAnsiTheme="majorBidi" w:cstheme="majorBidi"/>
          <w:sz w:val="28"/>
          <w:szCs w:val="28"/>
          <w:lang w:bidi="ar-DZ"/>
        </w:rPr>
        <w:t xml:space="preserve">mmageant </w:t>
      </w:r>
      <w:r w:rsidRPr="00D01E4A">
        <w:rPr>
          <w:rFonts w:asciiTheme="majorBidi" w:hAnsiTheme="majorBidi" w:cstheme="majorBidi"/>
          <w:sz w:val="28"/>
          <w:szCs w:val="28"/>
        </w:rPr>
        <w:t>le transport aérien, Crime de détournement d’avion, Mesures préventives et dissuasives</w:t>
      </w:r>
      <w:r>
        <w:rPr>
          <w:rFonts w:asciiTheme="majorBidi" w:hAnsiTheme="majorBidi" w:cstheme="majorBidi"/>
          <w:sz w:val="28"/>
          <w:szCs w:val="28"/>
        </w:rPr>
        <w:t>,</w:t>
      </w:r>
      <w:r w:rsidRPr="00D01E4A">
        <w:rPr>
          <w:rFonts w:asciiTheme="majorBidi" w:hAnsiTheme="majorBidi" w:cstheme="majorBidi"/>
          <w:sz w:val="28"/>
          <w:szCs w:val="28"/>
        </w:rPr>
        <w:t xml:space="preserve"> La responsabilité pénale</w:t>
      </w:r>
      <w:r>
        <w:rPr>
          <w:rFonts w:asciiTheme="majorBidi" w:hAnsiTheme="majorBidi" w:cstheme="majorBidi"/>
          <w:sz w:val="28"/>
          <w:szCs w:val="28"/>
        </w:rPr>
        <w:t>.</w:t>
      </w:r>
    </w:p>
    <w:p w:rsidR="000C1D44" w:rsidRPr="00D01E4A" w:rsidRDefault="000C1D44" w:rsidP="000C1D44">
      <w:pPr>
        <w:pStyle w:val="PrformatHTML"/>
        <w:rPr>
          <w:rFonts w:asciiTheme="majorBidi" w:hAnsiTheme="majorBidi" w:cstheme="majorBidi"/>
          <w:sz w:val="28"/>
          <w:szCs w:val="28"/>
        </w:rPr>
      </w:pPr>
    </w:p>
    <w:p w:rsidR="000C1D44" w:rsidRPr="00D01E4A" w:rsidRDefault="000C1D44" w:rsidP="000C1D44">
      <w:pPr>
        <w:pStyle w:val="PrformatHTML"/>
        <w:rPr>
          <w:rFonts w:asciiTheme="majorBidi" w:hAnsiTheme="majorBidi" w:cstheme="majorBidi"/>
          <w:sz w:val="28"/>
          <w:szCs w:val="28"/>
        </w:rPr>
      </w:pPr>
    </w:p>
    <w:p w:rsidR="000C1D44" w:rsidRPr="00550AC5" w:rsidRDefault="000C1D44" w:rsidP="000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heme="majorBidi" w:eastAsia="Times New Roman" w:hAnsiTheme="majorBidi" w:cstheme="majorBidi"/>
          <w:b/>
          <w:bCs/>
          <w:sz w:val="28"/>
          <w:szCs w:val="28"/>
          <w:u w:val="single"/>
          <w:lang w:val="en-US" w:eastAsia="fr-FR"/>
        </w:rPr>
      </w:pPr>
      <w:r w:rsidRPr="00041640">
        <w:rPr>
          <w:rFonts w:asciiTheme="majorBidi" w:eastAsia="Times New Roman" w:hAnsiTheme="majorBidi" w:cstheme="majorBidi"/>
          <w:b/>
          <w:bCs/>
          <w:sz w:val="28"/>
          <w:szCs w:val="28"/>
          <w:u w:val="single"/>
          <w:lang w:val="en-US" w:eastAsia="fr-FR"/>
        </w:rPr>
        <w:t xml:space="preserve">Abstract </w:t>
      </w:r>
    </w:p>
    <w:p w:rsidR="000E0731" w:rsidRDefault="000E0731" w:rsidP="000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rPr>
          <w:rFonts w:asciiTheme="majorBidi" w:eastAsia="Times New Roman" w:hAnsiTheme="majorBidi" w:cstheme="majorBidi"/>
          <w:sz w:val="28"/>
          <w:szCs w:val="28"/>
          <w:rtl/>
          <w:lang w:val="en" w:eastAsia="fr-FR"/>
        </w:rPr>
      </w:pPr>
    </w:p>
    <w:p w:rsidR="000C1D44" w:rsidRPr="00F70CBF" w:rsidRDefault="000C1D44" w:rsidP="000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rPr>
          <w:rFonts w:asciiTheme="majorBidi" w:eastAsia="Times New Roman" w:hAnsiTheme="majorBidi" w:cstheme="majorBidi"/>
          <w:sz w:val="28"/>
          <w:szCs w:val="28"/>
          <w:lang w:val="en" w:eastAsia="fr-FR"/>
        </w:rPr>
      </w:pPr>
      <w:r w:rsidRPr="00F70CBF">
        <w:rPr>
          <w:rFonts w:asciiTheme="majorBidi" w:eastAsia="Times New Roman" w:hAnsiTheme="majorBidi" w:cstheme="majorBidi"/>
          <w:sz w:val="28"/>
          <w:szCs w:val="28"/>
          <w:lang w:val="en" w:eastAsia="fr-FR"/>
        </w:rPr>
        <w:t xml:space="preserve">Air transport is now among one of the most important pillars of </w:t>
      </w:r>
      <w:r>
        <w:rPr>
          <w:rFonts w:asciiTheme="majorBidi" w:eastAsia="Times New Roman" w:hAnsiTheme="majorBidi" w:cstheme="majorBidi"/>
          <w:sz w:val="28"/>
          <w:szCs w:val="28"/>
          <w:lang w:val="en" w:eastAsia="fr-FR"/>
        </w:rPr>
        <w:t>the</w:t>
      </w:r>
      <w:r>
        <w:rPr>
          <w:rFonts w:asciiTheme="majorBidi" w:eastAsia="Times New Roman" w:hAnsiTheme="majorBidi" w:cstheme="majorBidi" w:hint="cs"/>
          <w:sz w:val="28"/>
          <w:szCs w:val="28"/>
          <w:rtl/>
          <w:lang w:val="en" w:eastAsia="fr-FR"/>
        </w:rPr>
        <w:t xml:space="preserve"> </w:t>
      </w:r>
      <w:r>
        <w:rPr>
          <w:rFonts w:asciiTheme="majorBidi" w:eastAsia="Times New Roman" w:hAnsiTheme="majorBidi" w:cstheme="majorBidi"/>
          <w:sz w:val="28"/>
          <w:szCs w:val="28"/>
          <w:lang w:val="en" w:eastAsia="fr-FR"/>
        </w:rPr>
        <w:t>country’s</w:t>
      </w:r>
      <w:r w:rsidRPr="00F70CBF">
        <w:rPr>
          <w:rFonts w:asciiTheme="majorBidi" w:eastAsia="Times New Roman" w:hAnsiTheme="majorBidi" w:cstheme="majorBidi"/>
          <w:sz w:val="28"/>
          <w:szCs w:val="28"/>
          <w:lang w:val="en" w:eastAsia="fr-FR"/>
        </w:rPr>
        <w:t xml:space="preserve"> economy due to the distinguished services it provides which often makes it vulnerable to attacks which has become one of the most important subjects worthy of research and study, it is a question of identifying and highlighting the legal system approved by the Algerian legislator in order to protect this sector in an objective and procedural way through the established measures.</w:t>
      </w:r>
    </w:p>
    <w:p w:rsidR="000C1D44" w:rsidRPr="00F70CBF" w:rsidRDefault="000C1D44" w:rsidP="000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rPr>
          <w:rFonts w:asciiTheme="majorBidi" w:eastAsia="Times New Roman" w:hAnsiTheme="majorBidi" w:cstheme="majorBidi"/>
          <w:sz w:val="28"/>
          <w:szCs w:val="28"/>
          <w:lang w:val="en" w:eastAsia="fr-FR"/>
        </w:rPr>
      </w:pPr>
      <w:r w:rsidRPr="00F70CBF">
        <w:rPr>
          <w:rFonts w:asciiTheme="majorBidi" w:eastAsia="Times New Roman" w:hAnsiTheme="majorBidi" w:cstheme="majorBidi"/>
          <w:sz w:val="28"/>
          <w:szCs w:val="28"/>
          <w:lang w:val="en" w:eastAsia="fr-FR"/>
        </w:rPr>
        <w:t>The Algerian legislator in civil aviation law criminalizes attacks that affect air transport, whether in its elements or in its object and modifies it each time in accordance with what is stipulated in the international treaties ratified by the Algeria under penalty of sanction, it has provided for sanctions against any aggression against air transport and this according to the degree of gravity of each act and its influence on the country.</w:t>
      </w:r>
    </w:p>
    <w:p w:rsidR="000C1D44" w:rsidRPr="00F70CBF" w:rsidRDefault="000C1D44" w:rsidP="000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rPr>
          <w:rFonts w:asciiTheme="majorBidi" w:eastAsia="Times New Roman" w:hAnsiTheme="majorBidi" w:cstheme="majorBidi"/>
          <w:sz w:val="28"/>
          <w:szCs w:val="28"/>
          <w:lang w:val="en" w:eastAsia="fr-FR"/>
        </w:rPr>
      </w:pPr>
      <w:r w:rsidRPr="00F70CBF">
        <w:rPr>
          <w:rFonts w:asciiTheme="majorBidi" w:eastAsia="Times New Roman" w:hAnsiTheme="majorBidi" w:cstheme="majorBidi"/>
          <w:sz w:val="28"/>
          <w:szCs w:val="28"/>
          <w:lang w:val="en" w:eastAsia="fr-FR"/>
        </w:rPr>
        <w:t>The legislator considers most cases of assault on civil aviation as criminal offenses, whether simple or serious.</w:t>
      </w:r>
    </w:p>
    <w:p w:rsidR="000C1D44" w:rsidRPr="000779D8" w:rsidRDefault="000C1D44" w:rsidP="000C1D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ajorBidi" w:eastAsia="Times New Roman" w:hAnsiTheme="majorBidi" w:cstheme="majorBidi"/>
          <w:sz w:val="28"/>
          <w:szCs w:val="28"/>
          <w:rtl/>
          <w:lang w:val="en-US" w:eastAsia="fr-FR"/>
        </w:rPr>
        <w:sectPr w:rsidR="000C1D44" w:rsidRPr="000779D8" w:rsidSect="000C1D44">
          <w:headerReference w:type="default" r:id="rId12"/>
          <w:footerReference w:type="default" r:id="rId13"/>
          <w:footnotePr>
            <w:numRestart w:val="eachPage"/>
          </w:footnotePr>
          <w:pgSz w:w="11906" w:h="16838"/>
          <w:pgMar w:top="1417" w:right="1417" w:bottom="1417" w:left="1417" w:header="708" w:footer="708" w:gutter="0"/>
          <w:pgNumType w:fmt="arabicAlpha" w:start="1"/>
          <w:cols w:space="708"/>
          <w:docGrid w:linePitch="360"/>
        </w:sectPr>
      </w:pPr>
      <w:r w:rsidRPr="00F70CBF">
        <w:rPr>
          <w:rFonts w:asciiTheme="majorBidi" w:eastAsia="Times New Roman" w:hAnsiTheme="majorBidi" w:cstheme="majorBidi"/>
          <w:b/>
          <w:bCs/>
          <w:sz w:val="28"/>
          <w:szCs w:val="28"/>
          <w:lang w:val="en" w:eastAsia="fr-FR"/>
        </w:rPr>
        <w:t>Keywords</w:t>
      </w:r>
      <w:r w:rsidRPr="00F70CBF">
        <w:rPr>
          <w:rFonts w:asciiTheme="majorBidi" w:eastAsia="Times New Roman" w:hAnsiTheme="majorBidi" w:cstheme="majorBidi"/>
          <w:sz w:val="28"/>
          <w:szCs w:val="28"/>
          <w:lang w:val="en" w:eastAsia="fr-FR"/>
        </w:rPr>
        <w:t>: Air transport, Civil aviation, Crimes endangering air transport, Crimes damaging air transport, Crime of hijacking, Preventive and dissuasive measures, Criminal liability.</w:t>
      </w:r>
    </w:p>
    <w:p w:rsidR="0046135D" w:rsidRDefault="0046135D" w:rsidP="00D03C77">
      <w:pPr>
        <w:spacing w:after="0" w:line="240" w:lineRule="auto"/>
        <w:rPr>
          <w:rtl/>
        </w:rPr>
      </w:pPr>
    </w:p>
    <w:p w:rsidR="00F96B0E" w:rsidRDefault="00F96B0E" w:rsidP="00D03C77">
      <w:pPr>
        <w:spacing w:after="0" w:line="240" w:lineRule="auto"/>
        <w:rPr>
          <w:rtl/>
        </w:rPr>
      </w:pPr>
    </w:p>
    <w:p w:rsidR="00F96B0E" w:rsidRDefault="00F96B0E" w:rsidP="00D03C77">
      <w:pPr>
        <w:spacing w:after="0" w:line="240" w:lineRule="auto"/>
        <w:rPr>
          <w:rtl/>
        </w:rPr>
      </w:pPr>
    </w:p>
    <w:p w:rsidR="00F96B0E" w:rsidRDefault="00F96B0E" w:rsidP="00D03C77">
      <w:pPr>
        <w:spacing w:after="0" w:line="240" w:lineRule="auto"/>
        <w:rPr>
          <w:rtl/>
        </w:rPr>
      </w:pPr>
    </w:p>
    <w:p w:rsidR="00F96B0E" w:rsidRDefault="00F96B0E" w:rsidP="00D03C77">
      <w:pPr>
        <w:spacing w:after="0" w:line="240" w:lineRule="auto"/>
        <w:rPr>
          <w:rtl/>
        </w:rPr>
      </w:pPr>
    </w:p>
    <w:p w:rsidR="00F96B0E" w:rsidRDefault="00F96B0E" w:rsidP="00D03C77">
      <w:pPr>
        <w:spacing w:after="0" w:line="240" w:lineRule="auto"/>
        <w:rPr>
          <w:rtl/>
        </w:rPr>
      </w:pPr>
    </w:p>
    <w:p w:rsidR="00F96B0E" w:rsidRPr="000C1D44" w:rsidRDefault="00F96B0E" w:rsidP="00F96B0E">
      <w:pPr>
        <w:spacing w:after="0" w:line="240" w:lineRule="auto"/>
        <w:rPr>
          <w:lang w:val="en-US"/>
        </w:rPr>
      </w:pPr>
      <w:r w:rsidRPr="00522C33">
        <w:rPr>
          <w:rFonts w:ascii="Simplified Arabic" w:hAnsi="Simplified Arabic" w:cs="Simplified Arabic"/>
          <w:noProof/>
          <w:sz w:val="32"/>
          <w:szCs w:val="32"/>
          <w:rtl/>
          <w:lang w:eastAsia="fr-FR"/>
        </w:rPr>
        <mc:AlternateContent>
          <mc:Choice Requires="wps">
            <w:drawing>
              <wp:anchor distT="0" distB="0" distL="114300" distR="114300" simplePos="0" relativeHeight="251663360" behindDoc="0" locked="0" layoutInCell="1" allowOverlap="1" wp14:anchorId="45D6A270" wp14:editId="56228059">
                <wp:simplePos x="0" y="0"/>
                <wp:positionH relativeFrom="page">
                  <wp:align>center</wp:align>
                </wp:positionH>
                <wp:positionV relativeFrom="paragraph">
                  <wp:posOffset>1151890</wp:posOffset>
                </wp:positionV>
                <wp:extent cx="5124450" cy="3429000"/>
                <wp:effectExtent l="95250" t="95250" r="361950" b="381000"/>
                <wp:wrapNone/>
                <wp:docPr id="9" name="Rectangle à coins arrondis 9"/>
                <wp:cNvGraphicFramePr/>
                <a:graphic xmlns:a="http://schemas.openxmlformats.org/drawingml/2006/main">
                  <a:graphicData uri="http://schemas.microsoft.com/office/word/2010/wordprocessingShape">
                    <wps:wsp>
                      <wps:cNvSpPr/>
                      <wps:spPr>
                        <a:xfrm>
                          <a:off x="0" y="0"/>
                          <a:ext cx="5124450" cy="3429000"/>
                        </a:xfrm>
                        <a:prstGeom prst="roundRect">
                          <a:avLst/>
                        </a:prstGeom>
                        <a:ln>
                          <a:solidFill>
                            <a:schemeClr val="tx1"/>
                          </a:solidFill>
                        </a:ln>
                        <a:effectLst>
                          <a:glow rad="63500">
                            <a:schemeClr val="accent5">
                              <a:satMod val="175000"/>
                              <a:alpha val="40000"/>
                            </a:schemeClr>
                          </a:glow>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2">
                          <a:schemeClr val="accent3"/>
                        </a:lnRef>
                        <a:fillRef idx="1">
                          <a:schemeClr val="lt1"/>
                        </a:fillRef>
                        <a:effectRef idx="0">
                          <a:schemeClr val="accent3"/>
                        </a:effectRef>
                        <a:fontRef idx="minor">
                          <a:schemeClr val="dk1"/>
                        </a:fontRef>
                      </wps:style>
                      <wps:txbx>
                        <w:txbxContent>
                          <w:p w:rsidR="002E46A6" w:rsidRPr="00A60895" w:rsidRDefault="002E46A6" w:rsidP="00F96B0E">
                            <w:pPr>
                              <w:jc w:val="center"/>
                              <w:rPr>
                                <w:rFonts w:asciiTheme="majorBidi" w:hAnsiTheme="majorBidi" w:cstheme="majorBidi"/>
                                <w:b/>
                                <w:bCs/>
                                <w:sz w:val="72"/>
                                <w:szCs w:val="72"/>
                                <w:lang w:bidi="ar-DZ"/>
                              </w:rPr>
                            </w:pPr>
                            <w:r w:rsidRPr="00A60895">
                              <w:rPr>
                                <w:rFonts w:asciiTheme="majorBidi" w:hAnsiTheme="majorBidi" w:cstheme="majorBidi"/>
                                <w:b/>
                                <w:bCs/>
                                <w:sz w:val="72"/>
                                <w:szCs w:val="72"/>
                                <w:rtl/>
                                <w:lang w:bidi="ar-DZ"/>
                              </w:rPr>
                              <w:t xml:space="preserve">المقدمة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5D6A270" id="Rectangle à coins arrondis 9" o:spid="_x0000_s1029" style="position:absolute;margin-left:0;margin-top:90.7pt;width:403.5pt;height:270pt;z-index:25166336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" fillcolor="white [3201]" strokecolor="black [3213]" strokeweight="1pt">
                <v:stroke joinstyle="miter"/>
                <v:shadow on="t" color="black" opacity="19660f" offset="4.49014mm,4.49014mm"/>
                <v:textbox>
                  <w:txbxContent>
                    <w:p w:rsidR="002E46A6" w:rsidRPr="00A60895" w:rsidRDefault="002E46A6" w:rsidP="00F96B0E">
                      <w:pPr>
                        <w:jc w:val="center"/>
                        <w:rPr>
                          <w:rFonts w:asciiTheme="majorBidi" w:hAnsiTheme="majorBidi" w:cstheme="majorBidi"/>
                          <w:b/>
                          <w:bCs/>
                          <w:sz w:val="72"/>
                          <w:szCs w:val="72"/>
                          <w:lang w:bidi="ar-DZ"/>
                        </w:rPr>
                      </w:pPr>
                      <w:r w:rsidRPr="00A60895">
                        <w:rPr>
                          <w:rFonts w:asciiTheme="majorBidi" w:hAnsiTheme="majorBidi" w:cstheme="majorBidi"/>
                          <w:b/>
                          <w:bCs/>
                          <w:sz w:val="72"/>
                          <w:szCs w:val="72"/>
                          <w:rtl/>
                          <w:lang w:bidi="ar-DZ"/>
                        </w:rPr>
                        <w:t xml:space="preserve">المقدمة </w:t>
                      </w:r>
                    </w:p>
                  </w:txbxContent>
                </v:textbox>
                <w10:wrap anchorx="page"/>
              </v:roundrect>
            </w:pict>
          </mc:Fallback>
        </mc:AlternateContent>
      </w: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rPr>
          <w:lang w:val="en-US"/>
        </w:rPr>
      </w:pPr>
    </w:p>
    <w:p w:rsidR="00F96B0E" w:rsidRPr="000C1D44" w:rsidRDefault="00F96B0E" w:rsidP="00F96B0E">
      <w:pPr>
        <w:tabs>
          <w:tab w:val="left" w:pos="4905"/>
        </w:tabs>
        <w:rPr>
          <w:lang w:val="en-US"/>
        </w:rPr>
      </w:pPr>
      <w:r w:rsidRPr="000C1D44">
        <w:rPr>
          <w:lang w:val="en-US"/>
        </w:rPr>
        <w:tab/>
      </w:r>
    </w:p>
    <w:p w:rsidR="00F96B0E" w:rsidRDefault="00F96B0E" w:rsidP="00F96B0E">
      <w:pPr>
        <w:tabs>
          <w:tab w:val="left" w:pos="4905"/>
        </w:tabs>
        <w:rPr>
          <w:rtl/>
        </w:rPr>
      </w:pPr>
      <w:r w:rsidRPr="000C1D44">
        <w:rPr>
          <w:lang w:val="en-US"/>
        </w:rPr>
        <w:tab/>
      </w:r>
    </w:p>
    <w:p w:rsidR="00F96B0E" w:rsidRDefault="00F96B0E" w:rsidP="00F96B0E">
      <w:pPr>
        <w:tabs>
          <w:tab w:val="left" w:pos="4905"/>
        </w:tabs>
        <w:rPr>
          <w:rtl/>
        </w:rPr>
      </w:pPr>
    </w:p>
    <w:p w:rsidR="00F96B0E" w:rsidRDefault="00F96B0E" w:rsidP="00F96B0E">
      <w:pPr>
        <w:tabs>
          <w:tab w:val="left" w:pos="4905"/>
        </w:tabs>
        <w:rPr>
          <w:rtl/>
        </w:rPr>
      </w:pPr>
    </w:p>
    <w:p w:rsidR="0046135D" w:rsidRDefault="0046135D" w:rsidP="00F96B0E">
      <w:pPr>
        <w:tabs>
          <w:tab w:val="left" w:pos="4905"/>
        </w:tabs>
        <w:rPr>
          <w:rtl/>
        </w:rPr>
      </w:pPr>
    </w:p>
    <w:p w:rsidR="0046135D" w:rsidRDefault="0046135D" w:rsidP="00F96B0E">
      <w:pPr>
        <w:tabs>
          <w:tab w:val="left" w:pos="4905"/>
        </w:tabs>
        <w:rPr>
          <w:rtl/>
        </w:rPr>
      </w:pPr>
    </w:p>
    <w:p w:rsidR="0055047B" w:rsidRDefault="0055047B" w:rsidP="00F96B0E">
      <w:pPr>
        <w:tabs>
          <w:tab w:val="left" w:pos="4905"/>
        </w:tabs>
        <w:rPr>
          <w:rtl/>
        </w:rPr>
      </w:pPr>
    </w:p>
    <w:p w:rsidR="0055047B" w:rsidRPr="000C1D44" w:rsidRDefault="0055047B" w:rsidP="00F96B0E">
      <w:pPr>
        <w:tabs>
          <w:tab w:val="left" w:pos="4905"/>
        </w:tabs>
        <w:rPr>
          <w:lang w:val="en-US"/>
        </w:rPr>
        <w:sectPr w:rsidR="0055047B" w:rsidRPr="000C1D44" w:rsidSect="0055047B">
          <w:headerReference w:type="default" r:id="rId14"/>
          <w:footerReference w:type="default" r:id="rId15"/>
          <w:pgSz w:w="11906" w:h="16838"/>
          <w:pgMar w:top="851" w:right="1701" w:bottom="851" w:left="1418" w:header="709" w:footer="709" w:gutter="0"/>
          <w:pgNumType w:start="1"/>
          <w:cols w:space="708"/>
          <w:docGrid w:linePitch="360"/>
        </w:sectPr>
      </w:pPr>
    </w:p>
    <w:p w:rsidR="0055047B" w:rsidRPr="000E0731" w:rsidRDefault="000C1D44" w:rsidP="000E0731">
      <w:pPr>
        <w:pStyle w:val="a"/>
        <w:rPr>
          <w:b/>
          <w:bCs/>
          <w:sz w:val="40"/>
          <w:szCs w:val="40"/>
          <w:rtl/>
        </w:rPr>
      </w:pPr>
      <w:bookmarkStart w:id="19" w:name="_Toc51515316"/>
      <w:bookmarkStart w:id="20" w:name="_Toc51515823"/>
      <w:bookmarkStart w:id="21" w:name="_Toc51524422"/>
      <w:r w:rsidRPr="000E0731">
        <w:rPr>
          <w:rFonts w:hint="cs"/>
          <w:b/>
          <w:bCs/>
          <w:sz w:val="40"/>
          <w:szCs w:val="40"/>
          <w:rtl/>
        </w:rPr>
        <w:lastRenderedPageBreak/>
        <w:t>مقدمة</w:t>
      </w:r>
      <w:bookmarkEnd w:id="19"/>
      <w:bookmarkEnd w:id="20"/>
      <w:bookmarkEnd w:id="21"/>
    </w:p>
    <w:p w:rsidR="000C1D44" w:rsidRPr="008D777C" w:rsidRDefault="000C1D44" w:rsidP="008D777C">
      <w:pPr>
        <w:bidi/>
        <w:jc w:val="both"/>
        <w:rPr>
          <w:rFonts w:ascii="Simplified Arabic" w:hAnsi="Simplified Arabic" w:cs="Simplified Arabic"/>
          <w:sz w:val="32"/>
          <w:szCs w:val="32"/>
          <w:rtl/>
        </w:rPr>
      </w:pPr>
      <w:r w:rsidRPr="008D777C">
        <w:rPr>
          <w:rFonts w:ascii="Simplified Arabic" w:hAnsi="Simplified Arabic" w:cs="Simplified Arabic"/>
          <w:sz w:val="32"/>
          <w:szCs w:val="32"/>
          <w:rtl/>
        </w:rPr>
        <w:t>لطالما عُرف الإنسان برغبته الشديدة و انجذابه الكبير نحو الاكتشاف و سبر أغوار الكون، و بقدر إمكانياته المادية و قدراته التقنية بقدر بتوسعه في البحث، و هذا في علاقة طردية لا تكاد تتغير زماناً أو مكاناً، فعندما كانت قدرة الانسان محدودة اكتفى بالتنقل براً مستعملاً عضلاته –أي جهده الذاتي- أو الحيوانات التي استطاع ترويضها، من خلال نقل الجهد لها و تسخيرها لتسيير عربات التنقل أو معدات الزراعة.</w:t>
      </w:r>
    </w:p>
    <w:p w:rsidR="000C1D44" w:rsidRPr="001668FE" w:rsidRDefault="0039425F" w:rsidP="008D777C">
      <w:pPr>
        <w:bidi/>
        <w:jc w:val="both"/>
        <w:rPr>
          <w:rFonts w:ascii="Simplified Arabic" w:hAnsi="Simplified Arabic" w:cs="Simplified Arabic"/>
          <w:sz w:val="32"/>
          <w:szCs w:val="32"/>
          <w:rtl/>
          <w:lang w:val="en-US"/>
        </w:rPr>
      </w:pPr>
      <w:r w:rsidRPr="008D777C">
        <w:rPr>
          <w:rFonts w:ascii="Simplified Arabic" w:hAnsi="Simplified Arabic" w:cs="Simplified Arabic"/>
          <w:sz w:val="32"/>
          <w:szCs w:val="32"/>
          <w:rtl/>
        </w:rPr>
        <w:t>و عندما زاد</w:t>
      </w:r>
      <w:r w:rsidR="000C1D44" w:rsidRPr="008D777C">
        <w:rPr>
          <w:rFonts w:ascii="Simplified Arabic" w:hAnsi="Simplified Arabic" w:cs="Simplified Arabic"/>
          <w:sz w:val="32"/>
          <w:szCs w:val="32"/>
          <w:rtl/>
        </w:rPr>
        <w:t xml:space="preserve">ت بمعرفته بآلية عمل الأشياء استطاع صنع السفن و حمل نفسه عليها، </w:t>
      </w:r>
      <w:r w:rsidR="001668FE">
        <w:rPr>
          <w:rFonts w:ascii="Simplified Arabic" w:hAnsi="Simplified Arabic" w:cs="Simplified Arabic" w:hint="cs"/>
          <w:sz w:val="32"/>
          <w:szCs w:val="32"/>
          <w:rtl/>
        </w:rPr>
        <w:t xml:space="preserve">                 </w:t>
      </w:r>
      <w:r w:rsidR="000C1D44" w:rsidRPr="008D777C">
        <w:rPr>
          <w:rFonts w:ascii="Simplified Arabic" w:hAnsi="Simplified Arabic" w:cs="Simplified Arabic"/>
          <w:sz w:val="32"/>
          <w:szCs w:val="32"/>
          <w:rtl/>
        </w:rPr>
        <w:t>و التي استطاع من خلالها في بداية الأمر اكتشاف المناطق القريبة من ال</w:t>
      </w:r>
      <w:r w:rsidRPr="008D777C">
        <w:rPr>
          <w:rFonts w:ascii="Simplified Arabic" w:hAnsi="Simplified Arabic" w:cs="Simplified Arabic"/>
          <w:sz w:val="32"/>
          <w:szCs w:val="32"/>
          <w:rtl/>
        </w:rPr>
        <w:t>س</w:t>
      </w:r>
      <w:r w:rsidR="000C1D44" w:rsidRPr="008D777C">
        <w:rPr>
          <w:rFonts w:ascii="Simplified Arabic" w:hAnsi="Simplified Arabic" w:cs="Simplified Arabic"/>
          <w:sz w:val="32"/>
          <w:szCs w:val="32"/>
          <w:rtl/>
        </w:rPr>
        <w:t xml:space="preserve">واحل </w:t>
      </w:r>
      <w:r w:rsidR="00CD3936">
        <w:rPr>
          <w:rFonts w:ascii="Simplified Arabic" w:hAnsi="Simplified Arabic" w:cs="Simplified Arabic"/>
          <w:sz w:val="32"/>
          <w:szCs w:val="32"/>
          <w:rtl/>
        </w:rPr>
        <w:t xml:space="preserve"> </w:t>
      </w:r>
      <w:r w:rsidR="001668FE">
        <w:rPr>
          <w:rFonts w:ascii="Simplified Arabic" w:hAnsi="Simplified Arabic" w:cs="Simplified Arabic" w:hint="cs"/>
          <w:sz w:val="32"/>
          <w:szCs w:val="32"/>
          <w:rtl/>
        </w:rPr>
        <w:t xml:space="preserve">            </w:t>
      </w:r>
      <w:r w:rsidR="000C1D44" w:rsidRPr="008D777C">
        <w:rPr>
          <w:rFonts w:ascii="Simplified Arabic" w:hAnsi="Simplified Arabic" w:cs="Simplified Arabic"/>
          <w:sz w:val="32"/>
          <w:szCs w:val="32"/>
          <w:rtl/>
        </w:rPr>
        <w:t>و الشواطئ، إلى أن تمكن بعد ذلك من اكتشاف أعماق البحار و المحيطات و سائر أطراف الأرض، و هذا عندما صارت السفن مدناً عائمة يسير بعضها بالوقود و بعضها الآخر بالطاقة النووية، و أصبح بمقدروه من خلالها الانفصال عن اليابسة لفترات طويلة من الزمن لم تتح له من قبل.</w:t>
      </w:r>
    </w:p>
    <w:p w:rsidR="000C1D44" w:rsidRPr="008D777C" w:rsidRDefault="000C1D44" w:rsidP="008D777C">
      <w:pPr>
        <w:bidi/>
        <w:jc w:val="both"/>
        <w:rPr>
          <w:rFonts w:ascii="Simplified Arabic" w:hAnsi="Simplified Arabic" w:cs="Simplified Arabic"/>
          <w:sz w:val="32"/>
          <w:szCs w:val="32"/>
          <w:rtl/>
        </w:rPr>
      </w:pPr>
      <w:r w:rsidRPr="008D777C">
        <w:rPr>
          <w:rFonts w:ascii="Simplified Arabic" w:hAnsi="Simplified Arabic" w:cs="Simplified Arabic"/>
          <w:sz w:val="32"/>
          <w:szCs w:val="32"/>
          <w:rtl/>
        </w:rPr>
        <w:t>و إن اكتشف الانسان البر و البحر و سار عليهما شمالاً و جنوباً، شرقاً و غرباً، فإنه ظلّ تواقا إلى اكتشاف عالم السماء و ما يخفيه من أسرار و آفاق جال فيها بخياله قبل أن يتمكن من الارتفاع عليه بجسده، و هذا لاعتقادنا الراسخ و إيماننا العميق بأن هذا الفضاء لم و لن يكون متاحاً لنا مالم نفهم القوانين و ا</w:t>
      </w:r>
      <w:r w:rsidR="00CD3936">
        <w:rPr>
          <w:rFonts w:ascii="Simplified Arabic" w:hAnsi="Simplified Arabic" w:cs="Simplified Arabic"/>
          <w:sz w:val="32"/>
          <w:szCs w:val="32"/>
          <w:rtl/>
        </w:rPr>
        <w:t>لقواعد التي تحكم السير من خلاله</w:t>
      </w:r>
      <w:r w:rsidR="000E0731" w:rsidRPr="008D777C">
        <w:rPr>
          <w:rFonts w:ascii="Simplified Arabic" w:hAnsi="Simplified Arabic" w:cs="Simplified Arabic"/>
          <w:sz w:val="32"/>
          <w:szCs w:val="32"/>
          <w:rtl/>
        </w:rPr>
        <w:t xml:space="preserve"> </w:t>
      </w:r>
      <w:r w:rsidRPr="008D777C">
        <w:rPr>
          <w:rFonts w:ascii="Simplified Arabic" w:hAnsi="Simplified Arabic" w:cs="Simplified Arabic"/>
          <w:sz w:val="32"/>
          <w:szCs w:val="32"/>
          <w:rtl/>
        </w:rPr>
        <w:t>و التحليق عليه. و على هذا كان المجال الجوي آخر المجالات سبراً و اكتشافا من بني البشر.</w:t>
      </w:r>
    </w:p>
    <w:p w:rsidR="000C1D44" w:rsidRPr="008D777C" w:rsidRDefault="000C1D44" w:rsidP="008D777C">
      <w:pPr>
        <w:bidi/>
        <w:jc w:val="both"/>
        <w:rPr>
          <w:rFonts w:ascii="Simplified Arabic" w:hAnsi="Simplified Arabic" w:cs="Simplified Arabic"/>
          <w:sz w:val="32"/>
          <w:szCs w:val="32"/>
          <w:rtl/>
        </w:rPr>
      </w:pPr>
      <w:r w:rsidRPr="008D777C">
        <w:rPr>
          <w:rFonts w:ascii="Simplified Arabic" w:hAnsi="Simplified Arabic" w:cs="Simplified Arabic"/>
          <w:sz w:val="32"/>
          <w:szCs w:val="32"/>
          <w:rtl/>
        </w:rPr>
        <w:t>وكانت الطائرة</w:t>
      </w:r>
      <w:r w:rsidRPr="008D777C">
        <w:rPr>
          <w:rStyle w:val="Appelnotedebasdep"/>
          <w:rFonts w:ascii="Simplified Arabic" w:hAnsi="Simplified Arabic" w:cs="Simplified Arabic"/>
          <w:sz w:val="32"/>
          <w:szCs w:val="32"/>
          <w:rtl/>
        </w:rPr>
        <w:footnoteReference w:id="1"/>
      </w:r>
      <w:r w:rsidRPr="008D777C">
        <w:rPr>
          <w:rFonts w:ascii="Simplified Arabic" w:hAnsi="Simplified Arabic" w:cs="Simplified Arabic"/>
          <w:sz w:val="32"/>
          <w:szCs w:val="32"/>
          <w:rtl/>
        </w:rPr>
        <w:t xml:space="preserve"> المفتاح الذي به يلج الانسان عالم الفضاء و ما يحويه، و كان اختراعها بادرة لعالم جديد عرفته البشرية، و حقبة فارقة في تاريخها، تغلبت </w:t>
      </w:r>
      <w:r w:rsidR="00197058" w:rsidRPr="008D777C">
        <w:rPr>
          <w:rFonts w:ascii="Simplified Arabic" w:hAnsi="Simplified Arabic" w:cs="Simplified Arabic"/>
          <w:sz w:val="32"/>
          <w:szCs w:val="32"/>
          <w:rtl/>
        </w:rPr>
        <w:t>بواسطتها</w:t>
      </w:r>
      <w:r w:rsidRPr="008D777C">
        <w:rPr>
          <w:rFonts w:ascii="Simplified Arabic" w:hAnsi="Simplified Arabic" w:cs="Simplified Arabic"/>
          <w:sz w:val="32"/>
          <w:szCs w:val="32"/>
          <w:rtl/>
        </w:rPr>
        <w:t xml:space="preserve"> على العوائق البرية و البحرية التي كان تعيق تقدمها و سيرها نحو الاكتشاف و البحث عن آفاق جديدة، </w:t>
      </w:r>
      <w:r w:rsidRPr="008D777C">
        <w:rPr>
          <w:rFonts w:ascii="Simplified Arabic" w:hAnsi="Simplified Arabic" w:cs="Simplified Arabic"/>
          <w:sz w:val="32"/>
          <w:szCs w:val="32"/>
          <w:rtl/>
        </w:rPr>
        <w:lastRenderedPageBreak/>
        <w:t>و زاد شغفها و رغبتها في ذلك حين رأت هذه الأداة تقارب سرعتها سرعة الصوت، فتاقت إلى معرفة الفضاء لا مجرد التوقف عن حدود الجو.</w:t>
      </w:r>
    </w:p>
    <w:p w:rsidR="000C1D44" w:rsidRPr="008D777C" w:rsidRDefault="000C1D44" w:rsidP="008D777C">
      <w:pPr>
        <w:bidi/>
        <w:jc w:val="both"/>
        <w:rPr>
          <w:rFonts w:ascii="Simplified Arabic" w:hAnsi="Simplified Arabic" w:cs="Simplified Arabic"/>
          <w:sz w:val="32"/>
          <w:szCs w:val="32"/>
          <w:rtl/>
        </w:rPr>
      </w:pPr>
      <w:r w:rsidRPr="008D777C">
        <w:rPr>
          <w:rFonts w:ascii="Simplified Arabic" w:hAnsi="Simplified Arabic" w:cs="Simplified Arabic"/>
          <w:sz w:val="32"/>
          <w:szCs w:val="32"/>
          <w:rtl/>
        </w:rPr>
        <w:t xml:space="preserve">و نظراً للسرعة التي تتميز بها الطائرات على اختلاف أحجامها و أشكالها، اعتبرت بلا منازع أهم أداة لنقل الأشخاص من مكان إلى آخر، و الوسيلة المثلى للربط بين الدول </w:t>
      </w:r>
      <w:r w:rsidR="00CD3936">
        <w:rPr>
          <w:rFonts w:ascii="Simplified Arabic" w:hAnsi="Simplified Arabic" w:cs="Simplified Arabic" w:hint="cs"/>
          <w:sz w:val="32"/>
          <w:szCs w:val="32"/>
          <w:rtl/>
        </w:rPr>
        <w:t xml:space="preserve">      </w:t>
      </w:r>
      <w:r w:rsidRPr="008D777C">
        <w:rPr>
          <w:rFonts w:ascii="Simplified Arabic" w:hAnsi="Simplified Arabic" w:cs="Simplified Arabic"/>
          <w:sz w:val="32"/>
          <w:szCs w:val="32"/>
          <w:rtl/>
        </w:rPr>
        <w:t>و همزة وصل نموذجية أضحى بموجبها العالم و كأنه قرية صغيرة، لذلك فقد احتل النقل الجوي الصدارة بين وسائل النقل المختلفة و أصبح عصب الحياة الاقتصادية و مؤشر لتطور و رقي</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الدول</w:t>
      </w:r>
      <w:r w:rsidRPr="008D777C">
        <w:rPr>
          <w:rStyle w:val="Appelnotedebasdep"/>
          <w:rFonts w:ascii="Simplified Arabic" w:hAnsi="Simplified Arabic" w:cs="Simplified Arabic"/>
          <w:sz w:val="32"/>
          <w:szCs w:val="32"/>
          <w:rtl/>
        </w:rPr>
        <w:footnoteReference w:id="2"/>
      </w:r>
      <w:r w:rsidRPr="008D777C">
        <w:rPr>
          <w:rFonts w:ascii="Simplified Arabic" w:hAnsi="Simplified Arabic" w:cs="Simplified Arabic"/>
          <w:sz w:val="32"/>
          <w:szCs w:val="32"/>
          <w:rtl/>
        </w:rPr>
        <w:t>.</w:t>
      </w:r>
    </w:p>
    <w:p w:rsidR="000C1D44" w:rsidRPr="008D777C" w:rsidRDefault="000C1D44" w:rsidP="008D777C">
      <w:pPr>
        <w:bidi/>
        <w:jc w:val="both"/>
        <w:rPr>
          <w:rFonts w:ascii="Simplified Arabic" w:hAnsi="Simplified Arabic" w:cs="Simplified Arabic"/>
          <w:sz w:val="32"/>
          <w:szCs w:val="32"/>
          <w:rtl/>
        </w:rPr>
      </w:pPr>
      <w:r w:rsidRPr="008D777C">
        <w:rPr>
          <w:rFonts w:ascii="Simplified Arabic" w:hAnsi="Simplified Arabic" w:cs="Simplified Arabic"/>
          <w:sz w:val="32"/>
          <w:szCs w:val="32"/>
          <w:rtl/>
        </w:rPr>
        <w:t>و إلى جانب مقدرة الطائرة على اختراق الأجواء الدولية لدول عديدة في أوقات قصيرة جداً، مما يقلل الكلفة و يرفع من المردو</w:t>
      </w:r>
      <w:r w:rsidR="00197058" w:rsidRPr="008D777C">
        <w:rPr>
          <w:rFonts w:ascii="Simplified Arabic" w:hAnsi="Simplified Arabic" w:cs="Simplified Arabic"/>
          <w:sz w:val="32"/>
          <w:szCs w:val="32"/>
          <w:rtl/>
        </w:rPr>
        <w:t>د</w:t>
      </w:r>
      <w:r w:rsidRPr="008D777C">
        <w:rPr>
          <w:rFonts w:ascii="Simplified Arabic" w:hAnsi="Simplified Arabic" w:cs="Simplified Arabic"/>
          <w:sz w:val="32"/>
          <w:szCs w:val="32"/>
          <w:rtl/>
        </w:rPr>
        <w:t>ية الاقتصادية، فإنها إلى جانب ذلك أكثر وسائل النقل أماناً و سلامة، إذ لم تس</w:t>
      </w:r>
      <w:r w:rsidR="0039784A" w:rsidRPr="008D777C">
        <w:rPr>
          <w:rFonts w:ascii="Simplified Arabic" w:hAnsi="Simplified Arabic" w:cs="Simplified Arabic"/>
          <w:sz w:val="32"/>
          <w:szCs w:val="32"/>
          <w:rtl/>
        </w:rPr>
        <w:t>جل سنة 2019 على سبيل المثال سوى</w:t>
      </w:r>
      <w:r w:rsidR="0039784A" w:rsidRPr="008D777C">
        <w:rPr>
          <w:rFonts w:ascii="Simplified Arabic" w:hAnsi="Simplified Arabic" w:cs="Simplified Arabic"/>
          <w:sz w:val="32"/>
          <w:szCs w:val="32"/>
        </w:rPr>
        <w:t>20</w:t>
      </w:r>
      <w:r w:rsidRPr="008D777C">
        <w:rPr>
          <w:rFonts w:ascii="Simplified Arabic" w:hAnsi="Simplified Arabic" w:cs="Simplified Arabic"/>
          <w:sz w:val="32"/>
          <w:szCs w:val="32"/>
          <w:rtl/>
        </w:rPr>
        <w:t xml:space="preserve"> حادث جوي على مستوى العالم</w:t>
      </w:r>
      <w:r w:rsidRPr="008D777C">
        <w:rPr>
          <w:rStyle w:val="Appelnotedebasdep"/>
          <w:rFonts w:ascii="Simplified Arabic" w:hAnsi="Simplified Arabic" w:cs="Simplified Arabic"/>
          <w:sz w:val="32"/>
          <w:szCs w:val="32"/>
          <w:rtl/>
        </w:rPr>
        <w:footnoteReference w:id="3"/>
      </w:r>
      <w:r w:rsidRPr="008D777C">
        <w:rPr>
          <w:rFonts w:ascii="Simplified Arabic" w:hAnsi="Simplified Arabic" w:cs="Simplified Arabic"/>
          <w:sz w:val="32"/>
          <w:szCs w:val="32"/>
          <w:rtl/>
        </w:rPr>
        <w:t>، و هي نسبة لم تسجل على مستوى البر رغم أنّ الإنسان و هو على اليابسة يبصر المعوقات و الحواجز خلافاً للتحليق جواً، أين يعتبر هذا الأخير سفراً نحو المجهول، يجعل من ربان الطائرة تابعاً و منقاداً لأبراج المراقبة الأرضية و الأطقم العاملة على السطح.</w:t>
      </w:r>
    </w:p>
    <w:p w:rsidR="000C1D44" w:rsidRPr="008D777C" w:rsidRDefault="000C1D44" w:rsidP="008D777C">
      <w:pPr>
        <w:bidi/>
        <w:jc w:val="both"/>
        <w:rPr>
          <w:rFonts w:ascii="Simplified Arabic" w:hAnsi="Simplified Arabic" w:cs="Simplified Arabic"/>
          <w:sz w:val="32"/>
          <w:szCs w:val="32"/>
          <w:rtl/>
        </w:rPr>
      </w:pPr>
      <w:r w:rsidRPr="008D777C">
        <w:rPr>
          <w:rFonts w:ascii="Simplified Arabic" w:hAnsi="Simplified Arabic" w:cs="Simplified Arabic"/>
          <w:sz w:val="32"/>
          <w:szCs w:val="32"/>
          <w:rtl/>
        </w:rPr>
        <w:t xml:space="preserve">و ما كان </w:t>
      </w:r>
      <w:r w:rsidR="00197058" w:rsidRPr="008D777C">
        <w:rPr>
          <w:rFonts w:ascii="Simplified Arabic" w:hAnsi="Simplified Arabic" w:cs="Simplified Arabic"/>
          <w:sz w:val="32"/>
          <w:szCs w:val="32"/>
          <w:rtl/>
        </w:rPr>
        <w:t>للإنسان</w:t>
      </w:r>
      <w:r w:rsidRPr="008D777C">
        <w:rPr>
          <w:rFonts w:ascii="Simplified Arabic" w:hAnsi="Simplified Arabic" w:cs="Simplified Arabic"/>
          <w:sz w:val="32"/>
          <w:szCs w:val="32"/>
          <w:rtl/>
        </w:rPr>
        <w:t xml:space="preserve"> أن يصل إلى تلك السرعة و إلى نسبة الأمان تلك لولا المعدات التقنية و الأجهزة فائقة الأداء المدمجة في صناعة الطيران،</w:t>
      </w:r>
      <w:r w:rsidR="00CD3936">
        <w:rPr>
          <w:rFonts w:ascii="Simplified Arabic" w:hAnsi="Simplified Arabic" w:cs="Simplified Arabic"/>
          <w:sz w:val="32"/>
          <w:szCs w:val="32"/>
          <w:rtl/>
        </w:rPr>
        <w:t xml:space="preserve"> إذ استطاعت</w:t>
      </w:r>
      <w:r w:rsidR="00CD3936">
        <w:rPr>
          <w:rFonts w:ascii="Simplified Arabic" w:hAnsi="Simplified Arabic" w:cs="Simplified Arabic"/>
          <w:sz w:val="32"/>
          <w:szCs w:val="32"/>
        </w:rPr>
        <w:t xml:space="preserve"> </w:t>
      </w:r>
      <w:r w:rsidRPr="008D777C">
        <w:rPr>
          <w:rFonts w:ascii="Simplified Arabic" w:hAnsi="Simplified Arabic" w:cs="Simplified Arabic"/>
          <w:sz w:val="32"/>
          <w:szCs w:val="32"/>
          <w:rtl/>
        </w:rPr>
        <w:t>الطائرة و رغم ظهورها المتأخر جداً أن تج</w:t>
      </w:r>
      <w:r w:rsidR="00CD3936">
        <w:rPr>
          <w:rFonts w:ascii="Simplified Arabic" w:hAnsi="Simplified Arabic" w:cs="Simplified Arabic"/>
          <w:sz w:val="32"/>
          <w:szCs w:val="32"/>
          <w:rtl/>
        </w:rPr>
        <w:t>عل من نفسها الأداة الفضلى لتنقل</w:t>
      </w:r>
      <w:r w:rsidR="00A86E28" w:rsidRPr="008D777C">
        <w:rPr>
          <w:rFonts w:ascii="Simplified Arabic" w:hAnsi="Simplified Arabic" w:cs="Simplified Arabic"/>
          <w:sz w:val="32"/>
          <w:szCs w:val="32"/>
          <w:rtl/>
        </w:rPr>
        <w:t xml:space="preserve"> </w:t>
      </w:r>
      <w:r w:rsidRPr="008D777C">
        <w:rPr>
          <w:rFonts w:ascii="Simplified Arabic" w:hAnsi="Simplified Arabic" w:cs="Simplified Arabic"/>
          <w:sz w:val="32"/>
          <w:szCs w:val="32"/>
          <w:rtl/>
        </w:rPr>
        <w:t>الأشخاص –داخلياً أو دولياً- و نقل الأشياء و منها على الخصوص الأشياء عالية القيمة –كالذهب و العملات-، أو الأشياء سريعة التلف –كالأزهار مثلاً-.</w:t>
      </w:r>
    </w:p>
    <w:p w:rsidR="000C1D44" w:rsidRPr="008D777C" w:rsidRDefault="000C1D44" w:rsidP="008D777C">
      <w:pPr>
        <w:bidi/>
        <w:jc w:val="both"/>
        <w:rPr>
          <w:rFonts w:ascii="Simplified Arabic" w:hAnsi="Simplified Arabic" w:cs="Simplified Arabic"/>
          <w:sz w:val="32"/>
          <w:szCs w:val="32"/>
          <w:rtl/>
        </w:rPr>
      </w:pPr>
      <w:r w:rsidRPr="008D777C">
        <w:rPr>
          <w:rFonts w:ascii="Simplified Arabic" w:hAnsi="Simplified Arabic" w:cs="Simplified Arabic"/>
          <w:sz w:val="32"/>
          <w:szCs w:val="32"/>
          <w:rtl/>
        </w:rPr>
        <w:t>و إن استثمرت شركات صناعة الطيران كثيراً في معدات جسم الطائرات و مختلف الأنظمة المساعدة لعمليات الإقلاع، التحليق و ا</w:t>
      </w:r>
      <w:r w:rsidR="00CD3936">
        <w:rPr>
          <w:rFonts w:ascii="Simplified Arabic" w:hAnsi="Simplified Arabic" w:cs="Simplified Arabic"/>
          <w:sz w:val="32"/>
          <w:szCs w:val="32"/>
          <w:rtl/>
        </w:rPr>
        <w:t>لهبوط، على غرار أنظمة الاستشعار</w:t>
      </w:r>
      <w:r w:rsidR="00212780" w:rsidRPr="008D777C">
        <w:rPr>
          <w:rFonts w:ascii="Simplified Arabic" w:hAnsi="Simplified Arabic" w:cs="Simplified Arabic"/>
          <w:sz w:val="32"/>
          <w:szCs w:val="32"/>
          <w:rtl/>
        </w:rPr>
        <w:t xml:space="preserve"> </w:t>
      </w:r>
      <w:r w:rsidRPr="008D777C">
        <w:rPr>
          <w:rFonts w:ascii="Simplified Arabic" w:hAnsi="Simplified Arabic" w:cs="Simplified Arabic"/>
          <w:sz w:val="32"/>
          <w:szCs w:val="32"/>
          <w:rtl/>
        </w:rPr>
        <w:t xml:space="preserve">و الرادار </w:t>
      </w:r>
      <w:r w:rsidR="00CD3936">
        <w:rPr>
          <w:rFonts w:ascii="Simplified Arabic" w:hAnsi="Simplified Arabic" w:cs="Simplified Arabic" w:hint="cs"/>
          <w:sz w:val="32"/>
          <w:szCs w:val="32"/>
          <w:rtl/>
        </w:rPr>
        <w:t xml:space="preserve">       </w:t>
      </w:r>
      <w:r w:rsidRPr="008D777C">
        <w:rPr>
          <w:rFonts w:ascii="Simplified Arabic" w:hAnsi="Simplified Arabic" w:cs="Simplified Arabic"/>
          <w:sz w:val="32"/>
          <w:szCs w:val="32"/>
          <w:rtl/>
        </w:rPr>
        <w:lastRenderedPageBreak/>
        <w:t>و أنظمة الرصد، بالإضافة إلى الاستثمارات الضخمة للدول في مجال البنية التحتية اللازمة لتشغيل الطائرات، على غرار المطارات و المهابط و أنظمة النقل البري المرافقة لعمليات النقل الجوي، فإنّ قياس أمن شبكات النقل الجوي يوصف بالأضعف.</w:t>
      </w:r>
    </w:p>
    <w:p w:rsidR="000C1D44" w:rsidRPr="008D777C" w:rsidRDefault="000C1D44" w:rsidP="008D777C">
      <w:pPr>
        <w:bidi/>
        <w:jc w:val="both"/>
        <w:rPr>
          <w:rFonts w:ascii="Simplified Arabic" w:hAnsi="Simplified Arabic" w:cs="Simplified Arabic"/>
          <w:sz w:val="32"/>
          <w:szCs w:val="32"/>
          <w:rtl/>
        </w:rPr>
      </w:pPr>
      <w:r w:rsidRPr="008D777C">
        <w:rPr>
          <w:rFonts w:ascii="Simplified Arabic" w:hAnsi="Simplified Arabic" w:cs="Simplified Arabic"/>
          <w:sz w:val="32"/>
          <w:szCs w:val="32"/>
          <w:rtl/>
        </w:rPr>
        <w:t xml:space="preserve"> يأتي كل هذا بالرغم من أنّ انفتاح النقل الجوي و عولمة اقتصاديات النقل قد كرّس الترابط بين شبكات النقل الجوي بما يسمى بـتبادل و مشاركة الرموز " </w:t>
      </w:r>
      <w:r w:rsidRPr="008D777C">
        <w:rPr>
          <w:rFonts w:ascii="Simplified Arabic" w:hAnsi="Simplified Arabic" w:cs="Simplified Arabic"/>
          <w:sz w:val="32"/>
          <w:szCs w:val="32"/>
        </w:rPr>
        <w:t>Code sharing</w:t>
      </w:r>
      <w:r w:rsidRPr="008D777C">
        <w:rPr>
          <w:rFonts w:ascii="Simplified Arabic" w:hAnsi="Simplified Arabic" w:cs="Simplified Arabic"/>
          <w:sz w:val="32"/>
          <w:szCs w:val="32"/>
          <w:rtl/>
        </w:rPr>
        <w:t>"، و الذي يعني فيما يعنيه مشاركة التعليمات البرمجية ما بين المطارات من أجل خلق اتصال أمني فيما بينها من خلال مشاركة المخطط الأمني من أجل التمكن من وضع الإجراءات اللازمة لمراقبة التهديدات التي يمكن أن تأتي من مطارات أقل حماية</w:t>
      </w:r>
      <w:r w:rsidRPr="008D777C">
        <w:rPr>
          <w:rStyle w:val="Appelnotedebasdep"/>
          <w:rFonts w:ascii="Simplified Arabic" w:hAnsi="Simplified Arabic" w:cs="Simplified Arabic"/>
          <w:sz w:val="32"/>
          <w:szCs w:val="32"/>
          <w:rtl/>
        </w:rPr>
        <w:footnoteReference w:id="4"/>
      </w:r>
      <w:r w:rsidRPr="008D777C">
        <w:rPr>
          <w:rFonts w:ascii="Simplified Arabic" w:hAnsi="Simplified Arabic" w:cs="Simplified Arabic"/>
          <w:sz w:val="32"/>
          <w:szCs w:val="32"/>
          <w:rtl/>
        </w:rPr>
        <w:t xml:space="preserve"> .</w:t>
      </w:r>
    </w:p>
    <w:p w:rsidR="000C1D44" w:rsidRPr="008D777C" w:rsidRDefault="000C1D44" w:rsidP="008D777C">
      <w:pPr>
        <w:bidi/>
        <w:jc w:val="both"/>
        <w:rPr>
          <w:rFonts w:ascii="Simplified Arabic" w:hAnsi="Simplified Arabic" w:cs="Simplified Arabic"/>
          <w:sz w:val="32"/>
          <w:szCs w:val="32"/>
          <w:rtl/>
        </w:rPr>
      </w:pPr>
      <w:r w:rsidRPr="008D777C">
        <w:rPr>
          <w:rFonts w:ascii="Simplified Arabic" w:hAnsi="Simplified Arabic" w:cs="Simplified Arabic"/>
          <w:sz w:val="32"/>
          <w:szCs w:val="32"/>
          <w:rtl/>
        </w:rPr>
        <w:t>و بالرغم من أهمية وجود مثل هذه الشراكات و التحالفات –التي تسمح بتبادل المعلومات حول سلامة الطيران- إلاّ أن ذلك زاد في صعوبة ضمان معالجة موحدة للأمن على الشبكة العالمية للطيران المدني، و التي تجعلها عرضة</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 xml:space="preserve">للتهديدات الإرهابية أو العمليات التفجيرية أو سائر عمليات الاختطاف الجوي، ومرد ذلك أنّ تطبيق تدابير الأمن قد لا يكون بصفة مستمرة و موحدة عبر كامل الشبكة و المنخرطين فيها، و ذاك بسبب </w:t>
      </w:r>
      <w:r w:rsidR="00212780" w:rsidRPr="008D777C">
        <w:rPr>
          <w:rFonts w:ascii="Simplified Arabic" w:hAnsi="Simplified Arabic" w:cs="Simplified Arabic"/>
          <w:sz w:val="32"/>
          <w:szCs w:val="32"/>
          <w:rtl/>
        </w:rPr>
        <w:t>اختلاف</w:t>
      </w:r>
      <w:r w:rsidRPr="008D777C">
        <w:rPr>
          <w:rFonts w:ascii="Simplified Arabic" w:hAnsi="Simplified Arabic" w:cs="Simplified Arabic"/>
          <w:sz w:val="32"/>
          <w:szCs w:val="32"/>
          <w:rtl/>
        </w:rPr>
        <w:t xml:space="preserve"> نجاعة و فعالية هذه التدابير من دولة إلى أخرى و هذا بسبب اختلاف النظم السياسية للدول المشاركة ضمن الشبكة و تفاوت مؤهلاتها البشرية و المالية و التقنية</w:t>
      </w:r>
      <w:r w:rsidRPr="008D777C">
        <w:rPr>
          <w:rStyle w:val="Appelnotedebasdep"/>
          <w:rFonts w:ascii="Simplified Arabic" w:hAnsi="Simplified Arabic" w:cs="Simplified Arabic"/>
          <w:sz w:val="32"/>
          <w:szCs w:val="32"/>
          <w:rtl/>
        </w:rPr>
        <w:footnoteReference w:id="5"/>
      </w:r>
      <w:r w:rsidRPr="008D777C">
        <w:rPr>
          <w:rFonts w:ascii="Simplified Arabic" w:hAnsi="Simplified Arabic" w:cs="Simplified Arabic"/>
          <w:sz w:val="32"/>
          <w:szCs w:val="32"/>
          <w:rtl/>
        </w:rPr>
        <w:t xml:space="preserve"> .</w:t>
      </w:r>
    </w:p>
    <w:p w:rsidR="000C1D44" w:rsidRPr="008D777C" w:rsidRDefault="000C1D44" w:rsidP="008D777C">
      <w:pPr>
        <w:bidi/>
        <w:jc w:val="both"/>
        <w:rPr>
          <w:rFonts w:ascii="Simplified Arabic" w:eastAsia="X9CB99C92" w:hAnsi="Simplified Arabic" w:cs="Simplified Arabic"/>
          <w:sz w:val="32"/>
          <w:szCs w:val="32"/>
          <w:rtl/>
        </w:rPr>
      </w:pPr>
      <w:r w:rsidRPr="008D777C">
        <w:rPr>
          <w:rFonts w:ascii="Simplified Arabic" w:eastAsia="X9CB99C92" w:hAnsi="Simplified Arabic" w:cs="Simplified Arabic"/>
          <w:sz w:val="32"/>
          <w:szCs w:val="32"/>
          <w:rtl/>
        </w:rPr>
        <w:t xml:space="preserve">و بالنظر إلى حجم الإعتداءات غير المشروعة على مرفق النقل الجوي –أين يشكل هذا المرفق أفضل الأهداف التي تشبع أطماع مرتكبي الأعمال الإرهابية انطلاقاً من جرائم خطف الطائرات مروراً بجرائم تعريض النقل الجوي للخطر و انتهاءا بتغيير مسار الطائرات- حاول المجتمع الدولي من خلال التشريعات الدولية تجريم هذا النوع من الإعتداءات التي غدت شبحا يهدد أمن النقل الجوي، و الذي تطور من وسائل للضغط على الحكومات </w:t>
      </w:r>
      <w:r w:rsidR="00212780" w:rsidRPr="008D777C">
        <w:rPr>
          <w:rFonts w:ascii="Simplified Arabic" w:eastAsia="X9CB99C92" w:hAnsi="Simplified Arabic" w:cs="Simplified Arabic"/>
          <w:sz w:val="32"/>
          <w:szCs w:val="32"/>
          <w:rtl/>
        </w:rPr>
        <w:t xml:space="preserve">        </w:t>
      </w:r>
      <w:r w:rsidRPr="008D777C">
        <w:rPr>
          <w:rFonts w:ascii="Simplified Arabic" w:eastAsia="X9CB99C92" w:hAnsi="Simplified Arabic" w:cs="Simplified Arabic"/>
          <w:sz w:val="32"/>
          <w:szCs w:val="32"/>
          <w:rtl/>
        </w:rPr>
        <w:lastRenderedPageBreak/>
        <w:t xml:space="preserve">و الدول إلى استخدام الطائرات ذاتها كأسلحة مثل ما حدث بالولايات المتحدة الأمريكية من خلال ما وصف بأحداث 11/09/2001. </w:t>
      </w:r>
    </w:p>
    <w:p w:rsidR="000C1D44" w:rsidRPr="008D777C" w:rsidRDefault="000C1D44" w:rsidP="008D777C">
      <w:pPr>
        <w:bidi/>
        <w:jc w:val="both"/>
        <w:rPr>
          <w:rFonts w:ascii="Simplified Arabic" w:eastAsia="X9CB99C92" w:hAnsi="Simplified Arabic" w:cs="Simplified Arabic"/>
          <w:sz w:val="32"/>
          <w:szCs w:val="32"/>
          <w:rtl/>
        </w:rPr>
      </w:pPr>
      <w:r w:rsidRPr="008D777C">
        <w:rPr>
          <w:rFonts w:ascii="Simplified Arabic" w:eastAsia="X9CB99C92" w:hAnsi="Simplified Arabic" w:cs="Simplified Arabic"/>
          <w:sz w:val="32"/>
          <w:szCs w:val="32"/>
          <w:rtl/>
          <w:lang w:bidi="ar-DZ"/>
        </w:rPr>
        <w:t>و لقد أسفرت</w:t>
      </w:r>
      <w:r w:rsidRPr="008D777C">
        <w:rPr>
          <w:rFonts w:ascii="Simplified Arabic" w:eastAsia="X9CB99C92" w:hAnsi="Simplified Arabic" w:cs="Simplified Arabic"/>
          <w:sz w:val="32"/>
          <w:szCs w:val="32"/>
          <w:rtl/>
        </w:rPr>
        <w:t xml:space="preserve"> الجهود الدولية من خلال الأجهزة العاملة في منظمة الأمم المتحدة                و الوكالات المتخصصة التابعة لها في المساهمة للتصدي لهذه الاعتداءات من خلال إبرام عدد من الاتفاقيات الدولية في إطار الأمم المتحدة و المنظمة الدولية للطيران المدني (</w:t>
      </w:r>
      <w:r w:rsidRPr="008D777C">
        <w:rPr>
          <w:rFonts w:ascii="Simplified Arabic" w:eastAsia="X9CB99C92" w:hAnsi="Simplified Arabic" w:cs="Simplified Arabic"/>
          <w:sz w:val="32"/>
          <w:szCs w:val="32"/>
        </w:rPr>
        <w:t>ICAO</w:t>
      </w:r>
      <w:r w:rsidRPr="008D777C">
        <w:rPr>
          <w:rFonts w:ascii="Simplified Arabic" w:eastAsia="X9CB99C92" w:hAnsi="Simplified Arabic" w:cs="Simplified Arabic"/>
          <w:sz w:val="32"/>
          <w:szCs w:val="32"/>
          <w:rtl/>
        </w:rPr>
        <w:t>)، أولها مؤتمر شيكاغو 1944</w:t>
      </w:r>
      <w:r w:rsidRPr="008D777C">
        <w:rPr>
          <w:rStyle w:val="Appelnotedebasdep"/>
          <w:rFonts w:ascii="Simplified Arabic" w:eastAsia="X9CB99C92" w:hAnsi="Simplified Arabic" w:cs="Simplified Arabic"/>
          <w:sz w:val="32"/>
          <w:szCs w:val="32"/>
          <w:rtl/>
        </w:rPr>
        <w:footnoteReference w:id="6"/>
      </w:r>
      <w:r w:rsidRPr="008D777C">
        <w:rPr>
          <w:rFonts w:ascii="Simplified Arabic" w:eastAsia="X9CB99C92" w:hAnsi="Simplified Arabic" w:cs="Simplified Arabic"/>
          <w:sz w:val="32"/>
          <w:szCs w:val="32"/>
          <w:rtl/>
        </w:rPr>
        <w:t xml:space="preserve"> الذي لم يقتصر نشاطه على إنشاء المنظمة الدولية للطيران المدني و إنما قام بتبيان حقوق و واجبات الدول المتعاقدة في كافة القضايا و المسائل المرتبطة بالطيران المدني، خاصة فيما تعلق بتعاون الدول في شؤون النقل الجوي الدولي و إنشاء الأجهزة اللازمة لتحقيق الأهداف المرجوة من تحسين خدمة الملاحة الجوية و حمايتها جنائيا.</w:t>
      </w:r>
    </w:p>
    <w:p w:rsidR="000C1D44" w:rsidRPr="008D777C" w:rsidRDefault="000C1D44" w:rsidP="008D777C">
      <w:pPr>
        <w:bidi/>
        <w:jc w:val="both"/>
        <w:rPr>
          <w:rFonts w:ascii="Simplified Arabic" w:eastAsia="X9CB99C92" w:hAnsi="Simplified Arabic" w:cs="Simplified Arabic"/>
          <w:sz w:val="32"/>
          <w:szCs w:val="32"/>
          <w:rtl/>
        </w:rPr>
      </w:pPr>
      <w:r w:rsidRPr="008D777C">
        <w:rPr>
          <w:rFonts w:ascii="Simplified Arabic" w:eastAsia="X9CB99C92" w:hAnsi="Simplified Arabic" w:cs="Simplified Arabic"/>
          <w:sz w:val="32"/>
          <w:szCs w:val="32"/>
          <w:rtl/>
          <w:lang w:bidi="ar-DZ"/>
        </w:rPr>
        <w:t>و تلى ذلك ا</w:t>
      </w:r>
      <w:r w:rsidRPr="008D777C">
        <w:rPr>
          <w:rFonts w:ascii="Simplified Arabic" w:eastAsia="X9CB99C92" w:hAnsi="Simplified Arabic" w:cs="Simplified Arabic"/>
          <w:sz w:val="32"/>
          <w:szCs w:val="32"/>
          <w:rtl/>
        </w:rPr>
        <w:t>تفاقية طوكيو الموقعة بتاريخ 14/09/1963 التي دخلت حيز التنفيذ في 04/12/1969 المتعلقة بالجرائم و بعض الأفعال الأخرى التي ترتكب على متن الطائرات التي كانت أول خطوة لمحاولة تجريم الأفعال التي كانت تمس بالطيران المدني آنذاك.</w:t>
      </w:r>
    </w:p>
    <w:p w:rsidR="000C1D44" w:rsidRPr="008D777C" w:rsidRDefault="000C1D44" w:rsidP="008D777C">
      <w:pPr>
        <w:bidi/>
        <w:jc w:val="both"/>
        <w:rPr>
          <w:rFonts w:ascii="Simplified Arabic" w:eastAsia="X9CB99C92" w:hAnsi="Simplified Arabic" w:cs="Simplified Arabic"/>
          <w:sz w:val="32"/>
          <w:szCs w:val="32"/>
          <w:rtl/>
        </w:rPr>
      </w:pPr>
      <w:r w:rsidRPr="008D777C">
        <w:rPr>
          <w:rFonts w:ascii="Simplified Arabic" w:eastAsia="X9CB99C92" w:hAnsi="Simplified Arabic" w:cs="Simplified Arabic"/>
          <w:sz w:val="32"/>
          <w:szCs w:val="32"/>
          <w:rtl/>
        </w:rPr>
        <w:t>لكن تزامنت الوتيرة السريعة التي كان يتسم بها هذا القطاع مع تطور أساليب و وسائل التعدي عليه من طرف الجناة، غير أن الدور الذي كانت تلعبه خاصة منظمة الطيران المدني الدولي كان في كل مرة يحاول أن يساير هذا الوضع من خلال تحديث في كل مرة الآليات اللازمة لفرض الحماية الجنائية اللازمة لقطاع النقل.</w:t>
      </w:r>
    </w:p>
    <w:p w:rsidR="000C1D44" w:rsidRPr="008D777C" w:rsidRDefault="000C1D44" w:rsidP="008D777C">
      <w:pPr>
        <w:bidi/>
        <w:jc w:val="both"/>
        <w:rPr>
          <w:rFonts w:ascii="Simplified Arabic" w:eastAsia="X9CB99C92" w:hAnsi="Simplified Arabic" w:cs="Simplified Arabic"/>
          <w:sz w:val="32"/>
          <w:szCs w:val="32"/>
          <w:rtl/>
        </w:rPr>
      </w:pPr>
      <w:r w:rsidRPr="008D777C">
        <w:rPr>
          <w:rFonts w:ascii="Simplified Arabic" w:eastAsia="X9CB99C92" w:hAnsi="Simplified Arabic" w:cs="Simplified Arabic"/>
          <w:sz w:val="32"/>
          <w:szCs w:val="32"/>
          <w:rtl/>
        </w:rPr>
        <w:t xml:space="preserve">و تعتبر هذه الإتفاقيات الدولية عامة و تلك المتعلقة بمجال حماية الطيران المدني خاصة مصدرا هاما للنصوص القانونية على مستوى القانون الداخلي الجزائري من خلال تبني أبرز هذه الإتفاقيات بموجب المرسوم رقم 63-84 المتضمن إنضمام الجزائر للإتفاقية المتعلقة </w:t>
      </w:r>
      <w:r w:rsidRPr="008D777C">
        <w:rPr>
          <w:rFonts w:ascii="Simplified Arabic" w:eastAsia="X9CB99C92" w:hAnsi="Simplified Arabic" w:cs="Simplified Arabic"/>
          <w:sz w:val="32"/>
          <w:szCs w:val="32"/>
          <w:rtl/>
        </w:rPr>
        <w:lastRenderedPageBreak/>
        <w:t>بالطيران المدني الدولي، و كذا المرسوم الرئاسي رقم 95-214 المتضمن المصادقة مع التحفظ على ثلاث اتفاقيات و بروتوكول تتعلق بالطيران المدني الدولي</w:t>
      </w:r>
      <w:r w:rsidRPr="008D777C">
        <w:rPr>
          <w:rStyle w:val="Appelnotedebasdep"/>
          <w:rFonts w:ascii="Simplified Arabic" w:eastAsia="X9CB99C92" w:hAnsi="Simplified Arabic" w:cs="Simplified Arabic"/>
          <w:sz w:val="32"/>
          <w:szCs w:val="32"/>
          <w:rtl/>
        </w:rPr>
        <w:footnoteReference w:id="7"/>
      </w:r>
      <w:r w:rsidRPr="008D777C">
        <w:rPr>
          <w:rFonts w:ascii="Simplified Arabic" w:eastAsia="X9CB99C92" w:hAnsi="Simplified Arabic" w:cs="Simplified Arabic"/>
          <w:sz w:val="32"/>
          <w:szCs w:val="32"/>
          <w:rtl/>
        </w:rPr>
        <w:t>.</w:t>
      </w:r>
    </w:p>
    <w:p w:rsidR="000C1D44" w:rsidRPr="008D777C" w:rsidRDefault="000C1D44" w:rsidP="008D777C">
      <w:pPr>
        <w:bidi/>
        <w:jc w:val="both"/>
        <w:rPr>
          <w:rFonts w:ascii="Simplified Arabic" w:eastAsia="X9CB99C92" w:hAnsi="Simplified Arabic" w:cs="Simplified Arabic"/>
          <w:sz w:val="32"/>
          <w:szCs w:val="32"/>
          <w:rtl/>
        </w:rPr>
      </w:pPr>
      <w:r w:rsidRPr="008D777C">
        <w:rPr>
          <w:rFonts w:ascii="Simplified Arabic" w:eastAsia="X9CB99C92" w:hAnsi="Simplified Arabic" w:cs="Simplified Arabic"/>
          <w:sz w:val="32"/>
          <w:szCs w:val="32"/>
          <w:rtl/>
        </w:rPr>
        <w:t>و عليه فقد تضمنت التشريعات الدولية أو الوطنية على حد سواء أحكاما للتصدي لهذه الاعتداءات عن طريق سياسة التجريم و العقاب مع اتخاذ ما يلزم من تدبير لتفاديها مستقبلا و لهذا الغرض تأتي هذه الدراسة في نطاق هذا الموضوع و هو الحماية الجنائية للنقل الجوي في ظل قانون الطيران المدني.</w:t>
      </w:r>
    </w:p>
    <w:p w:rsidR="000C1D44" w:rsidRPr="008D777C" w:rsidRDefault="000C1D44" w:rsidP="008D777C">
      <w:pPr>
        <w:bidi/>
        <w:jc w:val="both"/>
        <w:rPr>
          <w:rFonts w:ascii="Simplified Arabic" w:hAnsi="Simplified Arabic" w:cs="Simplified Arabic"/>
          <w:color w:val="000000" w:themeColor="text1"/>
          <w:sz w:val="32"/>
          <w:szCs w:val="32"/>
          <w:rtl/>
          <w:lang w:bidi="ar-DZ"/>
        </w:rPr>
      </w:pPr>
      <w:r w:rsidRPr="008D777C">
        <w:rPr>
          <w:rFonts w:ascii="Simplified Arabic" w:eastAsia="X9CB99C92" w:hAnsi="Simplified Arabic" w:cs="Simplified Arabic"/>
          <w:sz w:val="32"/>
          <w:szCs w:val="32"/>
          <w:rtl/>
        </w:rPr>
        <w:t xml:space="preserve">و لقد كان الدافع لإختيار هذا الموضوع هو محاولة تسليط الضوء على مختلف صور الإعتداءات و الجرائم التي تطال النقل الجوي </w:t>
      </w:r>
      <w:r w:rsidRPr="008D777C">
        <w:rPr>
          <w:rFonts w:ascii="Simplified Arabic" w:hAnsi="Simplified Arabic" w:cs="Simplified Arabic"/>
          <w:color w:val="000000" w:themeColor="text1"/>
          <w:sz w:val="32"/>
          <w:szCs w:val="32"/>
          <w:rtl/>
          <w:lang w:bidi="ar-DZ"/>
        </w:rPr>
        <w:t>و الوقوف على الحماية القانونية التي أقرها المشرع الجزائري و الدولي للحد منها.</w:t>
      </w:r>
    </w:p>
    <w:p w:rsidR="000C1D44" w:rsidRPr="008D777C" w:rsidRDefault="000C1D44" w:rsidP="008D777C">
      <w:pPr>
        <w:bidi/>
        <w:jc w:val="both"/>
        <w:rPr>
          <w:rFonts w:ascii="Simplified Arabic" w:eastAsia="X9CB99C92" w:hAnsi="Simplified Arabic" w:cs="Simplified Arabic"/>
          <w:sz w:val="32"/>
          <w:szCs w:val="32"/>
          <w:rtl/>
          <w:lang w:bidi="ar-DZ"/>
        </w:rPr>
      </w:pPr>
      <w:r w:rsidRPr="008D777C">
        <w:rPr>
          <w:rFonts w:ascii="Simplified Arabic" w:eastAsia="X9CB99C92" w:hAnsi="Simplified Arabic" w:cs="Simplified Arabic"/>
          <w:sz w:val="32"/>
          <w:szCs w:val="32"/>
          <w:rtl/>
          <w:lang w:bidi="ar-DZ"/>
        </w:rPr>
        <w:t>و نظرا لاتساع مجال الجرائم المتعلقة بالنقل الجوي بين قانون الطيران المدني و قانون العقوبات و حتى أحكام الاتفاقيات و المعاهدات الدولية فقد تم حصر مجال دراستنا في تقنين الطيران المدني الجزائري</w:t>
      </w:r>
      <w:r w:rsidRPr="008D777C">
        <w:rPr>
          <w:rStyle w:val="Appelnotedebasdep"/>
          <w:rFonts w:ascii="Simplified Arabic" w:eastAsia="X9CB99C92" w:hAnsi="Simplified Arabic" w:cs="Simplified Arabic"/>
          <w:sz w:val="32"/>
          <w:szCs w:val="32"/>
          <w:rtl/>
          <w:lang w:bidi="ar-DZ"/>
        </w:rPr>
        <w:footnoteReference w:id="8"/>
      </w:r>
      <w:r w:rsidRPr="008D777C">
        <w:rPr>
          <w:rFonts w:ascii="Simplified Arabic" w:eastAsia="X9CB99C92" w:hAnsi="Simplified Arabic" w:cs="Simplified Arabic"/>
          <w:sz w:val="32"/>
          <w:szCs w:val="32"/>
          <w:rtl/>
          <w:lang w:bidi="ar-DZ"/>
        </w:rPr>
        <w:t>، المعدل و المتمم</w:t>
      </w:r>
      <w:r w:rsidRPr="008D777C">
        <w:rPr>
          <w:rStyle w:val="Appelnotedebasdep"/>
          <w:rFonts w:ascii="Simplified Arabic" w:eastAsia="X9CB99C92" w:hAnsi="Simplified Arabic" w:cs="Simplified Arabic"/>
          <w:sz w:val="32"/>
          <w:szCs w:val="32"/>
          <w:rtl/>
          <w:lang w:bidi="ar-DZ"/>
        </w:rPr>
        <w:footnoteReference w:id="9"/>
      </w:r>
      <w:r w:rsidRPr="008D777C">
        <w:rPr>
          <w:rFonts w:ascii="Simplified Arabic" w:eastAsia="X9CB99C92" w:hAnsi="Simplified Arabic" w:cs="Simplified Arabic"/>
          <w:sz w:val="32"/>
          <w:szCs w:val="32"/>
          <w:rtl/>
          <w:lang w:bidi="ar-DZ"/>
        </w:rPr>
        <w:t xml:space="preserve"> فقط بما في ذلك طبعا الاتفاقيات الدولية التي قام بالمصادقة عليها، و التي تعتبر جزءاً لا يتجزأ من الإطار القانوني الوطني.</w:t>
      </w:r>
    </w:p>
    <w:p w:rsidR="000C1D44" w:rsidRPr="008D777C" w:rsidRDefault="000C1D44" w:rsidP="008D777C">
      <w:pPr>
        <w:bidi/>
        <w:jc w:val="both"/>
        <w:rPr>
          <w:rFonts w:ascii="Simplified Arabic" w:eastAsia="X9CB99C92" w:hAnsi="Simplified Arabic" w:cs="Simplified Arabic"/>
          <w:sz w:val="32"/>
          <w:szCs w:val="32"/>
          <w:rtl/>
          <w:lang w:bidi="ar-DZ"/>
        </w:rPr>
      </w:pPr>
      <w:r w:rsidRPr="008D777C">
        <w:rPr>
          <w:rFonts w:ascii="Simplified Arabic" w:eastAsia="X9CB99C92" w:hAnsi="Simplified Arabic" w:cs="Simplified Arabic"/>
          <w:sz w:val="32"/>
          <w:szCs w:val="32"/>
          <w:rtl/>
          <w:lang w:bidi="ar-DZ"/>
        </w:rPr>
        <w:t xml:space="preserve">و يكتسي موضوع الحماية الجنائية للنقل الجوي في قانون الطيران المدني أهمية علمية تتمثل في السعي إلى الكشف عن الجرائم التي تمس النقل الجوي و البحث عن كيفية </w:t>
      </w:r>
      <w:r w:rsidRPr="008D777C">
        <w:rPr>
          <w:rFonts w:ascii="Simplified Arabic" w:eastAsia="X9CB99C92" w:hAnsi="Simplified Arabic" w:cs="Simplified Arabic"/>
          <w:sz w:val="32"/>
          <w:szCs w:val="32"/>
          <w:rtl/>
          <w:lang w:bidi="ar-DZ"/>
        </w:rPr>
        <w:lastRenderedPageBreak/>
        <w:t xml:space="preserve">محاربتها و كذا الكشف عن الآليات التي اتبعها المشرع الجزائري في ظل قانون الطيران المدني و كذا الاتفاقيات و البروتوكولات المصادق عليها من طرف للحد أو للتصدي لمختلف الاعتداءات ذات الطابع الجنائي. </w:t>
      </w:r>
    </w:p>
    <w:p w:rsidR="000C1D44" w:rsidRPr="008D777C" w:rsidRDefault="000C1D44" w:rsidP="008D777C">
      <w:pPr>
        <w:bidi/>
        <w:jc w:val="both"/>
        <w:rPr>
          <w:rFonts w:ascii="Simplified Arabic" w:eastAsia="X9CB99C92" w:hAnsi="Simplified Arabic" w:cs="Simplified Arabic"/>
          <w:sz w:val="32"/>
          <w:szCs w:val="32"/>
          <w:rtl/>
        </w:rPr>
      </w:pPr>
      <w:r w:rsidRPr="008D777C">
        <w:rPr>
          <w:rFonts w:ascii="Simplified Arabic" w:eastAsia="X9CB99C92" w:hAnsi="Simplified Arabic" w:cs="Simplified Arabic"/>
          <w:sz w:val="32"/>
          <w:szCs w:val="32"/>
          <w:rtl/>
        </w:rPr>
        <w:t xml:space="preserve">لذلك تثير المعالجة القانونية لموضوع الحماية الجنائية للنقل الجوي الإشكالية التالية: </w:t>
      </w:r>
    </w:p>
    <w:p w:rsidR="000C1D44" w:rsidRPr="008D777C" w:rsidRDefault="000C1D44" w:rsidP="008D777C">
      <w:pPr>
        <w:bidi/>
        <w:jc w:val="both"/>
        <w:rPr>
          <w:rFonts w:ascii="Simplified Arabic" w:hAnsi="Simplified Arabic" w:cs="Simplified Arabic"/>
          <w:color w:val="000000" w:themeColor="text1"/>
          <w:sz w:val="32"/>
          <w:szCs w:val="32"/>
          <w:rtl/>
          <w:lang w:bidi="ar-DZ"/>
        </w:rPr>
      </w:pPr>
      <w:r w:rsidRPr="008D777C">
        <w:rPr>
          <w:rFonts w:ascii="Simplified Arabic" w:hAnsi="Simplified Arabic" w:cs="Simplified Arabic"/>
          <w:color w:val="000000" w:themeColor="text1"/>
          <w:sz w:val="32"/>
          <w:szCs w:val="32"/>
          <w:rtl/>
          <w:lang w:bidi="ar-DZ"/>
        </w:rPr>
        <w:t>هل استطاعت المنظومة القانونية المتعلقة بالحماية الجنائية للنقل الجوي في تقنين الطيران المدني محاربة الإعتداءات الماسة بالنقل الجوي خاصة أمام التطور السريع الذي يشهده عالم للجريمة من خلال الوقاية من الجريمة أو ردع الجاني ؟</w:t>
      </w:r>
    </w:p>
    <w:p w:rsidR="000C1D44" w:rsidRPr="008D777C" w:rsidRDefault="000C1D44" w:rsidP="008D777C">
      <w:pPr>
        <w:bidi/>
        <w:jc w:val="both"/>
        <w:rPr>
          <w:rFonts w:ascii="Simplified Arabic" w:hAnsi="Simplified Arabic" w:cs="Simplified Arabic"/>
          <w:color w:val="000000" w:themeColor="text1"/>
          <w:sz w:val="32"/>
          <w:szCs w:val="32"/>
          <w:rtl/>
          <w:lang w:bidi="ar-DZ"/>
        </w:rPr>
      </w:pPr>
      <w:r w:rsidRPr="008D777C">
        <w:rPr>
          <w:rFonts w:ascii="Simplified Arabic" w:hAnsi="Simplified Arabic" w:cs="Simplified Arabic"/>
          <w:color w:val="000000" w:themeColor="text1"/>
          <w:sz w:val="32"/>
          <w:szCs w:val="32"/>
          <w:rtl/>
          <w:lang w:bidi="ar-DZ"/>
        </w:rPr>
        <w:t xml:space="preserve">و من أجل الإحاطة بجوانب الموضوع و الوصول لإجابة للإشكالية المطروحة اعتمدنا في دراستنا على المنهج التحليلي من خلال تحليل و مناقشة الأحكام القانونية موضوع دراستنا و تبيان موقف المشرع الجزائري منها مع الإستعانة في بعض الأحيان بالمنهج الوصفي عند تعريفنا لعناصر النقل الجوي مثلا و كذا اعتمدنا على المنهج المقارن نظرا لتعدد الأنظمة القانونية الحاكمة للحماية الجنائية للنقل الجوي بين اتفاقيات و بروتوكولات دولية و بين أحكام قانون الطيران المدني الجزائري. </w:t>
      </w:r>
    </w:p>
    <w:p w:rsidR="000C1D44" w:rsidRPr="008D777C" w:rsidRDefault="000C1D44" w:rsidP="008D777C">
      <w:pPr>
        <w:bidi/>
        <w:jc w:val="both"/>
        <w:rPr>
          <w:rFonts w:ascii="Simplified Arabic" w:hAnsi="Simplified Arabic" w:cs="Simplified Arabic"/>
          <w:sz w:val="32"/>
          <w:szCs w:val="32"/>
          <w:rtl/>
          <w:lang w:bidi="ar-DZ"/>
        </w:rPr>
      </w:pPr>
      <w:r w:rsidRPr="008D777C">
        <w:rPr>
          <w:rFonts w:ascii="Simplified Arabic" w:hAnsi="Simplified Arabic" w:cs="Simplified Arabic"/>
          <w:color w:val="000000" w:themeColor="text1"/>
          <w:sz w:val="32"/>
          <w:szCs w:val="32"/>
          <w:rtl/>
          <w:lang w:bidi="ar-DZ"/>
        </w:rPr>
        <w:t xml:space="preserve">و للإجابة على هذه الإشكالية ارتأينا إلى تقسيم دراستنا إلى فصلين، حيث جاء الفصل الأول بعنوان </w:t>
      </w:r>
      <w:r w:rsidRPr="008D777C">
        <w:rPr>
          <w:rFonts w:ascii="Simplified Arabic" w:hAnsi="Simplified Arabic" w:cs="Simplified Arabic"/>
          <w:sz w:val="32"/>
          <w:szCs w:val="32"/>
          <w:rtl/>
          <w:lang w:bidi="ar-DZ"/>
        </w:rPr>
        <w:t>الحماية الجنائية الموضوعية للنقل الجوي من خلال محاولة حصر الاعتداءات الجنائية التي قد تطال مرفق النقل الجوي و تحديد نطاقها الموضوعي، على غرار عمليات الاختطاف الجوي أو تعريض سلامة النقل الجوي للخطر او للضرر.</w:t>
      </w:r>
    </w:p>
    <w:p w:rsidR="000C1D44" w:rsidRPr="008D777C" w:rsidRDefault="000C1D44" w:rsidP="008D777C">
      <w:pPr>
        <w:bidi/>
        <w:jc w:val="both"/>
        <w:rPr>
          <w:rFonts w:ascii="Simplified Arabic" w:hAnsi="Simplified Arabic" w:cs="Simplified Arabic"/>
          <w:sz w:val="32"/>
          <w:szCs w:val="32"/>
          <w:rtl/>
          <w:lang w:bidi="ar-DZ"/>
        </w:rPr>
      </w:pPr>
      <w:r w:rsidRPr="008D777C">
        <w:rPr>
          <w:rFonts w:ascii="Simplified Arabic" w:hAnsi="Simplified Arabic" w:cs="Simplified Arabic"/>
          <w:sz w:val="32"/>
          <w:szCs w:val="32"/>
          <w:rtl/>
          <w:lang w:bidi="ar-DZ"/>
        </w:rPr>
        <w:t>أما الفصل الثاني فجاء تحت عنوان الحماية الجنائية الإجرائية للنقل الجوي من خلال التطرق إلى آليات الحماية الجنائية لمرفق النقل و مختلف الهيئات المساعدة في عملية تأمين هذا المرفق، بالإضافة إلى البحث عن التدابير القانونية المقررة لحماية النقل الجوي.</w:t>
      </w:r>
    </w:p>
    <w:p w:rsidR="00614BD6" w:rsidRPr="008D777C" w:rsidRDefault="000C1D44" w:rsidP="008D777C">
      <w:pPr>
        <w:bidi/>
        <w:jc w:val="both"/>
        <w:rPr>
          <w:rFonts w:ascii="Simplified Arabic" w:hAnsi="Simplified Arabic" w:cs="Simplified Arabic"/>
          <w:sz w:val="32"/>
          <w:szCs w:val="32"/>
          <w:rtl/>
        </w:rPr>
      </w:pPr>
      <w:r w:rsidRPr="008D777C">
        <w:rPr>
          <w:rFonts w:ascii="Simplified Arabic" w:hAnsi="Simplified Arabic" w:cs="Simplified Arabic"/>
          <w:sz w:val="32"/>
          <w:szCs w:val="32"/>
          <w:rtl/>
          <w:lang w:bidi="ar-DZ"/>
        </w:rPr>
        <w:t>لتنتهي هذه الدراسة بخاتمة تتضمن أهم النتائج المتوصل إليها، بالإضافة إلى جملة التوصيات التي يمكن أن تطرح بهذا</w:t>
      </w:r>
      <w:r w:rsidR="006C6760" w:rsidRPr="008D777C">
        <w:rPr>
          <w:rFonts w:ascii="Simplified Arabic" w:hAnsi="Simplified Arabic" w:cs="Simplified Arabic"/>
          <w:sz w:val="32"/>
          <w:szCs w:val="32"/>
          <w:rtl/>
          <w:lang w:bidi="ar-DZ"/>
        </w:rPr>
        <w:t xml:space="preserve"> الصدد.</w:t>
      </w:r>
    </w:p>
    <w:p w:rsidR="00614BD6" w:rsidRDefault="00614BD6" w:rsidP="00614BD6">
      <w:pPr>
        <w:tabs>
          <w:tab w:val="left" w:pos="4905"/>
        </w:tabs>
        <w:bidi/>
        <w:rPr>
          <w:rFonts w:ascii="Simplified Arabic" w:hAnsi="Simplified Arabic" w:cs="Simplified Arabic"/>
          <w:sz w:val="40"/>
          <w:szCs w:val="40"/>
          <w:rtl/>
        </w:rPr>
        <w:sectPr w:rsidR="00614BD6" w:rsidSect="0055047B">
          <w:headerReference w:type="default" r:id="rId16"/>
          <w:footerReference w:type="default" r:id="rId17"/>
          <w:footnotePr>
            <w:numRestart w:val="eachPage"/>
          </w:footnotePr>
          <w:pgSz w:w="11906" w:h="16838"/>
          <w:pgMar w:top="851" w:right="1701" w:bottom="851" w:left="1418" w:header="709" w:footer="709" w:gutter="0"/>
          <w:pgNumType w:start="2"/>
          <w:cols w:space="708"/>
          <w:docGrid w:linePitch="360"/>
        </w:sectPr>
      </w:pPr>
    </w:p>
    <w:p w:rsidR="00614BD6" w:rsidRDefault="00614BD6" w:rsidP="00614BD6">
      <w:pPr>
        <w:tabs>
          <w:tab w:val="left" w:pos="4905"/>
        </w:tabs>
        <w:bidi/>
        <w:rPr>
          <w:rFonts w:ascii="Simplified Arabic" w:hAnsi="Simplified Arabic" w:cs="Simplified Arabic"/>
          <w:sz w:val="40"/>
          <w:szCs w:val="40"/>
          <w:rtl/>
        </w:rPr>
      </w:pPr>
    </w:p>
    <w:p w:rsidR="00614BD6" w:rsidRDefault="00614BD6" w:rsidP="00614BD6">
      <w:pPr>
        <w:tabs>
          <w:tab w:val="left" w:pos="4905"/>
        </w:tabs>
        <w:bidi/>
        <w:rPr>
          <w:rFonts w:ascii="Simplified Arabic" w:hAnsi="Simplified Arabic" w:cs="Simplified Arabic"/>
          <w:sz w:val="40"/>
          <w:szCs w:val="40"/>
          <w:rtl/>
        </w:rPr>
      </w:pPr>
    </w:p>
    <w:p w:rsidR="006C6760" w:rsidRDefault="006C6760" w:rsidP="006C6760">
      <w:pPr>
        <w:tabs>
          <w:tab w:val="left" w:pos="4905"/>
        </w:tabs>
        <w:bidi/>
        <w:rPr>
          <w:rFonts w:ascii="Simplified Arabic" w:hAnsi="Simplified Arabic" w:cs="Simplified Arabic"/>
          <w:sz w:val="40"/>
          <w:szCs w:val="40"/>
          <w:rtl/>
        </w:rPr>
      </w:pPr>
    </w:p>
    <w:p w:rsidR="000409A1" w:rsidRDefault="000409A1" w:rsidP="000409A1">
      <w:pPr>
        <w:tabs>
          <w:tab w:val="left" w:pos="4905"/>
        </w:tabs>
        <w:bidi/>
        <w:rPr>
          <w:rFonts w:ascii="Simplified Arabic" w:hAnsi="Simplified Arabic" w:cs="Simplified Arabic"/>
          <w:sz w:val="40"/>
          <w:szCs w:val="40"/>
          <w:rtl/>
        </w:rPr>
      </w:pPr>
    </w:p>
    <w:p w:rsidR="000409A1" w:rsidRDefault="000409A1" w:rsidP="000409A1">
      <w:pPr>
        <w:tabs>
          <w:tab w:val="left" w:pos="4905"/>
        </w:tabs>
        <w:bidi/>
        <w:rPr>
          <w:rFonts w:ascii="Simplified Arabic" w:hAnsi="Simplified Arabic" w:cs="Simplified Arabic"/>
          <w:sz w:val="40"/>
          <w:szCs w:val="40"/>
          <w:rtl/>
        </w:rPr>
      </w:pPr>
    </w:p>
    <w:p w:rsidR="00614BD6" w:rsidRDefault="000409A1" w:rsidP="00614BD6">
      <w:pPr>
        <w:tabs>
          <w:tab w:val="left" w:pos="4905"/>
        </w:tabs>
        <w:bidi/>
        <w:rPr>
          <w:rFonts w:ascii="Simplified Arabic" w:hAnsi="Simplified Arabic" w:cs="Simplified Arabic"/>
          <w:sz w:val="40"/>
          <w:szCs w:val="40"/>
          <w:rtl/>
        </w:rPr>
      </w:pPr>
      <w:r w:rsidRPr="00522C33">
        <w:rPr>
          <w:rFonts w:ascii="Simplified Arabic" w:hAnsi="Simplified Arabic" w:cs="Simplified Arabic"/>
          <w:noProof/>
          <w:sz w:val="32"/>
          <w:szCs w:val="32"/>
          <w:rtl/>
          <w:lang w:eastAsia="fr-FR"/>
        </w:rPr>
        <mc:AlternateContent>
          <mc:Choice Requires="wps">
            <w:drawing>
              <wp:anchor distT="0" distB="0" distL="114300" distR="114300" simplePos="0" relativeHeight="251665408" behindDoc="0" locked="0" layoutInCell="1" allowOverlap="1" wp14:anchorId="77502847" wp14:editId="59263403">
                <wp:simplePos x="0" y="0"/>
                <wp:positionH relativeFrom="column">
                  <wp:posOffset>455295</wp:posOffset>
                </wp:positionH>
                <wp:positionV relativeFrom="paragraph">
                  <wp:posOffset>95250</wp:posOffset>
                </wp:positionV>
                <wp:extent cx="5124450" cy="3429000"/>
                <wp:effectExtent l="95250" t="95250" r="361950" b="381000"/>
                <wp:wrapNone/>
                <wp:docPr id="40" name="Rectangle à coins arrondis 40"/>
                <wp:cNvGraphicFramePr/>
                <a:graphic xmlns:a="http://schemas.openxmlformats.org/drawingml/2006/main">
                  <a:graphicData uri="http://schemas.microsoft.com/office/word/2010/wordprocessingShape">
                    <wps:wsp>
                      <wps:cNvSpPr/>
                      <wps:spPr>
                        <a:xfrm>
                          <a:off x="0" y="0"/>
                          <a:ext cx="5124450" cy="3429000"/>
                        </a:xfrm>
                        <a:prstGeom prst="roundRect">
                          <a:avLst/>
                        </a:prstGeom>
                        <a:ln>
                          <a:solidFill>
                            <a:schemeClr val="tx1"/>
                          </a:solidFill>
                        </a:ln>
                        <a:effectLst>
                          <a:glow rad="63500">
                            <a:schemeClr val="accent5">
                              <a:satMod val="175000"/>
                              <a:alpha val="40000"/>
                            </a:schemeClr>
                          </a:glow>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2">
                          <a:schemeClr val="accent3"/>
                        </a:lnRef>
                        <a:fillRef idx="1">
                          <a:schemeClr val="lt1"/>
                        </a:fillRef>
                        <a:effectRef idx="0">
                          <a:schemeClr val="accent3"/>
                        </a:effectRef>
                        <a:fontRef idx="minor">
                          <a:schemeClr val="dk1"/>
                        </a:fontRef>
                      </wps:style>
                      <wps:txbx>
                        <w:txbxContent>
                          <w:p w:rsidR="002E46A6" w:rsidRPr="0015332B" w:rsidRDefault="002E46A6" w:rsidP="000409A1">
                            <w:pPr>
                              <w:bidi/>
                              <w:spacing w:after="240"/>
                              <w:jc w:val="center"/>
                              <w:rPr>
                                <w:rFonts w:asciiTheme="majorBidi" w:hAnsiTheme="majorBidi" w:cstheme="majorBidi"/>
                                <w:b/>
                                <w:bCs/>
                                <w:sz w:val="72"/>
                                <w:szCs w:val="72"/>
                                <w:rtl/>
                                <w:lang w:bidi="ar-DZ"/>
                              </w:rPr>
                            </w:pPr>
                            <w:r w:rsidRPr="0015332B">
                              <w:rPr>
                                <w:rFonts w:asciiTheme="majorBidi" w:hAnsiTheme="majorBidi" w:cstheme="majorBidi" w:hint="cs"/>
                                <w:b/>
                                <w:bCs/>
                                <w:sz w:val="72"/>
                                <w:szCs w:val="72"/>
                                <w:rtl/>
                                <w:lang w:bidi="ar-DZ"/>
                              </w:rPr>
                              <w:t>الفصل الأو</w:t>
                            </w:r>
                            <w:r>
                              <w:rPr>
                                <w:rFonts w:asciiTheme="majorBidi" w:hAnsiTheme="majorBidi" w:cstheme="majorBidi" w:hint="cs"/>
                                <w:b/>
                                <w:bCs/>
                                <w:sz w:val="72"/>
                                <w:szCs w:val="72"/>
                                <w:rtl/>
                                <w:lang w:bidi="ar-DZ"/>
                              </w:rPr>
                              <w:t>ّ</w:t>
                            </w:r>
                            <w:r w:rsidRPr="0015332B">
                              <w:rPr>
                                <w:rFonts w:asciiTheme="majorBidi" w:hAnsiTheme="majorBidi" w:cstheme="majorBidi" w:hint="cs"/>
                                <w:b/>
                                <w:bCs/>
                                <w:sz w:val="72"/>
                                <w:szCs w:val="72"/>
                                <w:rtl/>
                                <w:lang w:bidi="ar-DZ"/>
                              </w:rPr>
                              <w:t>ل</w:t>
                            </w:r>
                          </w:p>
                          <w:p w:rsidR="002E46A6" w:rsidRPr="0015332B" w:rsidRDefault="002E46A6" w:rsidP="000409A1">
                            <w:pPr>
                              <w:bidi/>
                              <w:spacing w:after="240"/>
                              <w:jc w:val="center"/>
                              <w:rPr>
                                <w:rFonts w:asciiTheme="majorBidi" w:hAnsiTheme="majorBidi" w:cstheme="majorBidi"/>
                                <w:b/>
                                <w:bCs/>
                                <w:sz w:val="44"/>
                                <w:szCs w:val="44"/>
                                <w:lang w:bidi="ar-DZ"/>
                              </w:rPr>
                            </w:pPr>
                            <w:r>
                              <w:rPr>
                                <w:rFonts w:asciiTheme="majorBidi" w:hAnsiTheme="majorBidi" w:cstheme="majorBidi" w:hint="cs"/>
                                <w:b/>
                                <w:bCs/>
                                <w:sz w:val="72"/>
                                <w:szCs w:val="72"/>
                                <w:rtl/>
                                <w:lang w:bidi="ar-DZ"/>
                              </w:rPr>
                              <w:t>الحماية الجنائية الموضوعية للنقل الجوي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7502847" id="Rectangle à coins arrondis 40" o:spid="_x0000_s1030" style="position:absolute;left:0;text-align:left;margin-left:35.85pt;margin-top:7.5pt;width:403.5pt;height:270pt;z-index:251665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" fillcolor="white [3201]" strokecolor="black [3213]" strokeweight="1pt">
                <v:stroke joinstyle="miter"/>
                <v:shadow on="t" color="black" opacity="19660f" offset="4.49014mm,4.49014mm"/>
                <v:textbox>
                  <w:txbxContent>
                    <w:p w:rsidR="002E46A6" w:rsidRPr="0015332B" w:rsidRDefault="002E46A6" w:rsidP="000409A1">
                      <w:pPr>
                        <w:bidi/>
                        <w:spacing w:after="240"/>
                        <w:jc w:val="center"/>
                        <w:rPr>
                          <w:rFonts w:asciiTheme="majorBidi" w:hAnsiTheme="majorBidi" w:cstheme="majorBidi"/>
                          <w:b/>
                          <w:bCs/>
                          <w:sz w:val="72"/>
                          <w:szCs w:val="72"/>
                          <w:rtl/>
                          <w:lang w:bidi="ar-DZ"/>
                        </w:rPr>
                      </w:pPr>
                      <w:r w:rsidRPr="0015332B">
                        <w:rPr>
                          <w:rFonts w:asciiTheme="majorBidi" w:hAnsiTheme="majorBidi" w:cstheme="majorBidi" w:hint="cs"/>
                          <w:b/>
                          <w:bCs/>
                          <w:sz w:val="72"/>
                          <w:szCs w:val="72"/>
                          <w:rtl/>
                          <w:lang w:bidi="ar-DZ"/>
                        </w:rPr>
                        <w:t>الفصل الأو</w:t>
                      </w:r>
                      <w:r>
                        <w:rPr>
                          <w:rFonts w:asciiTheme="majorBidi" w:hAnsiTheme="majorBidi" w:cstheme="majorBidi" w:hint="cs"/>
                          <w:b/>
                          <w:bCs/>
                          <w:sz w:val="72"/>
                          <w:szCs w:val="72"/>
                          <w:rtl/>
                          <w:lang w:bidi="ar-DZ"/>
                        </w:rPr>
                        <w:t>ّ</w:t>
                      </w:r>
                      <w:r w:rsidRPr="0015332B">
                        <w:rPr>
                          <w:rFonts w:asciiTheme="majorBidi" w:hAnsiTheme="majorBidi" w:cstheme="majorBidi" w:hint="cs"/>
                          <w:b/>
                          <w:bCs/>
                          <w:sz w:val="72"/>
                          <w:szCs w:val="72"/>
                          <w:rtl/>
                          <w:lang w:bidi="ar-DZ"/>
                        </w:rPr>
                        <w:t>ل</w:t>
                      </w:r>
                    </w:p>
                    <w:p w:rsidR="002E46A6" w:rsidRPr="0015332B" w:rsidRDefault="002E46A6" w:rsidP="000409A1">
                      <w:pPr>
                        <w:bidi/>
                        <w:spacing w:after="240"/>
                        <w:jc w:val="center"/>
                        <w:rPr>
                          <w:rFonts w:asciiTheme="majorBidi" w:hAnsiTheme="majorBidi" w:cstheme="majorBidi"/>
                          <w:b/>
                          <w:bCs/>
                          <w:sz w:val="44"/>
                          <w:szCs w:val="44"/>
                          <w:lang w:bidi="ar-DZ"/>
                        </w:rPr>
                      </w:pPr>
                      <w:r>
                        <w:rPr>
                          <w:rFonts w:asciiTheme="majorBidi" w:hAnsiTheme="majorBidi" w:cstheme="majorBidi" w:hint="cs"/>
                          <w:b/>
                          <w:bCs/>
                          <w:sz w:val="72"/>
                          <w:szCs w:val="72"/>
                          <w:rtl/>
                          <w:lang w:bidi="ar-DZ"/>
                        </w:rPr>
                        <w:t>الحماية الجنائية الموضوعية للنقل الجوي</w:t>
                      </w:r>
                    </w:p>
                  </w:txbxContent>
                </v:textbox>
              </v:roundrect>
            </w:pict>
          </mc:Fallback>
        </mc:AlternateContent>
      </w:r>
    </w:p>
    <w:p w:rsidR="00614BD6" w:rsidRDefault="00614BD6" w:rsidP="00614BD6">
      <w:pPr>
        <w:tabs>
          <w:tab w:val="left" w:pos="4905"/>
        </w:tabs>
        <w:bidi/>
        <w:rPr>
          <w:rFonts w:ascii="Simplified Arabic" w:hAnsi="Simplified Arabic" w:cs="Simplified Arabic"/>
          <w:sz w:val="40"/>
          <w:szCs w:val="40"/>
          <w:rtl/>
        </w:rPr>
      </w:pPr>
    </w:p>
    <w:p w:rsidR="00614BD6" w:rsidRDefault="00614BD6" w:rsidP="00614BD6">
      <w:pPr>
        <w:tabs>
          <w:tab w:val="left" w:pos="4905"/>
        </w:tabs>
        <w:bidi/>
        <w:rPr>
          <w:rFonts w:ascii="Simplified Arabic" w:hAnsi="Simplified Arabic" w:cs="Simplified Arabic"/>
          <w:sz w:val="40"/>
          <w:szCs w:val="40"/>
          <w:rtl/>
        </w:rPr>
      </w:pPr>
    </w:p>
    <w:p w:rsidR="00614BD6" w:rsidRDefault="00614BD6" w:rsidP="00614BD6">
      <w:pPr>
        <w:tabs>
          <w:tab w:val="left" w:pos="4905"/>
        </w:tabs>
        <w:bidi/>
        <w:rPr>
          <w:rFonts w:ascii="Simplified Arabic" w:hAnsi="Simplified Arabic" w:cs="Simplified Arabic"/>
          <w:sz w:val="40"/>
          <w:szCs w:val="40"/>
          <w:rtl/>
        </w:rPr>
      </w:pPr>
    </w:p>
    <w:p w:rsidR="00614BD6" w:rsidRDefault="00614BD6" w:rsidP="00614BD6">
      <w:pPr>
        <w:tabs>
          <w:tab w:val="left" w:pos="4905"/>
        </w:tabs>
        <w:bidi/>
        <w:rPr>
          <w:rFonts w:ascii="Simplified Arabic" w:hAnsi="Simplified Arabic" w:cs="Simplified Arabic"/>
          <w:sz w:val="40"/>
          <w:szCs w:val="40"/>
          <w:rtl/>
        </w:rPr>
      </w:pPr>
    </w:p>
    <w:p w:rsidR="00614BD6" w:rsidRDefault="00614BD6" w:rsidP="00614BD6">
      <w:pPr>
        <w:tabs>
          <w:tab w:val="left" w:pos="4905"/>
        </w:tabs>
        <w:bidi/>
        <w:rPr>
          <w:rFonts w:ascii="Simplified Arabic" w:hAnsi="Simplified Arabic" w:cs="Simplified Arabic"/>
          <w:sz w:val="40"/>
          <w:szCs w:val="40"/>
          <w:rtl/>
        </w:rPr>
      </w:pPr>
    </w:p>
    <w:p w:rsidR="00614BD6" w:rsidRDefault="00614BD6" w:rsidP="00614BD6">
      <w:pPr>
        <w:tabs>
          <w:tab w:val="left" w:pos="4905"/>
        </w:tabs>
        <w:bidi/>
        <w:rPr>
          <w:rFonts w:ascii="Simplified Arabic" w:hAnsi="Simplified Arabic" w:cs="Simplified Arabic"/>
          <w:sz w:val="40"/>
          <w:szCs w:val="40"/>
          <w:rtl/>
        </w:rPr>
      </w:pPr>
    </w:p>
    <w:p w:rsidR="00614BD6" w:rsidRDefault="00614BD6" w:rsidP="00614BD6">
      <w:pPr>
        <w:tabs>
          <w:tab w:val="left" w:pos="4905"/>
        </w:tabs>
        <w:bidi/>
        <w:rPr>
          <w:rFonts w:ascii="Simplified Arabic" w:hAnsi="Simplified Arabic" w:cs="Simplified Arabic"/>
          <w:sz w:val="40"/>
          <w:szCs w:val="40"/>
          <w:rtl/>
        </w:rPr>
      </w:pPr>
    </w:p>
    <w:p w:rsidR="000409A1" w:rsidRDefault="000409A1" w:rsidP="000409A1">
      <w:pPr>
        <w:tabs>
          <w:tab w:val="left" w:pos="4905"/>
        </w:tabs>
        <w:bidi/>
        <w:rPr>
          <w:rFonts w:ascii="Simplified Arabic" w:hAnsi="Simplified Arabic" w:cs="Simplified Arabic"/>
          <w:sz w:val="40"/>
          <w:szCs w:val="40"/>
          <w:rtl/>
        </w:rPr>
      </w:pPr>
    </w:p>
    <w:p w:rsidR="000409A1" w:rsidRDefault="000409A1" w:rsidP="000409A1">
      <w:pPr>
        <w:tabs>
          <w:tab w:val="left" w:pos="4905"/>
        </w:tabs>
        <w:bidi/>
        <w:rPr>
          <w:rFonts w:ascii="Simplified Arabic" w:hAnsi="Simplified Arabic" w:cs="Simplified Arabic"/>
          <w:sz w:val="40"/>
          <w:szCs w:val="40"/>
          <w:rtl/>
        </w:rPr>
      </w:pPr>
    </w:p>
    <w:p w:rsidR="000409A1" w:rsidRDefault="000409A1" w:rsidP="000409A1">
      <w:pPr>
        <w:tabs>
          <w:tab w:val="left" w:pos="4905"/>
        </w:tabs>
        <w:bidi/>
        <w:rPr>
          <w:rFonts w:ascii="Simplified Arabic" w:hAnsi="Simplified Arabic" w:cs="Simplified Arabic"/>
          <w:sz w:val="40"/>
          <w:szCs w:val="40"/>
          <w:rtl/>
        </w:rPr>
      </w:pPr>
    </w:p>
    <w:p w:rsidR="000409A1" w:rsidRDefault="000409A1" w:rsidP="000409A1">
      <w:pPr>
        <w:tabs>
          <w:tab w:val="left" w:pos="4905"/>
        </w:tabs>
        <w:bidi/>
        <w:rPr>
          <w:rFonts w:ascii="Simplified Arabic" w:hAnsi="Simplified Arabic" w:cs="Simplified Arabic"/>
          <w:sz w:val="40"/>
          <w:szCs w:val="40"/>
          <w:rtl/>
        </w:rPr>
        <w:sectPr w:rsidR="000409A1" w:rsidSect="0079538F">
          <w:headerReference w:type="default" r:id="rId18"/>
          <w:footerReference w:type="default" r:id="rId19"/>
          <w:pgSz w:w="11906" w:h="16838"/>
          <w:pgMar w:top="851" w:right="1701" w:bottom="851" w:left="1418" w:header="709" w:footer="709" w:gutter="0"/>
          <w:cols w:space="708"/>
          <w:docGrid w:linePitch="360"/>
        </w:sectPr>
      </w:pPr>
    </w:p>
    <w:p w:rsidR="00922472" w:rsidRPr="000E0731" w:rsidRDefault="00922472" w:rsidP="000E0731">
      <w:pPr>
        <w:jc w:val="center"/>
        <w:rPr>
          <w:rFonts w:ascii="Simplified Arabic" w:hAnsi="Simplified Arabic" w:cs="Simplified Arabic"/>
          <w:b/>
          <w:bCs/>
          <w:sz w:val="40"/>
          <w:szCs w:val="40"/>
          <w:rtl/>
        </w:rPr>
      </w:pPr>
      <w:bookmarkStart w:id="22" w:name="_Toc40149274"/>
      <w:bookmarkStart w:id="23" w:name="_Toc44440205"/>
      <w:bookmarkStart w:id="24" w:name="_Toc51515317"/>
      <w:bookmarkStart w:id="25" w:name="_Toc51515824"/>
      <w:r w:rsidRPr="000E0731">
        <w:rPr>
          <w:rFonts w:ascii="Simplified Arabic" w:hAnsi="Simplified Arabic" w:cs="Simplified Arabic"/>
          <w:b/>
          <w:bCs/>
          <w:sz w:val="40"/>
          <w:szCs w:val="40"/>
          <w:rtl/>
        </w:rPr>
        <w:lastRenderedPageBreak/>
        <w:t>الفصل الأول</w:t>
      </w:r>
      <w:bookmarkEnd w:id="22"/>
      <w:bookmarkEnd w:id="23"/>
      <w:bookmarkEnd w:id="24"/>
      <w:bookmarkEnd w:id="25"/>
    </w:p>
    <w:p w:rsidR="00922472" w:rsidRPr="000E0731" w:rsidRDefault="00922472" w:rsidP="000E0731">
      <w:pPr>
        <w:pStyle w:val="a"/>
        <w:spacing w:after="120" w:line="240" w:lineRule="auto"/>
        <w:jc w:val="center"/>
        <w:rPr>
          <w:rFonts w:ascii="Simplified Arabic" w:hAnsi="Simplified Arabic" w:cs="Simplified Arabic"/>
          <w:b/>
          <w:bCs/>
          <w:sz w:val="40"/>
          <w:szCs w:val="40"/>
          <w:rtl/>
        </w:rPr>
      </w:pPr>
      <w:bookmarkStart w:id="26" w:name="_Toc44694528"/>
      <w:bookmarkStart w:id="27" w:name="_Toc51515318"/>
      <w:bookmarkStart w:id="28" w:name="_Toc51515825"/>
      <w:bookmarkStart w:id="29" w:name="_Toc51524423"/>
      <w:r w:rsidRPr="000E0731">
        <w:rPr>
          <w:rFonts w:ascii="Simplified Arabic" w:hAnsi="Simplified Arabic" w:cs="Simplified Arabic"/>
          <w:b/>
          <w:bCs/>
          <w:sz w:val="40"/>
          <w:szCs w:val="40"/>
          <w:rtl/>
        </w:rPr>
        <w:t>الحماية الجنائية الموضوعية للنقل الجوي</w:t>
      </w:r>
      <w:bookmarkEnd w:id="26"/>
      <w:bookmarkEnd w:id="27"/>
      <w:bookmarkEnd w:id="28"/>
      <w:bookmarkEnd w:id="29"/>
    </w:p>
    <w:p w:rsidR="00922472" w:rsidRPr="00EC0834" w:rsidRDefault="005B02B4" w:rsidP="000E0731">
      <w:pPr>
        <w:bidi/>
        <w:spacing w:after="120" w:line="240" w:lineRule="auto"/>
        <w:ind w:firstLine="567"/>
        <w:jc w:val="both"/>
        <w:rPr>
          <w:rFonts w:ascii="Simplified Arabic" w:hAnsi="Simplified Arabic" w:cs="Simplified Arabic"/>
          <w:sz w:val="32"/>
          <w:szCs w:val="32"/>
          <w:rtl/>
          <w:lang w:bidi="ar-DZ"/>
        </w:rPr>
      </w:pPr>
      <w:bookmarkStart w:id="30" w:name="_Toc40149275"/>
      <w:r>
        <w:rPr>
          <w:rFonts w:ascii="Simplified Arabic" w:hAnsi="Simplified Arabic" w:cs="Simplified Arabic" w:hint="cs"/>
          <w:sz w:val="32"/>
          <w:szCs w:val="32"/>
          <w:rtl/>
        </w:rPr>
        <w:t xml:space="preserve">وصف النقل الجوي و لفترات طويلة بأنه أكثر وسائل النقل أماناً، سرعة و راحة، </w:t>
      </w:r>
      <w:r w:rsidR="00EC0834">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و ما كان لهذا الوصف أن يكون لولا اتحاد مجموعة من العوامل ساهمت مجتمعة في الوصول إلى هذه النتيجة، فبتحالف تقنية بديعة، و موارد بشرية جد مؤهلة، </w:t>
      </w:r>
      <w:r w:rsidR="009240E6">
        <w:rPr>
          <w:rFonts w:ascii="Simplified Arabic" w:hAnsi="Simplified Arabic" w:cs="Simplified Arabic" w:hint="cs"/>
          <w:sz w:val="32"/>
          <w:szCs w:val="32"/>
          <w:rtl/>
        </w:rPr>
        <w:t>واهتمام</w:t>
      </w:r>
      <w:r w:rsidR="00EC0834">
        <w:rPr>
          <w:rFonts w:ascii="Simplified Arabic" w:hAnsi="Simplified Arabic" w:cs="Simplified Arabic" w:hint="cs"/>
          <w:sz w:val="32"/>
          <w:szCs w:val="32"/>
          <w:rtl/>
        </w:rPr>
        <w:t xml:space="preserve">               </w:t>
      </w:r>
      <w:r w:rsidR="009240E6">
        <w:rPr>
          <w:rFonts w:ascii="Simplified Arabic" w:hAnsi="Simplified Arabic" w:cs="Simplified Arabic" w:hint="cs"/>
          <w:sz w:val="32"/>
          <w:szCs w:val="32"/>
          <w:rtl/>
        </w:rPr>
        <w:t xml:space="preserve"> و حرص عالي المستوى استطاع النقل الجوي أن يكون بلا منازع الرائد في مجال نقل الأشخاص و الأشياء-و منها على الخصوص سريعة التلف أو عالية القيمة-</w:t>
      </w:r>
      <w:r w:rsidR="00922472" w:rsidRPr="006A4B0D">
        <w:rPr>
          <w:rFonts w:ascii="Simplified Arabic" w:hAnsi="Simplified Arabic" w:cs="Simplified Arabic"/>
          <w:sz w:val="32"/>
          <w:szCs w:val="32"/>
          <w:rtl/>
        </w:rPr>
        <w:t>.</w:t>
      </w:r>
      <w:bookmarkEnd w:id="30"/>
      <w:r w:rsidR="00EC0834">
        <w:rPr>
          <w:rFonts w:ascii="Simplified Arabic" w:hAnsi="Simplified Arabic" w:cs="Simplified Arabic"/>
          <w:sz w:val="32"/>
          <w:szCs w:val="32"/>
        </w:rPr>
        <w:t xml:space="preserve"> </w:t>
      </w:r>
    </w:p>
    <w:p w:rsidR="00922472" w:rsidRPr="006A4B0D" w:rsidRDefault="00170811" w:rsidP="00B11D44">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 إذا كا</w:t>
      </w:r>
      <w:r w:rsidR="00EA284D">
        <w:rPr>
          <w:rFonts w:ascii="Simplified Arabic" w:hAnsi="Simplified Arabic" w:cs="Simplified Arabic" w:hint="cs"/>
          <w:sz w:val="32"/>
          <w:szCs w:val="32"/>
          <w:rtl/>
        </w:rPr>
        <w:t>ن النقل الجوي بهذه النسبة من الأمان، فإن هذا لا ينفي خلو قطاع</w:t>
      </w:r>
      <w:r>
        <w:rPr>
          <w:rFonts w:ascii="Simplified Arabic" w:hAnsi="Simplified Arabic" w:cs="Simplified Arabic" w:hint="cs"/>
          <w:sz w:val="32"/>
          <w:szCs w:val="32"/>
          <w:rtl/>
        </w:rPr>
        <w:t xml:space="preserve"> النشاط </w:t>
      </w:r>
      <w:r w:rsidR="00EA284D">
        <w:rPr>
          <w:rFonts w:ascii="Simplified Arabic" w:hAnsi="Simplified Arabic" w:cs="Simplified Arabic" w:hint="cs"/>
          <w:sz w:val="32"/>
          <w:szCs w:val="32"/>
          <w:rtl/>
        </w:rPr>
        <w:t xml:space="preserve">هذا </w:t>
      </w:r>
      <w:r>
        <w:rPr>
          <w:rFonts w:ascii="Simplified Arabic" w:hAnsi="Simplified Arabic" w:cs="Simplified Arabic" w:hint="cs"/>
          <w:sz w:val="32"/>
          <w:szCs w:val="32"/>
          <w:rtl/>
        </w:rPr>
        <w:t xml:space="preserve">من مخاطر، و أي قطاع بلا مخاطر؟ غاية ما في الأمر أنّ نسبة الخطر في مجال النقل الجوي </w:t>
      </w:r>
      <w:r w:rsidR="00B11D44">
        <w:rPr>
          <w:rFonts w:ascii="Simplified Arabic" w:hAnsi="Simplified Arabic" w:cs="Simplified Arabic" w:hint="cs"/>
          <w:sz w:val="32"/>
          <w:szCs w:val="32"/>
          <w:rtl/>
        </w:rPr>
        <w:t xml:space="preserve">تدور ضمن الحدود المقبولة و المعقولة، و لعّل </w:t>
      </w:r>
      <w:bookmarkStart w:id="31" w:name="_Toc40149276"/>
      <w:r w:rsidR="00922472" w:rsidRPr="006A4B0D">
        <w:rPr>
          <w:rFonts w:ascii="Simplified Arabic" w:hAnsi="Simplified Arabic" w:cs="Simplified Arabic"/>
          <w:sz w:val="32"/>
          <w:szCs w:val="32"/>
          <w:rtl/>
        </w:rPr>
        <w:t>م</w:t>
      </w:r>
      <w:r w:rsidR="005B02B4">
        <w:rPr>
          <w:rFonts w:ascii="Simplified Arabic" w:hAnsi="Simplified Arabic" w:cs="Simplified Arabic"/>
          <w:sz w:val="32"/>
          <w:szCs w:val="32"/>
          <w:rtl/>
        </w:rPr>
        <w:t>ن أكبر التحديات الراهنة التي ت</w:t>
      </w:r>
      <w:r w:rsidR="005B02B4">
        <w:rPr>
          <w:rFonts w:ascii="Simplified Arabic" w:hAnsi="Simplified Arabic" w:cs="Simplified Arabic" w:hint="cs"/>
          <w:sz w:val="32"/>
          <w:szCs w:val="32"/>
          <w:rtl/>
        </w:rPr>
        <w:t>ؤر</w:t>
      </w:r>
      <w:r w:rsidR="00B11D44">
        <w:rPr>
          <w:rFonts w:ascii="Simplified Arabic" w:hAnsi="Simplified Arabic" w:cs="Simplified Arabic"/>
          <w:sz w:val="32"/>
          <w:szCs w:val="32"/>
          <w:rtl/>
        </w:rPr>
        <w:t>ق المجتمع الدولي</w:t>
      </w:r>
      <w:r w:rsidR="00B11D44">
        <w:rPr>
          <w:rFonts w:ascii="Simplified Arabic" w:hAnsi="Simplified Arabic" w:cs="Simplified Arabic" w:hint="cs"/>
          <w:sz w:val="32"/>
          <w:szCs w:val="32"/>
          <w:rtl/>
        </w:rPr>
        <w:t xml:space="preserve"> ترتبط</w:t>
      </w:r>
      <w:r w:rsidR="00922472" w:rsidRPr="006A4B0D">
        <w:rPr>
          <w:rFonts w:ascii="Simplified Arabic" w:hAnsi="Simplified Arabic" w:cs="Simplified Arabic"/>
          <w:sz w:val="32"/>
          <w:szCs w:val="32"/>
          <w:rtl/>
        </w:rPr>
        <w:t xml:space="preserve"> </w:t>
      </w:r>
      <w:r w:rsidR="00B11D44">
        <w:rPr>
          <w:rFonts w:ascii="Simplified Arabic" w:hAnsi="Simplified Arabic" w:cs="Simplified Arabic" w:hint="cs"/>
          <w:sz w:val="32"/>
          <w:szCs w:val="32"/>
          <w:rtl/>
        </w:rPr>
        <w:t>ب</w:t>
      </w:r>
      <w:r w:rsidR="00922472" w:rsidRPr="006A4B0D">
        <w:rPr>
          <w:rFonts w:ascii="Simplified Arabic" w:hAnsi="Simplified Arabic" w:cs="Simplified Arabic"/>
          <w:sz w:val="32"/>
          <w:szCs w:val="32"/>
          <w:rtl/>
        </w:rPr>
        <w:t xml:space="preserve">ضبط </w:t>
      </w:r>
      <w:r w:rsidR="00B11D44">
        <w:rPr>
          <w:rFonts w:ascii="Simplified Arabic" w:hAnsi="Simplified Arabic" w:cs="Simplified Arabic"/>
          <w:sz w:val="32"/>
          <w:szCs w:val="32"/>
          <w:rtl/>
        </w:rPr>
        <w:t xml:space="preserve">قواعد من </w:t>
      </w:r>
      <w:r w:rsidR="00B11D44">
        <w:rPr>
          <w:rFonts w:ascii="Simplified Arabic" w:hAnsi="Simplified Arabic" w:cs="Simplified Arabic" w:hint="cs"/>
          <w:sz w:val="32"/>
          <w:szCs w:val="32"/>
          <w:rtl/>
        </w:rPr>
        <w:t>أ</w:t>
      </w:r>
      <w:r w:rsidR="00922472" w:rsidRPr="006A4B0D">
        <w:rPr>
          <w:rFonts w:ascii="Simplified Arabic" w:hAnsi="Simplified Arabic" w:cs="Simplified Arabic"/>
          <w:sz w:val="32"/>
          <w:szCs w:val="32"/>
          <w:rtl/>
        </w:rPr>
        <w:t xml:space="preserve">جل ضمان سلامة و أمن النقل الجوي </w:t>
      </w:r>
      <w:bookmarkEnd w:id="31"/>
      <w:r w:rsidR="00B11D44">
        <w:rPr>
          <w:rFonts w:ascii="Simplified Arabic" w:hAnsi="Simplified Arabic" w:cs="Simplified Arabic" w:hint="cs"/>
          <w:sz w:val="32"/>
          <w:szCs w:val="32"/>
          <w:rtl/>
        </w:rPr>
        <w:t>بحيث يعتبر مجالاً خصباً للاعتداءات الإرهابية و حوادث الاختطاف، و مما يزيد من خطورة الحوادث الجوية على قلتها هو استعمال الطائرة ذاتها كأداة لتنفيذ تلك العمليات</w:t>
      </w:r>
      <w:r w:rsidR="006B70F4">
        <w:rPr>
          <w:rFonts w:ascii="Simplified Arabic" w:hAnsi="Simplified Arabic" w:cs="Simplified Arabic" w:hint="cs"/>
          <w:sz w:val="32"/>
          <w:szCs w:val="32"/>
          <w:rtl/>
        </w:rPr>
        <w:t xml:space="preserve"> مما يجعلها تتحول</w:t>
      </w:r>
      <w:r w:rsidR="00B11D44">
        <w:rPr>
          <w:rFonts w:ascii="Simplified Arabic" w:hAnsi="Simplified Arabic" w:cs="Simplified Arabic" w:hint="cs"/>
          <w:sz w:val="32"/>
          <w:szCs w:val="32"/>
          <w:rtl/>
        </w:rPr>
        <w:t xml:space="preserve"> من أداة للنقل</w:t>
      </w:r>
      <w:r w:rsidR="00722677">
        <w:rPr>
          <w:rFonts w:ascii="Simplified Arabic" w:hAnsi="Simplified Arabic" w:cs="Simplified Arabic" w:hint="cs"/>
          <w:sz w:val="32"/>
          <w:szCs w:val="32"/>
          <w:rtl/>
        </w:rPr>
        <w:t xml:space="preserve"> و ربط أطراف الكون</w:t>
      </w:r>
      <w:r w:rsidR="00B11D44">
        <w:rPr>
          <w:rFonts w:ascii="Simplified Arabic" w:hAnsi="Simplified Arabic" w:cs="Simplified Arabic" w:hint="cs"/>
          <w:sz w:val="32"/>
          <w:szCs w:val="32"/>
          <w:rtl/>
        </w:rPr>
        <w:t xml:space="preserve"> إلى أفتك أنواع</w:t>
      </w:r>
      <w:r w:rsidR="00CC4D33">
        <w:rPr>
          <w:rFonts w:ascii="Simplified Arabic" w:hAnsi="Simplified Arabic" w:cs="Simplified Arabic" w:hint="cs"/>
          <w:sz w:val="32"/>
          <w:szCs w:val="32"/>
          <w:rtl/>
        </w:rPr>
        <w:t xml:space="preserve"> الأسلحة و الد</w:t>
      </w:r>
      <w:r w:rsidR="00B11D44">
        <w:rPr>
          <w:rFonts w:ascii="Simplified Arabic" w:hAnsi="Simplified Arabic" w:cs="Simplified Arabic" w:hint="cs"/>
          <w:sz w:val="32"/>
          <w:szCs w:val="32"/>
          <w:rtl/>
        </w:rPr>
        <w:t>م</w:t>
      </w:r>
      <w:r w:rsidR="00722677">
        <w:rPr>
          <w:rFonts w:ascii="Simplified Arabic" w:hAnsi="Simplified Arabic" w:cs="Simplified Arabic" w:hint="cs"/>
          <w:sz w:val="32"/>
          <w:szCs w:val="32"/>
          <w:rtl/>
        </w:rPr>
        <w:t>ا</w:t>
      </w:r>
      <w:r w:rsidR="00B11D44">
        <w:rPr>
          <w:rFonts w:ascii="Simplified Arabic" w:hAnsi="Simplified Arabic" w:cs="Simplified Arabic" w:hint="cs"/>
          <w:sz w:val="32"/>
          <w:szCs w:val="32"/>
          <w:rtl/>
        </w:rPr>
        <w:t>ر.</w:t>
      </w:r>
    </w:p>
    <w:p w:rsidR="00922472" w:rsidRDefault="00922472" w:rsidP="00EC0834">
      <w:pPr>
        <w:bidi/>
        <w:spacing w:after="0" w:line="240" w:lineRule="auto"/>
        <w:ind w:firstLine="567"/>
        <w:jc w:val="both"/>
        <w:rPr>
          <w:rFonts w:ascii="Simplified Arabic" w:hAnsi="Simplified Arabic" w:cs="Simplified Arabic"/>
          <w:sz w:val="32"/>
          <w:szCs w:val="32"/>
          <w:rtl/>
        </w:rPr>
      </w:pPr>
      <w:bookmarkStart w:id="32" w:name="_Toc40149277"/>
      <w:r>
        <w:rPr>
          <w:rFonts w:ascii="Simplified Arabic" w:hAnsi="Simplified Arabic" w:cs="Simplified Arabic" w:hint="cs"/>
          <w:sz w:val="32"/>
          <w:szCs w:val="32"/>
          <w:rtl/>
        </w:rPr>
        <w:t>و</w:t>
      </w:r>
      <w:r w:rsidR="00CC4D33">
        <w:rPr>
          <w:rFonts w:ascii="Simplified Arabic" w:hAnsi="Simplified Arabic" w:cs="Simplified Arabic" w:hint="cs"/>
          <w:sz w:val="32"/>
          <w:szCs w:val="32"/>
          <w:rtl/>
        </w:rPr>
        <w:t xml:space="preserve"> من أجل الوقوف على</w:t>
      </w:r>
      <w:r w:rsidR="00687E5F">
        <w:rPr>
          <w:rFonts w:ascii="Simplified Arabic" w:hAnsi="Simplified Arabic" w:cs="Simplified Arabic" w:hint="cs"/>
          <w:sz w:val="32"/>
          <w:szCs w:val="32"/>
          <w:rtl/>
        </w:rPr>
        <w:t xml:space="preserve"> جوانب الموضوع يتعين بداية حصر مجال الحماية الجنائية لقطاع النقل الجوي، و ذلك من خلال تحديد طبيعة الجرائم التي قد تهدد هذا القطاع، أين</w:t>
      </w:r>
      <w:r w:rsidR="00CC4D33">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تعتبر </w:t>
      </w:r>
      <w:r w:rsidRPr="006A4B0D">
        <w:rPr>
          <w:rFonts w:ascii="Simplified Arabic" w:hAnsi="Simplified Arabic" w:cs="Simplified Arabic"/>
          <w:sz w:val="32"/>
          <w:szCs w:val="32"/>
          <w:rtl/>
        </w:rPr>
        <w:t>جريمة خطف الطائرات</w:t>
      </w:r>
      <w:r>
        <w:rPr>
          <w:rFonts w:ascii="Simplified Arabic" w:hAnsi="Simplified Arabic" w:cs="Simplified Arabic" w:hint="cs"/>
          <w:sz w:val="32"/>
          <w:szCs w:val="32"/>
          <w:rtl/>
        </w:rPr>
        <w:t xml:space="preserve"> من أبرز الجرائم التي يتعرض لها </w:t>
      </w:r>
      <w:r w:rsidR="00EC0834">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كما</w:t>
      </w:r>
      <w:r w:rsidRPr="006A4B0D">
        <w:rPr>
          <w:rFonts w:ascii="Simplified Arabic" w:hAnsi="Simplified Arabic" w:cs="Simplified Arabic"/>
          <w:sz w:val="32"/>
          <w:szCs w:val="32"/>
          <w:rtl/>
        </w:rPr>
        <w:t xml:space="preserve"> تعد من أهم مواضيع القانون الجنائي المعاص</w:t>
      </w:r>
      <w:r w:rsidR="00CC4D33">
        <w:rPr>
          <w:rFonts w:ascii="Simplified Arabic" w:hAnsi="Simplified Arabic" w:cs="Simplified Arabic"/>
          <w:sz w:val="32"/>
          <w:szCs w:val="32"/>
          <w:rtl/>
        </w:rPr>
        <w:t>ر و الخاص بمكافحة إرهاب الطائر</w:t>
      </w:r>
      <w:r w:rsidR="00CC4D33">
        <w:rPr>
          <w:rFonts w:ascii="Simplified Arabic" w:hAnsi="Simplified Arabic" w:cs="Simplified Arabic" w:hint="cs"/>
          <w:sz w:val="32"/>
          <w:szCs w:val="32"/>
          <w:rtl/>
        </w:rPr>
        <w:t>ات</w:t>
      </w:r>
      <w:r w:rsidR="00687E5F">
        <w:rPr>
          <w:rFonts w:ascii="Simplified Arabic" w:hAnsi="Simplified Arabic" w:cs="Simplified Arabic"/>
          <w:sz w:val="32"/>
          <w:szCs w:val="32"/>
          <w:rtl/>
        </w:rPr>
        <w:t xml:space="preserve"> و خطفها (</w:t>
      </w:r>
      <w:r w:rsidRPr="006A4B0D">
        <w:rPr>
          <w:rFonts w:ascii="Simplified Arabic" w:hAnsi="Simplified Arabic" w:cs="Simplified Arabic"/>
          <w:b/>
          <w:bCs/>
          <w:sz w:val="32"/>
          <w:szCs w:val="32"/>
          <w:rtl/>
        </w:rPr>
        <w:t>المبحث الأول</w:t>
      </w:r>
      <w:r w:rsidRPr="006A4B0D">
        <w:rPr>
          <w:rFonts w:ascii="Simplified Arabic" w:hAnsi="Simplified Arabic" w:cs="Simplified Arabic"/>
          <w:sz w:val="32"/>
          <w:szCs w:val="32"/>
          <w:rtl/>
        </w:rPr>
        <w:t>)</w:t>
      </w:r>
      <w:r>
        <w:rPr>
          <w:rFonts w:ascii="Simplified Arabic" w:hAnsi="Simplified Arabic" w:cs="Simplified Arabic" w:hint="cs"/>
          <w:sz w:val="32"/>
          <w:szCs w:val="32"/>
          <w:rtl/>
        </w:rPr>
        <w:t>.</w:t>
      </w:r>
    </w:p>
    <w:p w:rsidR="00922472" w:rsidRPr="00687E5F" w:rsidRDefault="00687E5F" w:rsidP="00687E5F">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غير أن هذه الجريمة</w:t>
      </w:r>
      <w:r w:rsidR="00922472">
        <w:rPr>
          <w:rFonts w:ascii="Simplified Arabic" w:hAnsi="Simplified Arabic" w:cs="Simplified Arabic" w:hint="cs"/>
          <w:sz w:val="32"/>
          <w:szCs w:val="32"/>
          <w:rtl/>
        </w:rPr>
        <w:t xml:space="preserve"> </w:t>
      </w:r>
      <w:r w:rsidR="00922472" w:rsidRPr="006A4B0D">
        <w:rPr>
          <w:rFonts w:ascii="Simplified Arabic" w:hAnsi="Simplified Arabic" w:cs="Simplified Arabic"/>
          <w:sz w:val="32"/>
          <w:szCs w:val="32"/>
          <w:rtl/>
          <w:lang w:bidi="ar-DZ"/>
        </w:rPr>
        <w:t>لا تعد الوحيدة</w:t>
      </w:r>
      <w:r>
        <w:rPr>
          <w:rFonts w:ascii="Simplified Arabic" w:hAnsi="Simplified Arabic" w:cs="Simplified Arabic"/>
          <w:sz w:val="32"/>
          <w:szCs w:val="32"/>
          <w:rtl/>
          <w:lang w:bidi="ar-DZ"/>
        </w:rPr>
        <w:t xml:space="preserve"> التي تمثل اعتداءا على سلامة و </w:t>
      </w:r>
      <w:r>
        <w:rPr>
          <w:rFonts w:ascii="Simplified Arabic" w:hAnsi="Simplified Arabic" w:cs="Simplified Arabic" w:hint="cs"/>
          <w:sz w:val="32"/>
          <w:szCs w:val="32"/>
          <w:rtl/>
          <w:lang w:bidi="ar-DZ"/>
        </w:rPr>
        <w:t>أ</w:t>
      </w:r>
      <w:r w:rsidR="00922472" w:rsidRPr="006A4B0D">
        <w:rPr>
          <w:rFonts w:ascii="Simplified Arabic" w:hAnsi="Simplified Arabic" w:cs="Simplified Arabic"/>
          <w:sz w:val="32"/>
          <w:szCs w:val="32"/>
          <w:rtl/>
          <w:lang w:bidi="ar-DZ"/>
        </w:rPr>
        <w:t>من الطيران المدني</w:t>
      </w:r>
      <w:r>
        <w:rPr>
          <w:rFonts w:ascii="Simplified Arabic" w:hAnsi="Simplified Arabic" w:cs="Simplified Arabic" w:hint="cs"/>
          <w:sz w:val="32"/>
          <w:szCs w:val="32"/>
          <w:rtl/>
          <w:lang w:bidi="ar-DZ"/>
        </w:rPr>
        <w:t xml:space="preserve">، </w:t>
      </w:r>
      <w:r w:rsidR="00922472" w:rsidRPr="006A4B0D">
        <w:rPr>
          <w:rFonts w:ascii="Simplified Arabic" w:hAnsi="Simplified Arabic" w:cs="Simplified Arabic"/>
          <w:sz w:val="32"/>
          <w:szCs w:val="32"/>
          <w:rtl/>
          <w:lang w:bidi="ar-DZ"/>
        </w:rPr>
        <w:t>و إنما هناك طائفة أخ</w:t>
      </w:r>
      <w:r>
        <w:rPr>
          <w:rFonts w:ascii="Simplified Arabic" w:hAnsi="Simplified Arabic" w:cs="Simplified Arabic"/>
          <w:sz w:val="32"/>
          <w:szCs w:val="32"/>
          <w:rtl/>
          <w:lang w:bidi="ar-DZ"/>
        </w:rPr>
        <w:t>رى من الجرائم التي اهتم</w:t>
      </w:r>
      <w:r>
        <w:rPr>
          <w:rFonts w:ascii="Simplified Arabic" w:hAnsi="Simplified Arabic" w:cs="Simplified Arabic" w:hint="cs"/>
          <w:sz w:val="32"/>
          <w:szCs w:val="32"/>
          <w:rtl/>
          <w:lang w:bidi="ar-DZ"/>
        </w:rPr>
        <w:t>ت</w:t>
      </w:r>
      <w:r w:rsidR="00922472" w:rsidRPr="006A4B0D">
        <w:rPr>
          <w:rFonts w:ascii="Simplified Arabic" w:hAnsi="Simplified Arabic" w:cs="Simplified Arabic"/>
          <w:sz w:val="32"/>
          <w:szCs w:val="32"/>
          <w:rtl/>
          <w:lang w:bidi="ar-DZ"/>
        </w:rPr>
        <w:t xml:space="preserve"> الاتفاقيات الدولية و حتى مختلف التشريعات الوطنية </w:t>
      </w:r>
      <w:r w:rsidR="00922472" w:rsidRPr="006A4B0D">
        <w:rPr>
          <w:rStyle w:val="Appelnotedebasdep"/>
          <w:rFonts w:ascii="Simplified Arabic" w:hAnsi="Simplified Arabic" w:cs="Simplified Arabic"/>
          <w:sz w:val="32"/>
          <w:szCs w:val="32"/>
          <w:rtl/>
          <w:lang w:bidi="ar-DZ"/>
        </w:rPr>
        <w:footnoteReference w:id="10"/>
      </w:r>
      <w:r>
        <w:rPr>
          <w:rFonts w:ascii="Simplified Arabic" w:hAnsi="Simplified Arabic" w:cs="Simplified Arabic" w:hint="cs"/>
          <w:sz w:val="32"/>
          <w:szCs w:val="32"/>
          <w:rtl/>
          <w:lang w:bidi="ar-DZ"/>
        </w:rPr>
        <w:t xml:space="preserve"> بمحاربتها،</w:t>
      </w:r>
      <w:r w:rsidR="00922472" w:rsidRPr="006A4B0D">
        <w:rPr>
          <w:rFonts w:ascii="Simplified Arabic" w:hAnsi="Simplified Arabic" w:cs="Simplified Arabic"/>
          <w:sz w:val="32"/>
          <w:szCs w:val="32"/>
          <w:rtl/>
          <w:lang w:bidi="ar-DZ"/>
        </w:rPr>
        <w:t xml:space="preserve"> و هي جرائم تعريض النقل الجوي للضرر و للخطر </w:t>
      </w:r>
      <w:r w:rsidR="00922472" w:rsidRPr="006A4B0D">
        <w:rPr>
          <w:rFonts w:ascii="Simplified Arabic" w:hAnsi="Simplified Arabic" w:cs="Simplified Arabic"/>
          <w:sz w:val="32"/>
          <w:szCs w:val="32"/>
          <w:rtl/>
        </w:rPr>
        <w:t>التي لا تقل أهمية عن الأولى</w:t>
      </w:r>
      <w:r>
        <w:rPr>
          <w:rFonts w:ascii="Simplified Arabic" w:hAnsi="Simplified Arabic" w:cs="Simplified Arabic"/>
          <w:sz w:val="32"/>
          <w:szCs w:val="32"/>
          <w:rtl/>
        </w:rPr>
        <w:t>(</w:t>
      </w:r>
      <w:r w:rsidR="00922472" w:rsidRPr="006A4B0D">
        <w:rPr>
          <w:rFonts w:ascii="Simplified Arabic" w:hAnsi="Simplified Arabic" w:cs="Simplified Arabic"/>
          <w:b/>
          <w:bCs/>
          <w:sz w:val="32"/>
          <w:szCs w:val="32"/>
          <w:rtl/>
        </w:rPr>
        <w:t>المبحث الثاني</w:t>
      </w:r>
      <w:r>
        <w:rPr>
          <w:rFonts w:ascii="Simplified Arabic" w:hAnsi="Simplified Arabic" w:cs="Simplified Arabic"/>
          <w:sz w:val="32"/>
          <w:szCs w:val="32"/>
          <w:rtl/>
        </w:rPr>
        <w:t>)</w:t>
      </w:r>
      <w:r w:rsidR="00922472" w:rsidRPr="006A4B0D">
        <w:rPr>
          <w:rFonts w:ascii="Simplified Arabic" w:hAnsi="Simplified Arabic" w:cs="Simplified Arabic"/>
          <w:sz w:val="32"/>
          <w:szCs w:val="32"/>
          <w:rtl/>
        </w:rPr>
        <w:t>.</w:t>
      </w:r>
      <w:bookmarkEnd w:id="32"/>
    </w:p>
    <w:p w:rsidR="00922472" w:rsidRPr="000E0731" w:rsidRDefault="00922472" w:rsidP="000E0731">
      <w:pPr>
        <w:bidi/>
        <w:jc w:val="center"/>
        <w:rPr>
          <w:rFonts w:ascii="Simplified Arabic" w:hAnsi="Simplified Arabic" w:cs="Simplified Arabic"/>
          <w:b/>
          <w:bCs/>
          <w:sz w:val="36"/>
          <w:szCs w:val="36"/>
        </w:rPr>
      </w:pPr>
      <w:bookmarkStart w:id="33" w:name="_Toc51515319"/>
      <w:bookmarkStart w:id="34" w:name="_Toc51515826"/>
      <w:bookmarkStart w:id="35" w:name="_Toc40149278"/>
      <w:r w:rsidRPr="000E0731">
        <w:rPr>
          <w:rFonts w:ascii="Simplified Arabic" w:hAnsi="Simplified Arabic" w:cs="Simplified Arabic"/>
          <w:b/>
          <w:bCs/>
          <w:sz w:val="36"/>
          <w:szCs w:val="36"/>
          <w:rtl/>
        </w:rPr>
        <w:lastRenderedPageBreak/>
        <w:t>المبحث الأول</w:t>
      </w:r>
      <w:bookmarkEnd w:id="33"/>
      <w:bookmarkEnd w:id="34"/>
    </w:p>
    <w:p w:rsidR="00922472" w:rsidRPr="000E0731" w:rsidRDefault="00922472" w:rsidP="000E0731">
      <w:pPr>
        <w:pStyle w:val="a0"/>
        <w:jc w:val="center"/>
        <w:rPr>
          <w:b/>
          <w:bCs/>
          <w:sz w:val="36"/>
          <w:szCs w:val="36"/>
          <w:rtl/>
        </w:rPr>
      </w:pPr>
      <w:bookmarkStart w:id="36" w:name="_Toc44694529"/>
      <w:bookmarkStart w:id="37" w:name="_Toc51515320"/>
      <w:bookmarkStart w:id="38" w:name="_Toc51515827"/>
      <w:bookmarkStart w:id="39" w:name="_Toc51524424"/>
      <w:r w:rsidRPr="000E0731">
        <w:rPr>
          <w:b/>
          <w:bCs/>
          <w:sz w:val="36"/>
          <w:szCs w:val="36"/>
          <w:rtl/>
        </w:rPr>
        <w:t>جريمة إختطاف الطائرات</w:t>
      </w:r>
      <w:bookmarkEnd w:id="35"/>
      <w:bookmarkEnd w:id="36"/>
      <w:bookmarkEnd w:id="37"/>
      <w:bookmarkEnd w:id="38"/>
      <w:bookmarkEnd w:id="39"/>
    </w:p>
    <w:p w:rsidR="00B340DB" w:rsidRDefault="00B340DB" w:rsidP="00367FB7">
      <w:pPr>
        <w:bidi/>
        <w:spacing w:after="0" w:line="240" w:lineRule="auto"/>
        <w:ind w:firstLine="567"/>
        <w:jc w:val="both"/>
        <w:rPr>
          <w:rFonts w:ascii="Simplified Arabic" w:hAnsi="Simplified Arabic" w:cs="Simplified Arabic"/>
          <w:sz w:val="32"/>
          <w:szCs w:val="32"/>
          <w:rtl/>
        </w:rPr>
      </w:pPr>
      <w:bookmarkStart w:id="40" w:name="_Toc40149283"/>
      <w:r>
        <w:rPr>
          <w:rFonts w:ascii="Simplified Arabic" w:hAnsi="Simplified Arabic" w:cs="Simplified Arabic" w:hint="cs"/>
          <w:sz w:val="32"/>
          <w:szCs w:val="32"/>
          <w:rtl/>
        </w:rPr>
        <w:t xml:space="preserve">ظلّت عملية اختطاف الطائرات و تحويل مسارها من أخطر الجرائم التي قد تهدد الملاحة الجوية منذ نشأتها العالم، و ذلك بالنظر إلى حجم الأضرار النفسية، العصبية </w:t>
      </w:r>
      <w:r w:rsidR="0097148F">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و المادية التي تخلفها مثل هذه الحوادث و الأفعال</w:t>
      </w:r>
      <w:r w:rsidR="0046277C">
        <w:rPr>
          <w:rFonts w:ascii="Simplified Arabic" w:hAnsi="Simplified Arabic" w:cs="Simplified Arabic" w:hint="cs"/>
          <w:sz w:val="32"/>
          <w:szCs w:val="32"/>
          <w:rtl/>
        </w:rPr>
        <w:t xml:space="preserve">، ناهيك عن المساس بالثقة في فعالية شركات النقل الجوي و انظمة السلامة و الأمن على متن رحلاتها، كلها عوامل جعلت المجتمع الدولي يلتف حول هذه الظاهرة و البحث عن السبل الكفيلة بمكافحتها. </w:t>
      </w:r>
    </w:p>
    <w:p w:rsidR="00922472" w:rsidRPr="006A4B0D" w:rsidRDefault="0046277C" w:rsidP="00B340DB">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 </w:t>
      </w:r>
      <w:r w:rsidR="00367FB7">
        <w:rPr>
          <w:rFonts w:ascii="Simplified Arabic" w:hAnsi="Simplified Arabic" w:cs="Simplified Arabic" w:hint="cs"/>
          <w:sz w:val="32"/>
          <w:szCs w:val="32"/>
          <w:rtl/>
        </w:rPr>
        <w:t>يرتبط مجال هذه الدراسة</w:t>
      </w:r>
      <w:r w:rsidR="00367FB7">
        <w:rPr>
          <w:rFonts w:ascii="Simplified Arabic" w:hAnsi="Simplified Arabic" w:cs="Simplified Arabic"/>
          <w:sz w:val="32"/>
          <w:szCs w:val="32"/>
          <w:rtl/>
        </w:rPr>
        <w:t xml:space="preserve"> </w:t>
      </w:r>
      <w:r w:rsidR="00367FB7">
        <w:rPr>
          <w:rFonts w:ascii="Simplified Arabic" w:hAnsi="Simplified Arabic" w:cs="Simplified Arabic" w:hint="cs"/>
          <w:sz w:val="32"/>
          <w:szCs w:val="32"/>
          <w:rtl/>
        </w:rPr>
        <w:t>ب</w:t>
      </w:r>
      <w:r w:rsidR="006B70F4">
        <w:rPr>
          <w:rFonts w:ascii="Simplified Arabic" w:hAnsi="Simplified Arabic" w:cs="Simplified Arabic"/>
          <w:sz w:val="32"/>
          <w:szCs w:val="32"/>
          <w:rtl/>
        </w:rPr>
        <w:t xml:space="preserve">الجريمة </w:t>
      </w:r>
      <w:r w:rsidR="00367FB7">
        <w:rPr>
          <w:rFonts w:ascii="Simplified Arabic" w:hAnsi="Simplified Arabic" w:cs="Simplified Arabic" w:hint="cs"/>
          <w:sz w:val="32"/>
          <w:szCs w:val="32"/>
          <w:rtl/>
        </w:rPr>
        <w:t>التي يكون محلها</w:t>
      </w:r>
      <w:r w:rsidR="006B70F4">
        <w:rPr>
          <w:rFonts w:ascii="Simplified Arabic" w:hAnsi="Simplified Arabic" w:cs="Simplified Arabic"/>
          <w:sz w:val="32"/>
          <w:szCs w:val="32"/>
          <w:rtl/>
        </w:rPr>
        <w:t xml:space="preserve"> الطائرة المدنية</w:t>
      </w:r>
      <w:r w:rsidR="00922472" w:rsidRPr="006A4B0D">
        <w:rPr>
          <w:rStyle w:val="Appelnotedebasdep"/>
          <w:rFonts w:ascii="Simplified Arabic" w:hAnsi="Simplified Arabic" w:cs="Simplified Arabic"/>
          <w:sz w:val="32"/>
          <w:szCs w:val="32"/>
          <w:rtl/>
        </w:rPr>
        <w:footnoteReference w:id="11"/>
      </w:r>
      <w:r>
        <w:rPr>
          <w:rFonts w:ascii="Simplified Arabic" w:hAnsi="Simplified Arabic" w:cs="Simplified Arabic" w:hint="cs"/>
          <w:sz w:val="32"/>
          <w:szCs w:val="32"/>
          <w:rtl/>
        </w:rPr>
        <w:t xml:space="preserve"> دون الطائرات العسكرية</w:t>
      </w:r>
      <w:r w:rsidR="00367FB7">
        <w:rPr>
          <w:rFonts w:ascii="Simplified Arabic" w:hAnsi="Simplified Arabic" w:cs="Simplified Arabic" w:hint="cs"/>
          <w:sz w:val="32"/>
          <w:szCs w:val="32"/>
          <w:rtl/>
        </w:rPr>
        <w:t xml:space="preserve"> التي تحظى بتنظيم خاص</w:t>
      </w:r>
      <w:r w:rsidR="006B70F4">
        <w:rPr>
          <w:rFonts w:ascii="Simplified Arabic" w:hAnsi="Simplified Arabic" w:cs="Simplified Arabic" w:hint="cs"/>
          <w:sz w:val="32"/>
          <w:szCs w:val="32"/>
          <w:rtl/>
        </w:rPr>
        <w:t xml:space="preserve">، </w:t>
      </w:r>
      <w:r w:rsidR="00922472" w:rsidRPr="006A4B0D">
        <w:rPr>
          <w:rFonts w:ascii="Simplified Arabic" w:hAnsi="Simplified Arabic" w:cs="Simplified Arabic"/>
          <w:sz w:val="32"/>
          <w:szCs w:val="32"/>
          <w:rtl/>
        </w:rPr>
        <w:t>و قد</w:t>
      </w:r>
      <w:r w:rsidR="00922472">
        <w:rPr>
          <w:rFonts w:ascii="Simplified Arabic" w:hAnsi="Simplified Arabic" w:cs="Simplified Arabic" w:hint="cs"/>
          <w:sz w:val="32"/>
          <w:szCs w:val="32"/>
          <w:rtl/>
        </w:rPr>
        <w:t xml:space="preserve"> </w:t>
      </w:r>
      <w:r w:rsidR="00922472" w:rsidRPr="006A4B0D">
        <w:rPr>
          <w:rFonts w:ascii="Simplified Arabic" w:hAnsi="Simplified Arabic" w:cs="Simplified Arabic"/>
          <w:sz w:val="32"/>
          <w:szCs w:val="32"/>
          <w:rtl/>
        </w:rPr>
        <w:t>عرفت</w:t>
      </w:r>
      <w:r w:rsidR="00922472">
        <w:rPr>
          <w:rFonts w:ascii="Simplified Arabic" w:hAnsi="Simplified Arabic" w:cs="Simplified Arabic" w:hint="cs"/>
          <w:sz w:val="32"/>
          <w:szCs w:val="32"/>
          <w:rtl/>
        </w:rPr>
        <w:t xml:space="preserve"> </w:t>
      </w:r>
      <w:r w:rsidR="00922472" w:rsidRPr="006A4B0D">
        <w:rPr>
          <w:rFonts w:ascii="Simplified Arabic" w:hAnsi="Simplified Arabic" w:cs="Simplified Arabic"/>
          <w:sz w:val="32"/>
          <w:szCs w:val="32"/>
          <w:rtl/>
        </w:rPr>
        <w:t xml:space="preserve">اتفاقية شيكاغو 1944 المتعلقة بالطيران المدني الدولي في الملحق السابع </w:t>
      </w:r>
      <w:r w:rsidR="00922472">
        <w:rPr>
          <w:rFonts w:ascii="Simplified Arabic" w:hAnsi="Simplified Arabic" w:cs="Simplified Arabic"/>
          <w:sz w:val="32"/>
          <w:szCs w:val="32"/>
          <w:rtl/>
        </w:rPr>
        <w:t>لها</w:t>
      </w:r>
      <w:r w:rsidR="00922472" w:rsidRPr="006A4B0D">
        <w:rPr>
          <w:rFonts w:ascii="Simplified Arabic" w:hAnsi="Simplified Arabic" w:cs="Simplified Arabic"/>
          <w:sz w:val="32"/>
          <w:szCs w:val="32"/>
          <w:rtl/>
        </w:rPr>
        <w:t>، الطائرة</w:t>
      </w:r>
      <w:r w:rsidR="00922472">
        <w:rPr>
          <w:rFonts w:ascii="Simplified Arabic" w:hAnsi="Simplified Arabic" w:cs="Simplified Arabic" w:hint="cs"/>
          <w:sz w:val="32"/>
          <w:szCs w:val="32"/>
          <w:rtl/>
        </w:rPr>
        <w:t xml:space="preserve"> </w:t>
      </w:r>
      <w:r w:rsidR="00922472" w:rsidRPr="006A4B0D">
        <w:rPr>
          <w:rFonts w:ascii="Simplified Arabic" w:hAnsi="Simplified Arabic" w:cs="Simplified Arabic"/>
          <w:sz w:val="32"/>
          <w:szCs w:val="32"/>
          <w:rtl/>
        </w:rPr>
        <w:t>على أنها أي آلة تستطيع أن تستمد بقاءها</w:t>
      </w:r>
      <w:r w:rsidR="00922472">
        <w:rPr>
          <w:rFonts w:ascii="Simplified Arabic" w:hAnsi="Simplified Arabic" w:cs="Simplified Arabic"/>
          <w:sz w:val="32"/>
          <w:szCs w:val="32"/>
          <w:rtl/>
        </w:rPr>
        <w:t xml:space="preserve"> في الجو من دفع ردود فعل الهواء</w:t>
      </w:r>
      <w:r w:rsidR="00922472" w:rsidRPr="006A4B0D">
        <w:rPr>
          <w:rFonts w:ascii="Simplified Arabic" w:hAnsi="Simplified Arabic" w:cs="Simplified Arabic"/>
          <w:sz w:val="32"/>
          <w:szCs w:val="32"/>
          <w:rtl/>
        </w:rPr>
        <w:t>، باستثناء ردود فعل الهواء الناتج عن احتكاكه بسطح الأرض</w:t>
      </w:r>
      <w:r w:rsidR="00922472" w:rsidRPr="006A4B0D">
        <w:rPr>
          <w:rStyle w:val="Appelnotedebasdep"/>
          <w:rFonts w:ascii="Simplified Arabic" w:hAnsi="Simplified Arabic" w:cs="Simplified Arabic"/>
          <w:sz w:val="32"/>
          <w:szCs w:val="32"/>
          <w:rtl/>
        </w:rPr>
        <w:footnoteReference w:id="12"/>
      </w:r>
      <w:bookmarkEnd w:id="40"/>
      <w:r w:rsidR="00922472" w:rsidRPr="006A4B0D">
        <w:rPr>
          <w:rFonts w:ascii="Simplified Arabic" w:hAnsi="Simplified Arabic" w:cs="Simplified Arabic"/>
          <w:sz w:val="32"/>
          <w:szCs w:val="32"/>
          <w:rtl/>
        </w:rPr>
        <w:t xml:space="preserve">، </w:t>
      </w:r>
      <w:bookmarkStart w:id="41" w:name="_Toc40149284"/>
      <w:r w:rsidR="00922472" w:rsidRPr="006A4B0D">
        <w:rPr>
          <w:rFonts w:ascii="Simplified Arabic" w:hAnsi="Simplified Arabic" w:cs="Simplified Arabic"/>
          <w:sz w:val="32"/>
          <w:szCs w:val="32"/>
          <w:rtl/>
        </w:rPr>
        <w:t>و</w:t>
      </w:r>
      <w:r w:rsidR="00367FB7">
        <w:rPr>
          <w:rFonts w:ascii="Simplified Arabic" w:hAnsi="Simplified Arabic" w:cs="Simplified Arabic" w:hint="cs"/>
          <w:sz w:val="32"/>
          <w:szCs w:val="32"/>
          <w:rtl/>
        </w:rPr>
        <w:t xml:space="preserve"> لقد</w:t>
      </w:r>
      <w:r w:rsidR="00922472" w:rsidRPr="006A4B0D">
        <w:rPr>
          <w:rFonts w:ascii="Simplified Arabic" w:hAnsi="Simplified Arabic" w:cs="Simplified Arabic"/>
          <w:sz w:val="32"/>
          <w:szCs w:val="32"/>
          <w:rtl/>
        </w:rPr>
        <w:t xml:space="preserve"> </w:t>
      </w:r>
      <w:r w:rsidR="00302D68">
        <w:rPr>
          <w:rFonts w:ascii="Simplified Arabic" w:hAnsi="Simplified Arabic" w:cs="Simplified Arabic" w:hint="cs"/>
          <w:sz w:val="32"/>
          <w:szCs w:val="32"/>
          <w:rtl/>
        </w:rPr>
        <w:t xml:space="preserve">أعاد </w:t>
      </w:r>
      <w:r w:rsidR="00302D68">
        <w:rPr>
          <w:rFonts w:ascii="Simplified Arabic" w:hAnsi="Simplified Arabic" w:cs="Simplified Arabic"/>
          <w:sz w:val="32"/>
          <w:szCs w:val="32"/>
          <w:rtl/>
        </w:rPr>
        <w:t xml:space="preserve">المشرع الجزائري هذا التعريف بناء </w:t>
      </w:r>
      <w:r w:rsidR="00302D68">
        <w:rPr>
          <w:rFonts w:ascii="Simplified Arabic" w:hAnsi="Simplified Arabic" w:cs="Simplified Arabic" w:hint="cs"/>
          <w:sz w:val="32"/>
          <w:szCs w:val="32"/>
          <w:rtl/>
        </w:rPr>
        <w:t xml:space="preserve">على </w:t>
      </w:r>
      <w:r w:rsidR="00922472" w:rsidRPr="006A4B0D">
        <w:rPr>
          <w:rFonts w:ascii="Simplified Arabic" w:hAnsi="Simplified Arabic" w:cs="Simplified Arabic"/>
          <w:sz w:val="32"/>
          <w:szCs w:val="32"/>
          <w:rtl/>
        </w:rPr>
        <w:t xml:space="preserve">أحكام المادة 2 من قانون 15-14  المعدل و المتمم لقانون 98-06 المحدد للقواعد العامة المتعلقة </w:t>
      </w:r>
      <w:r w:rsidR="000170F1">
        <w:rPr>
          <w:rFonts w:ascii="Simplified Arabic" w:hAnsi="Simplified Arabic" w:cs="Simplified Arabic"/>
          <w:sz w:val="32"/>
          <w:szCs w:val="32"/>
          <w:rtl/>
        </w:rPr>
        <w:t xml:space="preserve">بالطيران المدني التي تنص على أن </w:t>
      </w:r>
      <w:r w:rsidR="000170F1">
        <w:rPr>
          <w:rFonts w:ascii="Simplified Arabic" w:hAnsi="Simplified Arabic" w:cs="Simplified Arabic" w:hint="cs"/>
          <w:sz w:val="32"/>
          <w:szCs w:val="32"/>
          <w:rtl/>
        </w:rPr>
        <w:t>ا</w:t>
      </w:r>
      <w:r w:rsidR="00922472" w:rsidRPr="006A4B0D">
        <w:rPr>
          <w:rFonts w:ascii="Simplified Arabic" w:hAnsi="Simplified Arabic" w:cs="Simplified Arabic"/>
          <w:sz w:val="32"/>
          <w:szCs w:val="32"/>
          <w:rtl/>
        </w:rPr>
        <w:t>لمصطلحات</w:t>
      </w:r>
      <w:r w:rsidR="000170F1">
        <w:rPr>
          <w:rFonts w:ascii="Simplified Arabic" w:hAnsi="Simplified Arabic" w:cs="Simplified Arabic" w:hint="cs"/>
          <w:sz w:val="32"/>
          <w:szCs w:val="32"/>
          <w:rtl/>
        </w:rPr>
        <w:t xml:space="preserve"> و العبارات المستعملة في هذا القانون هي تلك المحددة في</w:t>
      </w:r>
      <w:r w:rsidR="000170F1">
        <w:rPr>
          <w:rFonts w:ascii="Simplified Arabic" w:hAnsi="Simplified Arabic" w:cs="Simplified Arabic"/>
          <w:sz w:val="32"/>
          <w:szCs w:val="32"/>
          <w:rtl/>
        </w:rPr>
        <w:t xml:space="preserve"> اتفاقية</w:t>
      </w:r>
      <w:r w:rsidR="00922472" w:rsidRPr="006A4B0D">
        <w:rPr>
          <w:rFonts w:ascii="Simplified Arabic" w:hAnsi="Simplified Arabic" w:cs="Simplified Arabic"/>
          <w:sz w:val="32"/>
          <w:szCs w:val="32"/>
          <w:rtl/>
        </w:rPr>
        <w:t xml:space="preserve"> شيكاغو 19</w:t>
      </w:r>
      <w:r w:rsidR="006B70F4">
        <w:rPr>
          <w:rFonts w:ascii="Simplified Arabic" w:hAnsi="Simplified Arabic" w:cs="Simplified Arabic"/>
          <w:sz w:val="32"/>
          <w:szCs w:val="32"/>
          <w:rtl/>
        </w:rPr>
        <w:t>44 و ملاحقها</w:t>
      </w:r>
      <w:r w:rsidR="00922472" w:rsidRPr="006A4B0D">
        <w:rPr>
          <w:rFonts w:ascii="Simplified Arabic" w:hAnsi="Simplified Arabic" w:cs="Simplified Arabic"/>
          <w:sz w:val="32"/>
          <w:szCs w:val="32"/>
          <w:rtl/>
        </w:rPr>
        <w:t>.</w:t>
      </w:r>
      <w:bookmarkEnd w:id="41"/>
    </w:p>
    <w:p w:rsidR="00922472" w:rsidRPr="006A4B0D" w:rsidRDefault="00922472" w:rsidP="000170F1">
      <w:pPr>
        <w:bidi/>
        <w:spacing w:after="0" w:line="240" w:lineRule="auto"/>
        <w:ind w:firstLine="567"/>
        <w:jc w:val="both"/>
        <w:rPr>
          <w:rFonts w:ascii="Simplified Arabic" w:hAnsi="Simplified Arabic" w:cs="Simplified Arabic"/>
          <w:sz w:val="32"/>
          <w:szCs w:val="32"/>
          <w:rtl/>
        </w:rPr>
      </w:pPr>
      <w:bookmarkStart w:id="42" w:name="_Toc40149287"/>
      <w:r w:rsidRPr="006A4B0D">
        <w:rPr>
          <w:rFonts w:ascii="Simplified Arabic" w:hAnsi="Simplified Arabic" w:cs="Simplified Arabic"/>
          <w:sz w:val="32"/>
          <w:szCs w:val="32"/>
          <w:rtl/>
        </w:rPr>
        <w:t>و لهذا الغرض وجب أولا</w:t>
      </w:r>
      <w:r w:rsidR="000170F1">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تحديد الطبيعة القانونية لجريمة خطف الطائرات </w:t>
      </w:r>
      <w:bookmarkEnd w:id="42"/>
      <w:r w:rsidR="006B70F4">
        <w:rPr>
          <w:rFonts w:ascii="Simplified Arabic" w:hAnsi="Simplified Arabic" w:cs="Simplified Arabic"/>
          <w:sz w:val="32"/>
          <w:szCs w:val="32"/>
          <w:rtl/>
        </w:rPr>
        <w:t>(</w:t>
      </w:r>
      <w:r w:rsidRPr="006A4B0D">
        <w:rPr>
          <w:rFonts w:ascii="Simplified Arabic" w:hAnsi="Simplified Arabic" w:cs="Simplified Arabic"/>
          <w:b/>
          <w:bCs/>
          <w:sz w:val="32"/>
          <w:szCs w:val="32"/>
          <w:rtl/>
        </w:rPr>
        <w:t>المطلب الأول</w:t>
      </w:r>
      <w:r w:rsidR="006B70F4">
        <w:rPr>
          <w:rFonts w:ascii="Simplified Arabic" w:hAnsi="Simplified Arabic" w:cs="Simplified Arabic"/>
          <w:sz w:val="32"/>
          <w:szCs w:val="32"/>
          <w:rtl/>
        </w:rPr>
        <w:t xml:space="preserve">)، </w:t>
      </w:r>
      <w:r w:rsidR="00302D68">
        <w:rPr>
          <w:rFonts w:ascii="Simplified Arabic" w:hAnsi="Simplified Arabic" w:cs="Simplified Arabic" w:hint="cs"/>
          <w:sz w:val="32"/>
          <w:szCs w:val="32"/>
          <w:rtl/>
        </w:rPr>
        <w:t xml:space="preserve">ثم </w:t>
      </w:r>
      <w:r w:rsidR="006B70F4">
        <w:rPr>
          <w:rFonts w:ascii="Simplified Arabic" w:hAnsi="Simplified Arabic" w:cs="Simplified Arabic"/>
          <w:sz w:val="32"/>
          <w:szCs w:val="32"/>
          <w:rtl/>
        </w:rPr>
        <w:t>عناصر هذه الجريمة في (</w:t>
      </w:r>
      <w:r w:rsidRPr="006A4B0D">
        <w:rPr>
          <w:rFonts w:ascii="Simplified Arabic" w:hAnsi="Simplified Arabic" w:cs="Simplified Arabic"/>
          <w:b/>
          <w:bCs/>
          <w:sz w:val="32"/>
          <w:szCs w:val="32"/>
          <w:rtl/>
        </w:rPr>
        <w:t>المطلب الثاني</w:t>
      </w:r>
      <w:r w:rsidRPr="006A4B0D">
        <w:rPr>
          <w:rFonts w:ascii="Simplified Arabic" w:hAnsi="Simplified Arabic" w:cs="Simplified Arabic"/>
          <w:sz w:val="32"/>
          <w:szCs w:val="32"/>
          <w:rtl/>
        </w:rPr>
        <w:t>).</w:t>
      </w:r>
    </w:p>
    <w:p w:rsidR="00922472" w:rsidRPr="000E0731" w:rsidRDefault="00922472" w:rsidP="000E0731">
      <w:pPr>
        <w:jc w:val="center"/>
        <w:rPr>
          <w:rFonts w:ascii="Simplified Arabic" w:hAnsi="Simplified Arabic" w:cs="Simplified Arabic"/>
          <w:b/>
          <w:bCs/>
          <w:sz w:val="32"/>
          <w:szCs w:val="32"/>
          <w:rtl/>
        </w:rPr>
      </w:pPr>
      <w:bookmarkStart w:id="43" w:name="_Toc51515321"/>
      <w:bookmarkStart w:id="44" w:name="_Toc51515828"/>
      <w:bookmarkStart w:id="45" w:name="_Toc40149289"/>
      <w:r w:rsidRPr="000E0731">
        <w:rPr>
          <w:rFonts w:ascii="Simplified Arabic" w:hAnsi="Simplified Arabic" w:cs="Simplified Arabic"/>
          <w:b/>
          <w:bCs/>
          <w:sz w:val="32"/>
          <w:szCs w:val="32"/>
          <w:rtl/>
        </w:rPr>
        <w:t>المطلب الأول</w:t>
      </w:r>
      <w:bookmarkEnd w:id="43"/>
      <w:bookmarkEnd w:id="44"/>
    </w:p>
    <w:p w:rsidR="00922472" w:rsidRPr="000E0731" w:rsidRDefault="00922472" w:rsidP="000E0731">
      <w:pPr>
        <w:pStyle w:val="a1"/>
        <w:jc w:val="center"/>
        <w:rPr>
          <w:b/>
          <w:bCs/>
          <w:rtl/>
        </w:rPr>
      </w:pPr>
      <w:bookmarkStart w:id="46" w:name="_Toc44694530"/>
      <w:bookmarkStart w:id="47" w:name="_Toc51515322"/>
      <w:bookmarkStart w:id="48" w:name="_Toc51515829"/>
      <w:bookmarkStart w:id="49" w:name="_Toc51524425"/>
      <w:r w:rsidRPr="000E0731">
        <w:rPr>
          <w:b/>
          <w:bCs/>
          <w:rtl/>
        </w:rPr>
        <w:t>الطبيعة القانونية لجريمة إختطاف الطائرات</w:t>
      </w:r>
      <w:bookmarkEnd w:id="45"/>
      <w:bookmarkEnd w:id="46"/>
      <w:bookmarkEnd w:id="47"/>
      <w:bookmarkEnd w:id="48"/>
      <w:bookmarkEnd w:id="49"/>
    </w:p>
    <w:p w:rsidR="00922472" w:rsidRDefault="00922472" w:rsidP="00D96722">
      <w:pPr>
        <w:bidi/>
        <w:spacing w:after="0" w:line="240" w:lineRule="auto"/>
        <w:ind w:firstLine="567"/>
        <w:jc w:val="both"/>
        <w:rPr>
          <w:rFonts w:ascii="Simplified Arabic" w:hAnsi="Simplified Arabic" w:cs="Simplified Arabic"/>
          <w:sz w:val="32"/>
          <w:szCs w:val="32"/>
          <w:rtl/>
        </w:rPr>
      </w:pPr>
      <w:bookmarkStart w:id="50" w:name="_Toc40149290"/>
      <w:r w:rsidRPr="006A4B0D">
        <w:rPr>
          <w:rFonts w:ascii="Simplified Arabic" w:hAnsi="Simplified Arabic" w:cs="Simplified Arabic"/>
          <w:sz w:val="32"/>
          <w:szCs w:val="32"/>
          <w:rtl/>
        </w:rPr>
        <w:t>شكل</w:t>
      </w:r>
      <w:r w:rsidR="00C9158E">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ت جريمة خطف الطائرات و تغيير مسارها علامة فارقة </w:t>
      </w:r>
      <w:r w:rsidR="00C9158E">
        <w:rPr>
          <w:rFonts w:ascii="Simplified Arabic" w:hAnsi="Simplified Arabic" w:cs="Simplified Arabic" w:hint="cs"/>
          <w:sz w:val="32"/>
          <w:szCs w:val="32"/>
          <w:rtl/>
        </w:rPr>
        <w:t>في مجال</w:t>
      </w:r>
      <w:r w:rsidRPr="006A4B0D">
        <w:rPr>
          <w:rFonts w:ascii="Simplified Arabic" w:hAnsi="Simplified Arabic" w:cs="Simplified Arabic"/>
          <w:sz w:val="32"/>
          <w:szCs w:val="32"/>
          <w:rtl/>
        </w:rPr>
        <w:t xml:space="preserve"> النقل</w:t>
      </w:r>
      <w:r w:rsidR="00C9158E">
        <w:rPr>
          <w:rFonts w:ascii="Simplified Arabic" w:hAnsi="Simplified Arabic" w:cs="Simplified Arabic" w:hint="cs"/>
          <w:sz w:val="32"/>
          <w:szCs w:val="32"/>
          <w:rtl/>
        </w:rPr>
        <w:t xml:space="preserve"> الجوي مقارنة بما عداه من أنماط النقل الأخرى</w:t>
      </w:r>
      <w:r w:rsidRPr="006A4B0D">
        <w:rPr>
          <w:rFonts w:ascii="Simplified Arabic" w:hAnsi="Simplified Arabic" w:cs="Simplified Arabic"/>
          <w:sz w:val="32"/>
          <w:szCs w:val="32"/>
          <w:rtl/>
        </w:rPr>
        <w:t>، فمنذ ستينيات القرن المنصرم برزت بنسبة ملحوظة</w:t>
      </w:r>
      <w:r w:rsidR="00C9158E">
        <w:rPr>
          <w:rFonts w:ascii="Simplified Arabic" w:hAnsi="Simplified Arabic" w:cs="Simplified Arabic" w:hint="cs"/>
          <w:sz w:val="32"/>
          <w:szCs w:val="32"/>
          <w:rtl/>
        </w:rPr>
        <w:t xml:space="preserve"> </w:t>
      </w:r>
      <w:r w:rsidR="00C9158E">
        <w:rPr>
          <w:rFonts w:ascii="Simplified Arabic" w:hAnsi="Simplified Arabic" w:cs="Simplified Arabic" w:hint="cs"/>
          <w:sz w:val="32"/>
          <w:szCs w:val="32"/>
          <w:rtl/>
        </w:rPr>
        <w:lastRenderedPageBreak/>
        <w:t>هذه الظاهرة</w:t>
      </w:r>
      <w:r w:rsidRPr="006A4B0D">
        <w:rPr>
          <w:rFonts w:ascii="Simplified Arabic" w:hAnsi="Simplified Arabic" w:cs="Simplified Arabic"/>
          <w:sz w:val="32"/>
          <w:szCs w:val="32"/>
          <w:rtl/>
        </w:rPr>
        <w:t xml:space="preserve"> حتى غدت سببا يهدد أمن المسافرين على متنها</w:t>
      </w:r>
      <w:r w:rsidR="00D96722">
        <w:rPr>
          <w:rFonts w:ascii="Simplified Arabic" w:hAnsi="Simplified Arabic" w:cs="Simplified Arabic" w:hint="cs"/>
          <w:sz w:val="32"/>
          <w:szCs w:val="32"/>
          <w:rtl/>
        </w:rPr>
        <w:t xml:space="preserve"> و يهدد حتى بقاء شركات النقل الجوي في حد ذاتها</w:t>
      </w:r>
      <w:r w:rsidR="00C9158E">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w:t>
      </w:r>
      <w:bookmarkStart w:id="51" w:name="_Toc40149291"/>
      <w:bookmarkEnd w:id="50"/>
      <w:r w:rsidR="00C9158E">
        <w:rPr>
          <w:rFonts w:ascii="Simplified Arabic" w:hAnsi="Simplified Arabic" w:cs="Simplified Arabic" w:hint="cs"/>
          <w:sz w:val="32"/>
          <w:szCs w:val="32"/>
          <w:rtl/>
        </w:rPr>
        <w:t xml:space="preserve">أين </w:t>
      </w:r>
      <w:r>
        <w:rPr>
          <w:rFonts w:ascii="Simplified Arabic" w:hAnsi="Simplified Arabic" w:cs="Simplified Arabic" w:hint="cs"/>
          <w:sz w:val="32"/>
          <w:szCs w:val="32"/>
          <w:rtl/>
        </w:rPr>
        <w:t>أصبحت</w:t>
      </w:r>
      <w:r w:rsidRPr="006A4B0D">
        <w:rPr>
          <w:rFonts w:ascii="Simplified Arabic" w:hAnsi="Simplified Arabic" w:cs="Simplified Arabic"/>
          <w:sz w:val="32"/>
          <w:szCs w:val="32"/>
          <w:rtl/>
        </w:rPr>
        <w:t xml:space="preserve"> </w:t>
      </w:r>
      <w:r w:rsidR="00D96722">
        <w:rPr>
          <w:rFonts w:ascii="Simplified Arabic" w:hAnsi="Simplified Arabic" w:cs="Simplified Arabic" w:hint="cs"/>
          <w:sz w:val="32"/>
          <w:szCs w:val="32"/>
          <w:rtl/>
        </w:rPr>
        <w:t xml:space="preserve">مثل هذه العمليات </w:t>
      </w:r>
      <w:r w:rsidRPr="006A4B0D">
        <w:rPr>
          <w:rFonts w:ascii="Simplified Arabic" w:hAnsi="Simplified Arabic" w:cs="Simplified Arabic"/>
          <w:sz w:val="32"/>
          <w:szCs w:val="32"/>
          <w:rtl/>
        </w:rPr>
        <w:t xml:space="preserve">مصحوبة </w:t>
      </w:r>
      <w:r w:rsidR="00D96722">
        <w:rPr>
          <w:rFonts w:ascii="Simplified Arabic" w:hAnsi="Simplified Arabic" w:cs="Simplified Arabic" w:hint="cs"/>
          <w:sz w:val="32"/>
          <w:szCs w:val="32"/>
          <w:rtl/>
        </w:rPr>
        <w:t>في أغلب الأحوال</w:t>
      </w:r>
      <w:r w:rsidRPr="006A4B0D">
        <w:rPr>
          <w:rFonts w:ascii="Simplified Arabic" w:hAnsi="Simplified Arabic" w:cs="Simplified Arabic"/>
          <w:sz w:val="32"/>
          <w:szCs w:val="32"/>
          <w:rtl/>
        </w:rPr>
        <w:t xml:space="preserve"> با</w:t>
      </w:r>
      <w:r w:rsidR="00C9158E">
        <w:rPr>
          <w:rFonts w:ascii="Simplified Arabic" w:hAnsi="Simplified Arabic" w:cs="Simplified Arabic"/>
          <w:sz w:val="32"/>
          <w:szCs w:val="32"/>
          <w:rtl/>
        </w:rPr>
        <w:t>حتجاز الرهائن</w:t>
      </w:r>
      <w:r w:rsidR="00C9158E">
        <w:rPr>
          <w:rFonts w:ascii="Simplified Arabic" w:hAnsi="Simplified Arabic" w:cs="Simplified Arabic" w:hint="cs"/>
          <w:sz w:val="32"/>
          <w:szCs w:val="32"/>
          <w:rtl/>
        </w:rPr>
        <w:t xml:space="preserve">، </w:t>
      </w:r>
      <w:r>
        <w:rPr>
          <w:rFonts w:ascii="Simplified Arabic" w:hAnsi="Simplified Arabic" w:cs="Simplified Arabic"/>
          <w:sz w:val="32"/>
          <w:szCs w:val="32"/>
          <w:rtl/>
        </w:rPr>
        <w:t>تدمير الطائرات</w:t>
      </w:r>
      <w:r w:rsidR="00C9158E">
        <w:rPr>
          <w:rFonts w:ascii="Simplified Arabic" w:hAnsi="Simplified Arabic" w:cs="Simplified Arabic" w:hint="cs"/>
          <w:sz w:val="32"/>
          <w:szCs w:val="32"/>
          <w:rtl/>
        </w:rPr>
        <w:t xml:space="preserve"> و التهديد بالتصفية تمهيداً لتحقيق منافع مالية، رغبات شخصية أو مطالب سياسية، اجتماعية أو حتى فكرية إيديولوجية.</w:t>
      </w:r>
    </w:p>
    <w:p w:rsidR="00922472" w:rsidRDefault="00D96722" w:rsidP="00582F0B">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sz w:val="32"/>
          <w:szCs w:val="32"/>
          <w:rtl/>
        </w:rPr>
        <w:t xml:space="preserve">و من هنا </w:t>
      </w:r>
      <w:r>
        <w:rPr>
          <w:rFonts w:ascii="Simplified Arabic" w:hAnsi="Simplified Arabic" w:cs="Simplified Arabic" w:hint="cs"/>
          <w:sz w:val="32"/>
          <w:szCs w:val="32"/>
          <w:rtl/>
        </w:rPr>
        <w:t>كان من ال</w:t>
      </w:r>
      <w:r w:rsidR="00922472">
        <w:rPr>
          <w:rFonts w:ascii="Simplified Arabic" w:hAnsi="Simplified Arabic" w:cs="Simplified Arabic" w:hint="cs"/>
          <w:sz w:val="32"/>
          <w:szCs w:val="32"/>
          <w:rtl/>
        </w:rPr>
        <w:t xml:space="preserve">ضرورة </w:t>
      </w:r>
      <w:r>
        <w:rPr>
          <w:rFonts w:ascii="Simplified Arabic" w:hAnsi="Simplified Arabic" w:cs="Simplified Arabic" w:hint="cs"/>
          <w:sz w:val="32"/>
          <w:szCs w:val="32"/>
          <w:rtl/>
        </w:rPr>
        <w:t xml:space="preserve">بما كان </w:t>
      </w:r>
      <w:r w:rsidR="00922472">
        <w:rPr>
          <w:rFonts w:ascii="Simplified Arabic" w:hAnsi="Simplified Arabic" w:cs="Simplified Arabic" w:hint="cs"/>
          <w:sz w:val="32"/>
          <w:szCs w:val="32"/>
          <w:rtl/>
        </w:rPr>
        <w:t>تحديد الطبيعة القانونية لهذه الجريمة لإمكانية إيج</w:t>
      </w:r>
      <w:r>
        <w:rPr>
          <w:rFonts w:ascii="Simplified Arabic" w:hAnsi="Simplified Arabic" w:cs="Simplified Arabic" w:hint="cs"/>
          <w:sz w:val="32"/>
          <w:szCs w:val="32"/>
          <w:rtl/>
        </w:rPr>
        <w:t>اد أنسب الطرق و العقوبات لردعها، و هذا من خلال</w:t>
      </w:r>
      <w:r w:rsidR="00922472">
        <w:rPr>
          <w:rFonts w:ascii="Simplified Arabic" w:hAnsi="Simplified Arabic" w:cs="Simplified Arabic" w:hint="cs"/>
          <w:sz w:val="32"/>
          <w:szCs w:val="32"/>
          <w:rtl/>
        </w:rPr>
        <w:t xml:space="preserve"> اعتبارها من الجرائم المستمرة مع إضفاء صفة الجريمة </w:t>
      </w:r>
      <w:r w:rsidR="00922472" w:rsidRPr="006A4B0D">
        <w:rPr>
          <w:rFonts w:ascii="Simplified Arabic" w:hAnsi="Simplified Arabic" w:cs="Simplified Arabic"/>
          <w:sz w:val="32"/>
          <w:szCs w:val="32"/>
          <w:rtl/>
        </w:rPr>
        <w:t>الدولية</w:t>
      </w:r>
      <w:r w:rsidR="00922472" w:rsidRPr="006A4B0D">
        <w:rPr>
          <w:rStyle w:val="Appelnotedebasdep"/>
          <w:rFonts w:ascii="Simplified Arabic" w:hAnsi="Simplified Arabic" w:cs="Simplified Arabic"/>
          <w:sz w:val="32"/>
          <w:szCs w:val="32"/>
          <w:rtl/>
        </w:rPr>
        <w:footnoteReference w:id="13"/>
      </w:r>
      <w:r w:rsidR="00922472">
        <w:rPr>
          <w:rFonts w:ascii="Simplified Arabic" w:hAnsi="Simplified Arabic" w:cs="Simplified Arabic" w:hint="cs"/>
          <w:sz w:val="32"/>
          <w:szCs w:val="32"/>
          <w:rtl/>
        </w:rPr>
        <w:t>عليها في (</w:t>
      </w:r>
      <w:r w:rsidR="00922472" w:rsidRPr="00693BF2">
        <w:rPr>
          <w:rFonts w:ascii="Simplified Arabic" w:hAnsi="Simplified Arabic" w:cs="Simplified Arabic" w:hint="cs"/>
          <w:b/>
          <w:bCs/>
          <w:sz w:val="32"/>
          <w:szCs w:val="32"/>
          <w:rtl/>
        </w:rPr>
        <w:t>الفرع الأول</w:t>
      </w:r>
      <w:r w:rsidR="00922472">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00922472">
        <w:rPr>
          <w:rFonts w:ascii="Simplified Arabic" w:hAnsi="Simplified Arabic" w:cs="Simplified Arabic" w:hint="cs"/>
          <w:sz w:val="32"/>
          <w:szCs w:val="32"/>
          <w:rtl/>
        </w:rPr>
        <w:t>و ضرورة تمييزها عن القرصنة في</w:t>
      </w:r>
      <w:bookmarkEnd w:id="51"/>
      <w:r>
        <w:rPr>
          <w:rFonts w:ascii="Simplified Arabic" w:hAnsi="Simplified Arabic" w:cs="Simplified Arabic" w:hint="cs"/>
          <w:sz w:val="32"/>
          <w:szCs w:val="32"/>
          <w:rtl/>
        </w:rPr>
        <w:t xml:space="preserve"> </w:t>
      </w:r>
      <w:r w:rsidR="00922472">
        <w:rPr>
          <w:rFonts w:ascii="Simplified Arabic" w:hAnsi="Simplified Arabic" w:cs="Simplified Arabic" w:hint="cs"/>
          <w:sz w:val="32"/>
          <w:szCs w:val="32"/>
          <w:rtl/>
        </w:rPr>
        <w:t>(</w:t>
      </w:r>
      <w:r w:rsidR="00922472" w:rsidRPr="00693BF2">
        <w:rPr>
          <w:rFonts w:ascii="Simplified Arabic" w:hAnsi="Simplified Arabic" w:cs="Simplified Arabic" w:hint="cs"/>
          <w:b/>
          <w:bCs/>
          <w:sz w:val="32"/>
          <w:szCs w:val="32"/>
          <w:rtl/>
        </w:rPr>
        <w:t>الفرع الثاني</w:t>
      </w:r>
      <w:r w:rsidR="00922472">
        <w:rPr>
          <w:rFonts w:ascii="Simplified Arabic" w:hAnsi="Simplified Arabic" w:cs="Simplified Arabic" w:hint="cs"/>
          <w:sz w:val="32"/>
          <w:szCs w:val="32"/>
          <w:rtl/>
        </w:rPr>
        <w:t>)</w:t>
      </w:r>
      <w:r>
        <w:rPr>
          <w:rFonts w:ascii="Simplified Arabic" w:hAnsi="Simplified Arabic" w:cs="Simplified Arabic" w:hint="cs"/>
          <w:sz w:val="32"/>
          <w:szCs w:val="32"/>
          <w:rtl/>
        </w:rPr>
        <w:t>،</w:t>
      </w:r>
      <w:r w:rsidR="00922472">
        <w:rPr>
          <w:rFonts w:ascii="Simplified Arabic" w:hAnsi="Simplified Arabic" w:cs="Simplified Arabic" w:hint="cs"/>
          <w:sz w:val="32"/>
          <w:szCs w:val="32"/>
          <w:rtl/>
        </w:rPr>
        <w:t xml:space="preserve"> و من ثمة </w:t>
      </w:r>
      <w:r>
        <w:rPr>
          <w:rFonts w:ascii="Simplified Arabic" w:hAnsi="Simplified Arabic" w:cs="Simplified Arabic" w:hint="cs"/>
          <w:sz w:val="32"/>
          <w:szCs w:val="32"/>
          <w:rtl/>
        </w:rPr>
        <w:t xml:space="preserve">تحديد </w:t>
      </w:r>
      <w:r w:rsidR="00922472">
        <w:rPr>
          <w:rFonts w:ascii="Simplified Arabic" w:hAnsi="Simplified Arabic" w:cs="Simplified Arabic" w:hint="cs"/>
          <w:sz w:val="32"/>
          <w:szCs w:val="32"/>
          <w:rtl/>
        </w:rPr>
        <w:t>الأساليب و الوسائل المستخدمة في هذه الجريمة (</w:t>
      </w:r>
      <w:r w:rsidR="00922472" w:rsidRPr="00693BF2">
        <w:rPr>
          <w:rFonts w:ascii="Simplified Arabic" w:hAnsi="Simplified Arabic" w:cs="Simplified Arabic" w:hint="cs"/>
          <w:b/>
          <w:bCs/>
          <w:sz w:val="32"/>
          <w:szCs w:val="32"/>
          <w:rtl/>
        </w:rPr>
        <w:t xml:space="preserve">الفرع </w:t>
      </w:r>
      <w:r w:rsidR="00922472">
        <w:rPr>
          <w:rFonts w:ascii="Simplified Arabic" w:hAnsi="Simplified Arabic" w:cs="Simplified Arabic" w:hint="cs"/>
          <w:b/>
          <w:bCs/>
          <w:sz w:val="32"/>
          <w:szCs w:val="32"/>
          <w:rtl/>
        </w:rPr>
        <w:t>الثالث</w:t>
      </w:r>
      <w:r w:rsidR="00922472">
        <w:rPr>
          <w:rFonts w:ascii="Simplified Arabic" w:hAnsi="Simplified Arabic" w:cs="Simplified Arabic" w:hint="cs"/>
          <w:sz w:val="32"/>
          <w:szCs w:val="32"/>
          <w:rtl/>
        </w:rPr>
        <w:t>).</w:t>
      </w:r>
    </w:p>
    <w:p w:rsidR="00922472" w:rsidRPr="00CC1E79" w:rsidRDefault="00922472" w:rsidP="00CC1E79">
      <w:pPr>
        <w:jc w:val="center"/>
        <w:rPr>
          <w:rFonts w:ascii="Simplified Arabic" w:hAnsi="Simplified Arabic" w:cs="Simplified Arabic"/>
          <w:b/>
          <w:bCs/>
          <w:sz w:val="32"/>
          <w:szCs w:val="32"/>
          <w:rtl/>
        </w:rPr>
      </w:pPr>
      <w:bookmarkStart w:id="52" w:name="_Toc44694531"/>
      <w:bookmarkStart w:id="53" w:name="_Toc51515830"/>
      <w:bookmarkStart w:id="54" w:name="_Toc40149292"/>
      <w:r w:rsidRPr="00CC1E79">
        <w:rPr>
          <w:rFonts w:ascii="Simplified Arabic" w:hAnsi="Simplified Arabic" w:cs="Simplified Arabic"/>
          <w:b/>
          <w:bCs/>
          <w:sz w:val="32"/>
          <w:szCs w:val="32"/>
          <w:rtl/>
        </w:rPr>
        <w:t>الفرع الأول</w:t>
      </w:r>
      <w:bookmarkEnd w:id="52"/>
      <w:bookmarkEnd w:id="53"/>
    </w:p>
    <w:p w:rsidR="00922472" w:rsidRPr="000E0731" w:rsidRDefault="00922472" w:rsidP="000E0731">
      <w:pPr>
        <w:pStyle w:val="a2"/>
        <w:jc w:val="center"/>
        <w:rPr>
          <w:b/>
          <w:bCs/>
          <w:rtl/>
        </w:rPr>
      </w:pPr>
      <w:bookmarkStart w:id="55" w:name="_Toc44694532"/>
      <w:bookmarkStart w:id="56" w:name="_Toc51515831"/>
      <w:bookmarkStart w:id="57" w:name="_Toc51524426"/>
      <w:r w:rsidRPr="000E0731">
        <w:rPr>
          <w:b/>
          <w:bCs/>
          <w:rtl/>
        </w:rPr>
        <w:t>خطف الطائرات من الجرائم المستمرة و الدولية</w:t>
      </w:r>
      <w:bookmarkEnd w:id="54"/>
      <w:bookmarkEnd w:id="55"/>
      <w:bookmarkEnd w:id="56"/>
      <w:bookmarkEnd w:id="57"/>
    </w:p>
    <w:p w:rsidR="00922472" w:rsidRPr="006A4B0D" w:rsidRDefault="003344AE" w:rsidP="003344AE">
      <w:pPr>
        <w:bidi/>
        <w:spacing w:after="0" w:line="240" w:lineRule="auto"/>
        <w:ind w:firstLine="567"/>
        <w:jc w:val="both"/>
        <w:rPr>
          <w:rFonts w:ascii="Simplified Arabic" w:hAnsi="Simplified Arabic" w:cs="Simplified Arabic"/>
          <w:sz w:val="32"/>
          <w:szCs w:val="32"/>
          <w:rtl/>
        </w:rPr>
      </w:pPr>
      <w:bookmarkStart w:id="58" w:name="_Toc40149293"/>
      <w:r>
        <w:rPr>
          <w:rFonts w:ascii="Simplified Arabic" w:hAnsi="Simplified Arabic" w:cs="Simplified Arabic"/>
          <w:sz w:val="32"/>
          <w:szCs w:val="32"/>
          <w:rtl/>
        </w:rPr>
        <w:t>في هذا الفرع سنتطرق إلى نقطتين</w:t>
      </w:r>
      <w:r w:rsidR="00922472" w:rsidRPr="006A4B0D">
        <w:rPr>
          <w:rFonts w:ascii="Simplified Arabic" w:hAnsi="Simplified Arabic" w:cs="Simplified Arabic"/>
          <w:sz w:val="32"/>
          <w:szCs w:val="32"/>
          <w:rtl/>
        </w:rPr>
        <w:t xml:space="preserve">، الأولى </w:t>
      </w:r>
      <w:r>
        <w:rPr>
          <w:rFonts w:ascii="Simplified Arabic" w:hAnsi="Simplified Arabic" w:cs="Simplified Arabic" w:hint="cs"/>
          <w:sz w:val="32"/>
          <w:szCs w:val="32"/>
          <w:rtl/>
        </w:rPr>
        <w:t>إمكانية اعتبار</w:t>
      </w:r>
      <w:r w:rsidR="00922472" w:rsidRPr="006A4B0D">
        <w:rPr>
          <w:rFonts w:ascii="Simplified Arabic" w:hAnsi="Simplified Arabic" w:cs="Simplified Arabic"/>
          <w:sz w:val="32"/>
          <w:szCs w:val="32"/>
          <w:rtl/>
        </w:rPr>
        <w:t xml:space="preserve"> جريمة خطف الطائرات من الجرائم المستمرة </w:t>
      </w:r>
      <w:r w:rsidR="00922472">
        <w:rPr>
          <w:rFonts w:ascii="Simplified Arabic" w:hAnsi="Simplified Arabic" w:cs="Simplified Arabic" w:hint="cs"/>
          <w:sz w:val="32"/>
          <w:szCs w:val="32"/>
          <w:rtl/>
        </w:rPr>
        <w:t>(</w:t>
      </w:r>
      <w:r w:rsidR="00922472" w:rsidRPr="00916650">
        <w:rPr>
          <w:rFonts w:ascii="Simplified Arabic" w:hAnsi="Simplified Arabic" w:cs="Simplified Arabic" w:hint="cs"/>
          <w:b/>
          <w:bCs/>
          <w:sz w:val="32"/>
          <w:szCs w:val="32"/>
          <w:rtl/>
        </w:rPr>
        <w:t>أولا</w:t>
      </w:r>
      <w:r w:rsidR="00922472">
        <w:rPr>
          <w:rFonts w:ascii="Simplified Arabic" w:hAnsi="Simplified Arabic" w:cs="Simplified Arabic" w:hint="cs"/>
          <w:sz w:val="32"/>
          <w:szCs w:val="32"/>
          <w:rtl/>
        </w:rPr>
        <w:t>)</w:t>
      </w:r>
      <w:r>
        <w:rPr>
          <w:rFonts w:ascii="Simplified Arabic" w:hAnsi="Simplified Arabic" w:cs="Simplified Arabic" w:hint="cs"/>
          <w:sz w:val="32"/>
          <w:szCs w:val="32"/>
          <w:rtl/>
        </w:rPr>
        <w:t>،</w:t>
      </w:r>
      <w:r w:rsidR="00922472">
        <w:rPr>
          <w:rFonts w:ascii="Simplified Arabic" w:hAnsi="Simplified Arabic" w:cs="Simplified Arabic" w:hint="cs"/>
          <w:sz w:val="32"/>
          <w:szCs w:val="32"/>
          <w:rtl/>
        </w:rPr>
        <w:t xml:space="preserve"> </w:t>
      </w:r>
      <w:r w:rsidR="00922472" w:rsidRPr="006A4B0D">
        <w:rPr>
          <w:rFonts w:ascii="Simplified Arabic" w:hAnsi="Simplified Arabic" w:cs="Simplified Arabic"/>
          <w:sz w:val="32"/>
          <w:szCs w:val="32"/>
          <w:rtl/>
        </w:rPr>
        <w:t xml:space="preserve">و الثانية إمكانية اعتبارها من الجرائم الدولية </w:t>
      </w:r>
      <w:r w:rsidR="00922472">
        <w:rPr>
          <w:rFonts w:ascii="Simplified Arabic" w:hAnsi="Simplified Arabic" w:cs="Simplified Arabic" w:hint="cs"/>
          <w:sz w:val="32"/>
          <w:szCs w:val="32"/>
          <w:rtl/>
        </w:rPr>
        <w:t>(</w:t>
      </w:r>
      <w:r w:rsidR="00922472" w:rsidRPr="00916650">
        <w:rPr>
          <w:rFonts w:ascii="Simplified Arabic" w:hAnsi="Simplified Arabic" w:cs="Simplified Arabic" w:hint="cs"/>
          <w:b/>
          <w:bCs/>
          <w:sz w:val="32"/>
          <w:szCs w:val="32"/>
          <w:rtl/>
        </w:rPr>
        <w:t>ثانيا</w:t>
      </w:r>
      <w:r w:rsidR="00922472">
        <w:rPr>
          <w:rFonts w:ascii="Simplified Arabic" w:hAnsi="Simplified Arabic" w:cs="Simplified Arabic" w:hint="cs"/>
          <w:sz w:val="32"/>
          <w:szCs w:val="32"/>
          <w:rtl/>
        </w:rPr>
        <w:t>)</w:t>
      </w:r>
      <w:r w:rsidR="00922472" w:rsidRPr="006A4B0D">
        <w:rPr>
          <w:rFonts w:ascii="Simplified Arabic" w:hAnsi="Simplified Arabic" w:cs="Simplified Arabic"/>
          <w:sz w:val="32"/>
          <w:szCs w:val="32"/>
          <w:rtl/>
        </w:rPr>
        <w:t>.</w:t>
      </w:r>
      <w:bookmarkEnd w:id="58"/>
    </w:p>
    <w:p w:rsidR="00922472" w:rsidRPr="008D59FB" w:rsidRDefault="00DE1D50" w:rsidP="00E82BE4">
      <w:pPr>
        <w:pStyle w:val="a3"/>
        <w:spacing w:after="0" w:line="240" w:lineRule="auto"/>
        <w:jc w:val="both"/>
        <w:outlineLvl w:val="4"/>
        <w:rPr>
          <w:rFonts w:ascii="Simplified Arabic" w:hAnsi="Simplified Arabic" w:cs="Simplified Arabic"/>
          <w:b/>
          <w:bCs/>
          <w:rtl/>
        </w:rPr>
      </w:pPr>
      <w:bookmarkStart w:id="59" w:name="_Toc40149294"/>
      <w:bookmarkStart w:id="60" w:name="_Toc44694533"/>
      <w:bookmarkStart w:id="61" w:name="_Toc51515832"/>
      <w:bookmarkStart w:id="62" w:name="_Toc51523868"/>
      <w:bookmarkStart w:id="63" w:name="_Toc51524427"/>
      <w:r>
        <w:rPr>
          <w:rFonts w:ascii="Simplified Arabic" w:hAnsi="Simplified Arabic" w:cs="Simplified Arabic"/>
          <w:b/>
          <w:bCs/>
          <w:rtl/>
        </w:rPr>
        <w:t>أولا</w:t>
      </w:r>
      <w:r>
        <w:rPr>
          <w:rFonts w:ascii="Simplified Arabic" w:hAnsi="Simplified Arabic" w:cs="Simplified Arabic" w:hint="cs"/>
          <w:b/>
          <w:bCs/>
          <w:rtl/>
        </w:rPr>
        <w:t>ً:</w:t>
      </w:r>
      <w:r w:rsidR="00922472" w:rsidRPr="008D59FB">
        <w:rPr>
          <w:rFonts w:ascii="Simplified Arabic" w:hAnsi="Simplified Arabic" w:cs="Simplified Arabic"/>
          <w:b/>
          <w:bCs/>
          <w:rtl/>
        </w:rPr>
        <w:t xml:space="preserve"> خطف الطائرات من الجرائم المستمرة</w:t>
      </w:r>
      <w:bookmarkEnd w:id="59"/>
      <w:bookmarkEnd w:id="60"/>
      <w:bookmarkEnd w:id="61"/>
      <w:bookmarkEnd w:id="62"/>
      <w:bookmarkEnd w:id="63"/>
    </w:p>
    <w:p w:rsidR="00922472" w:rsidRPr="006A4B0D" w:rsidRDefault="00922472" w:rsidP="00922472">
      <w:pPr>
        <w:bidi/>
        <w:spacing w:after="0" w:line="240" w:lineRule="auto"/>
        <w:ind w:firstLine="567"/>
        <w:jc w:val="both"/>
        <w:rPr>
          <w:rFonts w:ascii="Simplified Arabic" w:hAnsi="Simplified Arabic" w:cs="Simplified Arabic"/>
          <w:sz w:val="32"/>
          <w:szCs w:val="32"/>
        </w:rPr>
      </w:pPr>
      <w:bookmarkStart w:id="64" w:name="_Toc40149295"/>
      <w:r w:rsidRPr="006A4B0D">
        <w:rPr>
          <w:rFonts w:ascii="Simplified Arabic" w:hAnsi="Simplified Arabic" w:cs="Simplified Arabic"/>
          <w:sz w:val="32"/>
          <w:szCs w:val="32"/>
          <w:rtl/>
        </w:rPr>
        <w:t>تصنف الجرائم على أساس الركن المادي</w:t>
      </w:r>
      <w:r w:rsidR="003344AE">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إلى جرائم وقتية </w:t>
      </w:r>
      <w:r w:rsidRPr="006A4B0D">
        <w:rPr>
          <w:rStyle w:val="Appelnotedebasdep"/>
          <w:rFonts w:ascii="Simplified Arabic" w:hAnsi="Simplified Arabic" w:cs="Simplified Arabic"/>
          <w:sz w:val="32"/>
          <w:szCs w:val="32"/>
          <w:rtl/>
        </w:rPr>
        <w:footnoteReference w:id="14"/>
      </w:r>
      <w:r w:rsidR="003344AE">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و جرائم مستمرة و هذا بالنظر إلى الزمن الذي يستغرقه تحقق هذا الركن سواء كان الفعل سلبي أو إيجابي</w:t>
      </w:r>
      <w:r w:rsidRPr="006A4B0D">
        <w:rPr>
          <w:rStyle w:val="Appelnotedebasdep"/>
          <w:rFonts w:ascii="Simplified Arabic" w:hAnsi="Simplified Arabic" w:cs="Simplified Arabic"/>
          <w:sz w:val="32"/>
          <w:szCs w:val="32"/>
          <w:rtl/>
        </w:rPr>
        <w:footnoteReference w:id="15"/>
      </w:r>
      <w:r w:rsidRPr="006A4B0D">
        <w:rPr>
          <w:rFonts w:ascii="Simplified Arabic" w:hAnsi="Simplified Arabic" w:cs="Simplified Arabic"/>
          <w:sz w:val="32"/>
          <w:szCs w:val="32"/>
          <w:rtl/>
        </w:rPr>
        <w:t>.</w:t>
      </w:r>
      <w:bookmarkEnd w:id="64"/>
    </w:p>
    <w:p w:rsidR="00922472" w:rsidRPr="006A4B0D" w:rsidRDefault="00922472" w:rsidP="003344AE">
      <w:pPr>
        <w:bidi/>
        <w:spacing w:after="0" w:line="240" w:lineRule="auto"/>
        <w:ind w:firstLine="567"/>
        <w:jc w:val="both"/>
        <w:rPr>
          <w:rFonts w:ascii="Simplified Arabic" w:hAnsi="Simplified Arabic" w:cs="Simplified Arabic"/>
          <w:sz w:val="32"/>
          <w:szCs w:val="32"/>
          <w:rtl/>
        </w:rPr>
      </w:pPr>
      <w:bookmarkStart w:id="65" w:name="_Toc40149296"/>
      <w:r w:rsidRPr="006A4B0D">
        <w:rPr>
          <w:rFonts w:ascii="Simplified Arabic" w:hAnsi="Simplified Arabic" w:cs="Simplified Arabic"/>
          <w:sz w:val="32"/>
          <w:szCs w:val="32"/>
          <w:rtl/>
        </w:rPr>
        <w:t>و</w:t>
      </w:r>
      <w:r w:rsidR="003344AE">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الجريمة المستمرة يكون فيها السلوك الإجرامي قابل للإستمرار فترة من الزمن</w:t>
      </w:r>
      <w:r>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و ذلك بإرادة الجاني للإ</w:t>
      </w:r>
      <w:r w:rsidR="003344AE">
        <w:rPr>
          <w:rFonts w:ascii="Simplified Arabic" w:hAnsi="Simplified Arabic" w:cs="Simplified Arabic"/>
          <w:sz w:val="32"/>
          <w:szCs w:val="32"/>
          <w:rtl/>
        </w:rPr>
        <w:t>بقاء على هذه الحالة بعد قيامها</w:t>
      </w:r>
      <w:r w:rsidRPr="006A4B0D">
        <w:rPr>
          <w:rFonts w:ascii="Simplified Arabic" w:hAnsi="Simplified Arabic" w:cs="Simplified Arabic"/>
          <w:sz w:val="32"/>
          <w:szCs w:val="32"/>
          <w:rtl/>
        </w:rPr>
        <w:t>،</w:t>
      </w:r>
      <w:r w:rsidR="003344AE">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و لهذا كانت جريمة الاستيلاء غير المشروع على الطائرات من الجرائم المستمرة</w:t>
      </w:r>
      <w:r w:rsidR="003344AE">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أين يستمر الإستيلاء و السيطرة عليها فترة من الزمن بإرادة الجاني</w:t>
      </w:r>
      <w:r w:rsidR="003344AE">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و لا يغير من طبيعة الجريمة أن ينتهي السلوك الإجرامي عقب </w:t>
      </w:r>
      <w:r w:rsidRPr="006A4B0D">
        <w:rPr>
          <w:rFonts w:ascii="Simplified Arabic" w:hAnsi="Simplified Arabic" w:cs="Simplified Arabic"/>
          <w:sz w:val="32"/>
          <w:szCs w:val="32"/>
          <w:rtl/>
        </w:rPr>
        <w:lastRenderedPageBreak/>
        <w:t>تحقق الواقعة مباشرة لأن الاستمرار فيها ليس ركنا في الجريمة و إنما</w:t>
      </w:r>
      <w:r w:rsidR="003344AE">
        <w:rPr>
          <w:rFonts w:ascii="Simplified Arabic" w:hAnsi="Simplified Arabic" w:cs="Simplified Arabic"/>
          <w:sz w:val="32"/>
          <w:szCs w:val="32"/>
          <w:rtl/>
        </w:rPr>
        <w:t xml:space="preserve"> هو خاصية من خواص السلوك المكون</w:t>
      </w:r>
      <w:r w:rsidRPr="006A4B0D">
        <w:rPr>
          <w:rFonts w:ascii="Simplified Arabic" w:hAnsi="Simplified Arabic" w:cs="Simplified Arabic"/>
          <w:sz w:val="32"/>
          <w:szCs w:val="32"/>
          <w:rtl/>
        </w:rPr>
        <w:t xml:space="preserve"> لها </w:t>
      </w:r>
      <w:r w:rsidRPr="006A4B0D">
        <w:rPr>
          <w:rStyle w:val="Appelnotedebasdep"/>
          <w:rFonts w:ascii="Simplified Arabic" w:hAnsi="Simplified Arabic" w:cs="Simplified Arabic"/>
          <w:sz w:val="32"/>
          <w:szCs w:val="32"/>
          <w:rtl/>
        </w:rPr>
        <w:footnoteReference w:id="16"/>
      </w:r>
      <w:r w:rsidRPr="006A4B0D">
        <w:rPr>
          <w:rFonts w:ascii="Simplified Arabic" w:hAnsi="Simplified Arabic" w:cs="Simplified Arabic"/>
          <w:sz w:val="32"/>
          <w:szCs w:val="32"/>
          <w:rtl/>
        </w:rPr>
        <w:t>.</w:t>
      </w:r>
      <w:bookmarkEnd w:id="65"/>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66" w:name="_Toc40149297"/>
      <w:r w:rsidRPr="006A4B0D">
        <w:rPr>
          <w:rFonts w:ascii="Simplified Arabic" w:hAnsi="Simplified Arabic" w:cs="Simplified Arabic"/>
          <w:sz w:val="32"/>
          <w:szCs w:val="32"/>
          <w:rtl/>
        </w:rPr>
        <w:t>و تكمن أهمية حالة الإستمرار في هذه الجريمة في تناسب شدة العقوبة المقررة لها مع طول المدة التي تستمر من خلاله</w:t>
      </w:r>
      <w:r w:rsidR="00F564AC">
        <w:rPr>
          <w:rFonts w:ascii="Simplified Arabic" w:hAnsi="Simplified Arabic" w:cs="Simplified Arabic" w:hint="cs"/>
          <w:sz w:val="32"/>
          <w:szCs w:val="32"/>
          <w:rtl/>
        </w:rPr>
        <w:t>ا</w:t>
      </w:r>
      <w:r w:rsidRPr="006A4B0D">
        <w:rPr>
          <w:rFonts w:ascii="Simplified Arabic" w:hAnsi="Simplified Arabic" w:cs="Simplified Arabic"/>
          <w:sz w:val="32"/>
          <w:szCs w:val="32"/>
          <w:rtl/>
        </w:rPr>
        <w:t xml:space="preserve"> الجريمة</w:t>
      </w:r>
      <w:r w:rsidR="00F564AC">
        <w:rPr>
          <w:rFonts w:ascii="Simplified Arabic" w:hAnsi="Simplified Arabic" w:cs="Simplified Arabic" w:hint="cs"/>
          <w:sz w:val="32"/>
          <w:szCs w:val="32"/>
          <w:rtl/>
        </w:rPr>
        <w:t>،</w:t>
      </w:r>
      <w:r w:rsidR="0039784A">
        <w:rPr>
          <w:rFonts w:ascii="Simplified Arabic" w:hAnsi="Simplified Arabic" w:cs="Simplified Arabic"/>
          <w:sz w:val="32"/>
          <w:szCs w:val="32"/>
          <w:rtl/>
        </w:rPr>
        <w:t xml:space="preserve"> و في تطبيق القانون من حيث</w:t>
      </w:r>
      <w:r w:rsidRPr="006A4B0D">
        <w:rPr>
          <w:rFonts w:ascii="Simplified Arabic" w:hAnsi="Simplified Arabic" w:cs="Simplified Arabic"/>
          <w:sz w:val="32"/>
          <w:szCs w:val="32"/>
          <w:rtl/>
        </w:rPr>
        <w:t xml:space="preserve"> المكان فيتحدد مكان وقوع الجريمة المستمرة بالمكان الذي قامت فيه حالة الإستمرار</w:t>
      </w:r>
      <w:bookmarkEnd w:id="66"/>
      <w:r w:rsidRPr="006A4B0D">
        <w:rPr>
          <w:rFonts w:ascii="Simplified Arabic" w:hAnsi="Simplified Arabic" w:cs="Simplified Arabic"/>
          <w:sz w:val="32"/>
          <w:szCs w:val="32"/>
          <w:rtl/>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67" w:name="_Toc40149298"/>
      <w:r w:rsidRPr="006A4B0D">
        <w:rPr>
          <w:rFonts w:ascii="Simplified Arabic" w:hAnsi="Simplified Arabic" w:cs="Simplified Arabic"/>
          <w:sz w:val="32"/>
          <w:szCs w:val="32"/>
          <w:rtl/>
        </w:rPr>
        <w:t>و أخيرا من حيث تطبيق القانون الجديد</w:t>
      </w:r>
      <w:r w:rsidR="00F564AC">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فالأصل في الجرائم عدم رجعية القانون</w:t>
      </w:r>
      <w:bookmarkStart w:id="68" w:name="_Toc40149300"/>
      <w:bookmarkEnd w:id="67"/>
      <w:r w:rsidR="00F564AC">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إلا أن الجرائم المستمرة يسري عليها القانون الجديد على ما وقع قبل نفاذه فيما إذا استمرت إلى حين نفاذه أو بعده صدر قانون جديد يشدد العقاب في أثناء استمرار الجريمة</w:t>
      </w:r>
      <w:r w:rsidR="00F564AC">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سرى القانون الجديد على هذه الجريمة بالرغم من أنها بدأت قبل نفاذ القانون الجديد</w:t>
      </w:r>
      <w:r w:rsidRPr="006A4B0D">
        <w:rPr>
          <w:rStyle w:val="Appelnotedebasdep"/>
          <w:rFonts w:ascii="Simplified Arabic" w:hAnsi="Simplified Arabic" w:cs="Simplified Arabic"/>
          <w:sz w:val="32"/>
          <w:szCs w:val="32"/>
          <w:rtl/>
        </w:rPr>
        <w:footnoteReference w:id="17"/>
      </w:r>
      <w:r w:rsidRPr="006A4B0D">
        <w:rPr>
          <w:rFonts w:ascii="Simplified Arabic" w:hAnsi="Simplified Arabic" w:cs="Simplified Arabic"/>
          <w:sz w:val="32"/>
          <w:szCs w:val="32"/>
          <w:rtl/>
        </w:rPr>
        <w:t>.</w:t>
      </w:r>
      <w:bookmarkEnd w:id="68"/>
    </w:p>
    <w:p w:rsidR="00922472" w:rsidRPr="008D59FB" w:rsidRDefault="00DE1D50" w:rsidP="00E82BE4">
      <w:pPr>
        <w:pStyle w:val="a3"/>
        <w:spacing w:after="0" w:line="240" w:lineRule="auto"/>
        <w:jc w:val="both"/>
        <w:outlineLvl w:val="4"/>
        <w:rPr>
          <w:rFonts w:ascii="Simplified Arabic" w:hAnsi="Simplified Arabic" w:cs="Simplified Arabic"/>
          <w:b/>
          <w:bCs/>
          <w:rtl/>
        </w:rPr>
      </w:pPr>
      <w:bookmarkStart w:id="69" w:name="_Toc40149301"/>
      <w:bookmarkStart w:id="70" w:name="_Toc44694534"/>
      <w:bookmarkStart w:id="71" w:name="_Toc51515833"/>
      <w:bookmarkStart w:id="72" w:name="_Toc51523869"/>
      <w:bookmarkStart w:id="73" w:name="_Toc51524428"/>
      <w:r>
        <w:rPr>
          <w:rFonts w:ascii="Simplified Arabic" w:hAnsi="Simplified Arabic" w:cs="Simplified Arabic"/>
          <w:b/>
          <w:bCs/>
          <w:rtl/>
        </w:rPr>
        <w:t>ثانيا</w:t>
      </w:r>
      <w:r>
        <w:rPr>
          <w:rFonts w:ascii="Simplified Arabic" w:hAnsi="Simplified Arabic" w:cs="Simplified Arabic" w:hint="cs"/>
          <w:b/>
          <w:bCs/>
          <w:rtl/>
        </w:rPr>
        <w:t>ً:</w:t>
      </w:r>
      <w:r w:rsidR="00922472" w:rsidRPr="008D59FB">
        <w:rPr>
          <w:rFonts w:ascii="Simplified Arabic" w:hAnsi="Simplified Arabic" w:cs="Simplified Arabic"/>
          <w:b/>
          <w:bCs/>
          <w:rtl/>
        </w:rPr>
        <w:t xml:space="preserve"> خطف الطائرات من الجرائم الدولية</w:t>
      </w:r>
      <w:bookmarkEnd w:id="69"/>
      <w:bookmarkEnd w:id="70"/>
      <w:bookmarkEnd w:id="71"/>
      <w:bookmarkEnd w:id="72"/>
      <w:bookmarkEnd w:id="73"/>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74" w:name="_Toc40149302"/>
      <w:r w:rsidRPr="006A4B0D">
        <w:rPr>
          <w:rFonts w:ascii="Simplified Arabic" w:hAnsi="Simplified Arabic" w:cs="Simplified Arabic"/>
          <w:sz w:val="32"/>
          <w:szCs w:val="32"/>
          <w:rtl/>
        </w:rPr>
        <w:t>إن الاهتمام بجريمة خطف الطائرات يتعدى النطاق الداخلي للدولة فخطورة هذه الجريمة و التداعيات التي يمكن أن تسببها جعلت المجتمع الدولي ينادي بإضفاء الصفة الدولية لهذه الجري</w:t>
      </w:r>
      <w:r w:rsidR="00870475">
        <w:rPr>
          <w:rFonts w:ascii="Simplified Arabic" w:hAnsi="Simplified Arabic" w:cs="Simplified Arabic"/>
          <w:sz w:val="32"/>
          <w:szCs w:val="32"/>
          <w:rtl/>
        </w:rPr>
        <w:t>مة واعتبارها من الجرائم الدولية</w:t>
      </w:r>
      <w:r w:rsidRPr="006A4B0D">
        <w:rPr>
          <w:rStyle w:val="Appelnotedebasdep"/>
          <w:rFonts w:ascii="Simplified Arabic" w:hAnsi="Simplified Arabic" w:cs="Simplified Arabic"/>
          <w:sz w:val="32"/>
          <w:szCs w:val="32"/>
          <w:rtl/>
        </w:rPr>
        <w:footnoteReference w:id="18"/>
      </w:r>
      <w:r w:rsidRPr="006A4B0D">
        <w:rPr>
          <w:rFonts w:ascii="Simplified Arabic" w:hAnsi="Simplified Arabic" w:cs="Simplified Arabic"/>
          <w:sz w:val="32"/>
          <w:szCs w:val="32"/>
          <w:rtl/>
        </w:rPr>
        <w:t>،</w:t>
      </w:r>
      <w:r>
        <w:rPr>
          <w:rFonts w:ascii="Simplified Arabic" w:hAnsi="Simplified Arabic" w:cs="Simplified Arabic" w:hint="cs"/>
          <w:sz w:val="32"/>
          <w:szCs w:val="32"/>
          <w:rtl/>
        </w:rPr>
        <w:t xml:space="preserve"> ك</w:t>
      </w:r>
      <w:r w:rsidRPr="006A4B0D">
        <w:rPr>
          <w:rFonts w:ascii="Simplified Arabic" w:hAnsi="Simplified Arabic" w:cs="Simplified Arabic"/>
          <w:sz w:val="32"/>
          <w:szCs w:val="32"/>
          <w:rtl/>
        </w:rPr>
        <w:t xml:space="preserve">إقتراح سويسرا أثناء انعقاد مؤتمر لاهاي 1970 لضم فقرة بالبند الأول من الاتفاقية و إقتراح الولايات المتحدة الأمريكية بطلب إضافة بروتوكول إلى اتفاقية طوكيو 1963 </w:t>
      </w:r>
      <w:r>
        <w:rPr>
          <w:rFonts w:ascii="Simplified Arabic" w:hAnsi="Simplified Arabic" w:cs="Simplified Arabic" w:hint="cs"/>
          <w:sz w:val="32"/>
          <w:szCs w:val="32"/>
          <w:rtl/>
        </w:rPr>
        <w:t>يتضمنها</w:t>
      </w:r>
      <w:r w:rsidRPr="006A4B0D">
        <w:rPr>
          <w:rStyle w:val="Appelnotedebasdep"/>
          <w:rFonts w:ascii="Simplified Arabic" w:hAnsi="Simplified Arabic" w:cs="Simplified Arabic"/>
          <w:sz w:val="32"/>
          <w:szCs w:val="32"/>
          <w:rtl/>
        </w:rPr>
        <w:footnoteReference w:id="19"/>
      </w:r>
      <w:r w:rsidRPr="006A4B0D">
        <w:rPr>
          <w:rFonts w:ascii="Simplified Arabic" w:hAnsi="Simplified Arabic" w:cs="Simplified Arabic"/>
          <w:sz w:val="32"/>
          <w:szCs w:val="32"/>
          <w:rtl/>
        </w:rPr>
        <w:t>.</w:t>
      </w:r>
      <w:bookmarkEnd w:id="74"/>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75" w:name="_Toc40149303"/>
      <w:r w:rsidRPr="006A4B0D">
        <w:rPr>
          <w:rFonts w:ascii="Simplified Arabic" w:hAnsi="Simplified Arabic" w:cs="Simplified Arabic"/>
          <w:sz w:val="32"/>
          <w:szCs w:val="32"/>
          <w:rtl/>
        </w:rPr>
        <w:t>هذا أمام عدم إقرار المحكمة الجنائية الدولية بالطابع الدولي لها و حصر اختصاصها</w:t>
      </w:r>
      <w:r>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بجرائم محددة</w:t>
      </w:r>
      <w:r w:rsidRPr="006A4B0D">
        <w:rPr>
          <w:rStyle w:val="Appelnotedebasdep"/>
          <w:rFonts w:ascii="Simplified Arabic" w:hAnsi="Simplified Arabic" w:cs="Simplified Arabic"/>
          <w:sz w:val="32"/>
          <w:szCs w:val="32"/>
          <w:rtl/>
        </w:rPr>
        <w:footnoteReference w:id="20"/>
      </w:r>
      <w:r w:rsidR="00870475">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مما يدل على خروج الكثير من الجرائم الدولية من نطاقها</w:t>
      </w:r>
      <w:r>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بما</w:t>
      </w:r>
      <w:r>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في ذلك</w:t>
      </w:r>
      <w:r>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lastRenderedPageBreak/>
        <w:t>الجرائم التي أقرتها الاتفاقيات الدولية</w:t>
      </w:r>
      <w:r w:rsidR="00870475">
        <w:rPr>
          <w:rFonts w:ascii="Simplified Arabic" w:hAnsi="Simplified Arabic" w:cs="Simplified Arabic" w:hint="cs"/>
          <w:sz w:val="32"/>
          <w:szCs w:val="32"/>
          <w:rtl/>
        </w:rPr>
        <w:t>،</w:t>
      </w:r>
      <w:r w:rsidR="00870475">
        <w:rPr>
          <w:rFonts w:ascii="Simplified Arabic" w:hAnsi="Simplified Arabic" w:cs="Simplified Arabic"/>
          <w:sz w:val="32"/>
          <w:szCs w:val="32"/>
          <w:rtl/>
        </w:rPr>
        <w:t xml:space="preserve"> لكن بالرغم من ذلك</w:t>
      </w:r>
      <w:r w:rsidR="00870475">
        <w:rPr>
          <w:rFonts w:ascii="Simplified Arabic" w:hAnsi="Simplified Arabic" w:cs="Simplified Arabic" w:hint="cs"/>
          <w:sz w:val="32"/>
          <w:szCs w:val="32"/>
          <w:rtl/>
        </w:rPr>
        <w:t xml:space="preserve">، فإنّ </w:t>
      </w:r>
      <w:r w:rsidRPr="006A4B0D">
        <w:rPr>
          <w:rFonts w:ascii="Simplified Arabic" w:hAnsi="Simplified Arabic" w:cs="Simplified Arabic"/>
          <w:sz w:val="32"/>
          <w:szCs w:val="32"/>
          <w:rtl/>
        </w:rPr>
        <w:t>هذا لا يعني رفع الصفة الدولية عنها لإختصاص محاكم أخرى بها</w:t>
      </w:r>
      <w:r w:rsidRPr="006A4B0D">
        <w:rPr>
          <w:rStyle w:val="Appelnotedebasdep"/>
          <w:rFonts w:ascii="Simplified Arabic" w:hAnsi="Simplified Arabic" w:cs="Simplified Arabic"/>
          <w:sz w:val="32"/>
          <w:szCs w:val="32"/>
          <w:rtl/>
        </w:rPr>
        <w:footnoteReference w:id="21"/>
      </w:r>
      <w:r w:rsidRPr="006A4B0D">
        <w:rPr>
          <w:rFonts w:ascii="Simplified Arabic" w:hAnsi="Simplified Arabic" w:cs="Simplified Arabic"/>
          <w:sz w:val="32"/>
          <w:szCs w:val="32"/>
          <w:rtl/>
        </w:rPr>
        <w:t>.</w:t>
      </w:r>
      <w:bookmarkEnd w:id="75"/>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76" w:name="_Toc40149304"/>
      <w:r w:rsidRPr="006A4B0D">
        <w:rPr>
          <w:rFonts w:ascii="Simplified Arabic" w:hAnsi="Simplified Arabic" w:cs="Simplified Arabic"/>
          <w:sz w:val="32"/>
          <w:szCs w:val="32"/>
          <w:rtl/>
        </w:rPr>
        <w:t>فقد عد</w:t>
      </w:r>
      <w:r w:rsidR="00870475">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القانون الدولي العام العرفي و الإتفاقي </w:t>
      </w:r>
      <w:r>
        <w:rPr>
          <w:rFonts w:ascii="Simplified Arabic" w:hAnsi="Simplified Arabic" w:cs="Simplified Arabic" w:hint="cs"/>
          <w:sz w:val="32"/>
          <w:szCs w:val="32"/>
          <w:rtl/>
        </w:rPr>
        <w:t>هذه الجريمة</w:t>
      </w:r>
      <w:r w:rsidRPr="006A4B0D">
        <w:rPr>
          <w:rFonts w:ascii="Simplified Arabic" w:hAnsi="Simplified Arabic" w:cs="Simplified Arabic"/>
          <w:sz w:val="32"/>
          <w:szCs w:val="32"/>
          <w:rtl/>
        </w:rPr>
        <w:t xml:space="preserve"> جريمة دولية كونها </w:t>
      </w:r>
      <w:r>
        <w:rPr>
          <w:rFonts w:ascii="Simplified Arabic" w:hAnsi="Simplified Arabic" w:cs="Simplified Arabic" w:hint="cs"/>
          <w:sz w:val="32"/>
          <w:szCs w:val="32"/>
          <w:rtl/>
        </w:rPr>
        <w:t>من جهة</w:t>
      </w:r>
      <w:r w:rsidRPr="006A4B0D">
        <w:rPr>
          <w:rFonts w:ascii="Simplified Arabic" w:hAnsi="Simplified Arabic" w:cs="Simplified Arabic"/>
          <w:sz w:val="32"/>
          <w:szCs w:val="32"/>
          <w:rtl/>
        </w:rPr>
        <w:t xml:space="preserve"> تمثل إعتداء على مصالح محمية بالنظام القانوني الدولي باعتبارها جريمة إرهابية طبقا للإتفاقية الأ</w:t>
      </w:r>
      <w:r w:rsidR="00653AEC">
        <w:rPr>
          <w:rFonts w:ascii="Simplified Arabic" w:hAnsi="Simplified Arabic" w:cs="Simplified Arabic" w:hint="cs"/>
          <w:sz w:val="32"/>
          <w:szCs w:val="32"/>
          <w:rtl/>
        </w:rPr>
        <w:t>و</w:t>
      </w:r>
      <w:r w:rsidRPr="006A4B0D">
        <w:rPr>
          <w:rFonts w:ascii="Simplified Arabic" w:hAnsi="Simplified Arabic" w:cs="Simplified Arabic"/>
          <w:sz w:val="32"/>
          <w:szCs w:val="32"/>
          <w:rtl/>
        </w:rPr>
        <w:t>روبية الخاصة بقمع الإرهاب المنعقدة سنة 1977 و التي دخلت حي</w:t>
      </w:r>
      <w:r w:rsidR="00653AEC">
        <w:rPr>
          <w:rFonts w:ascii="Simplified Arabic" w:hAnsi="Simplified Arabic" w:cs="Simplified Arabic"/>
          <w:sz w:val="32"/>
          <w:szCs w:val="32"/>
          <w:rtl/>
        </w:rPr>
        <w:t>ز التنفيذ في 4 أوت 1978</w:t>
      </w:r>
      <w:r w:rsidRPr="006A4B0D">
        <w:rPr>
          <w:rStyle w:val="Appelnotedebasdep"/>
          <w:rFonts w:ascii="Simplified Arabic" w:hAnsi="Simplified Arabic" w:cs="Simplified Arabic"/>
          <w:sz w:val="32"/>
          <w:szCs w:val="32"/>
          <w:rtl/>
        </w:rPr>
        <w:footnoteReference w:id="22"/>
      </w:r>
      <w:r w:rsidR="00653AEC">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و من جهة أخرى كونها</w:t>
      </w:r>
      <w:r w:rsidRPr="006A4B0D">
        <w:rPr>
          <w:rFonts w:ascii="Simplified Arabic" w:hAnsi="Simplified Arabic" w:cs="Simplified Arabic"/>
          <w:sz w:val="32"/>
          <w:szCs w:val="32"/>
          <w:rtl/>
        </w:rPr>
        <w:t xml:space="preserve"> تشكل عدوانا على دولة أخرى.</w:t>
      </w:r>
      <w:bookmarkEnd w:id="76"/>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77" w:name="_Toc40149305"/>
      <w:r w:rsidRPr="006A4B0D">
        <w:rPr>
          <w:rFonts w:ascii="Simplified Arabic" w:hAnsi="Simplified Arabic" w:cs="Simplified Arabic"/>
          <w:sz w:val="32"/>
          <w:szCs w:val="32"/>
          <w:rtl/>
        </w:rPr>
        <w:t>إضافة إلى توافر بُعد الإختصاص الشامل فيها</w:t>
      </w:r>
      <w:r w:rsidR="00653AEC">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و لعل هذا هو الهدف الأساسي من إضفاء وصف الدولية إلى هذه الجريمة لضمان المحاكمة عليها في جميع الأحوال و ذلك قياسا على الجرائم الدولية و خاصة القرصنة البحرية</w:t>
      </w:r>
      <w:r w:rsidRPr="006A4B0D">
        <w:rPr>
          <w:rStyle w:val="Appelnotedebasdep"/>
          <w:rFonts w:ascii="Simplified Arabic" w:hAnsi="Simplified Arabic" w:cs="Simplified Arabic"/>
          <w:sz w:val="32"/>
          <w:szCs w:val="32"/>
          <w:rtl/>
        </w:rPr>
        <w:footnoteReference w:id="23"/>
      </w:r>
      <w:r w:rsidRPr="006A4B0D">
        <w:rPr>
          <w:rFonts w:ascii="Simplified Arabic" w:hAnsi="Simplified Arabic" w:cs="Simplified Arabic"/>
          <w:sz w:val="32"/>
          <w:szCs w:val="32"/>
          <w:rtl/>
        </w:rPr>
        <w:t>.</w:t>
      </w:r>
      <w:bookmarkEnd w:id="77"/>
    </w:p>
    <w:p w:rsidR="00922472" w:rsidRDefault="00922472" w:rsidP="00922472">
      <w:pPr>
        <w:bidi/>
        <w:spacing w:after="0" w:line="240" w:lineRule="auto"/>
        <w:ind w:firstLine="567"/>
        <w:jc w:val="both"/>
        <w:rPr>
          <w:rFonts w:ascii="Simplified Arabic" w:hAnsi="Simplified Arabic" w:cs="Simplified Arabic"/>
          <w:sz w:val="32"/>
          <w:szCs w:val="32"/>
          <w:rtl/>
        </w:rPr>
      </w:pPr>
      <w:bookmarkStart w:id="78" w:name="_Toc40149306"/>
      <w:r w:rsidRPr="006A4B0D">
        <w:rPr>
          <w:rFonts w:ascii="Simplified Arabic" w:hAnsi="Simplified Arabic" w:cs="Simplified Arabic"/>
          <w:sz w:val="32"/>
          <w:szCs w:val="32"/>
          <w:rtl/>
        </w:rPr>
        <w:t>و عليه فإن</w:t>
      </w:r>
      <w:r w:rsidR="00653AEC">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توفر الصفة الدولية في جريمة خطف الطائرات يعد إستثناءا للقواعد العامة المطبقة في التشريعات الوطنية </w:t>
      </w:r>
      <w:r w:rsidR="00653AEC">
        <w:rPr>
          <w:rFonts w:ascii="Simplified Arabic" w:hAnsi="Simplified Arabic" w:cs="Simplified Arabic"/>
          <w:sz w:val="32"/>
          <w:szCs w:val="32"/>
          <w:rtl/>
        </w:rPr>
        <w:t>التي تقر بمبدأ إقليمية القوانين</w:t>
      </w:r>
      <w:r w:rsidRPr="006A4B0D">
        <w:rPr>
          <w:rStyle w:val="Appelnotedebasdep"/>
          <w:rFonts w:ascii="Simplified Arabic" w:hAnsi="Simplified Arabic" w:cs="Simplified Arabic"/>
          <w:sz w:val="32"/>
          <w:szCs w:val="32"/>
          <w:rtl/>
        </w:rPr>
        <w:footnoteReference w:id="24"/>
      </w:r>
      <w:bookmarkStart w:id="79" w:name="_Toc40149308"/>
      <w:bookmarkEnd w:id="78"/>
      <w:r w:rsidR="00653AEC">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و لهذا الغرض حرصت المعاهدات الدولية على النص بوضوح على الشروط و ا</w:t>
      </w:r>
      <w:r w:rsidR="002B7BF7">
        <w:rPr>
          <w:rFonts w:ascii="Simplified Arabic" w:hAnsi="Simplified Arabic" w:cs="Simplified Arabic"/>
          <w:sz w:val="32"/>
          <w:szCs w:val="32"/>
          <w:rtl/>
        </w:rPr>
        <w:t>لحالات التي تعتبر فيها الجريمة دولية</w:t>
      </w:r>
      <w:r w:rsidR="002B7BF7">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و الذي يجمع بينها أن هناك عنصر أجنبي في الجريمة يبرر خضوعها للأحكام ا</w:t>
      </w:r>
      <w:r w:rsidR="002B7BF7">
        <w:rPr>
          <w:rFonts w:ascii="Simplified Arabic" w:hAnsi="Simplified Arabic" w:cs="Simplified Arabic"/>
          <w:sz w:val="32"/>
          <w:szCs w:val="32"/>
          <w:rtl/>
        </w:rPr>
        <w:t>لتي نصت عليها المعاهدات الدولية</w:t>
      </w:r>
      <w:r w:rsidRPr="006A4B0D">
        <w:rPr>
          <w:rStyle w:val="Appelnotedebasdep"/>
          <w:rFonts w:ascii="Simplified Arabic" w:hAnsi="Simplified Arabic" w:cs="Simplified Arabic"/>
          <w:sz w:val="32"/>
          <w:szCs w:val="32"/>
          <w:rtl/>
        </w:rPr>
        <w:footnoteReference w:id="25"/>
      </w:r>
      <w:r w:rsidRPr="006A4B0D">
        <w:rPr>
          <w:rFonts w:ascii="Simplified Arabic" w:hAnsi="Simplified Arabic" w:cs="Simplified Arabic"/>
          <w:sz w:val="32"/>
          <w:szCs w:val="32"/>
          <w:rtl/>
        </w:rPr>
        <w:t>.</w:t>
      </w:r>
      <w:bookmarkEnd w:id="79"/>
    </w:p>
    <w:p w:rsidR="00D3110F" w:rsidRDefault="00D3110F" w:rsidP="00D3110F">
      <w:pPr>
        <w:bidi/>
        <w:spacing w:after="0" w:line="240" w:lineRule="auto"/>
        <w:ind w:firstLine="567"/>
        <w:jc w:val="both"/>
        <w:rPr>
          <w:rFonts w:ascii="Simplified Arabic" w:hAnsi="Simplified Arabic" w:cs="Simplified Arabic"/>
          <w:sz w:val="32"/>
          <w:szCs w:val="32"/>
          <w:rtl/>
        </w:rPr>
      </w:pPr>
    </w:p>
    <w:p w:rsidR="00D3110F" w:rsidRDefault="00D3110F" w:rsidP="00D3110F">
      <w:pPr>
        <w:bidi/>
        <w:spacing w:after="0" w:line="240" w:lineRule="auto"/>
        <w:ind w:firstLine="567"/>
        <w:jc w:val="both"/>
        <w:rPr>
          <w:rFonts w:ascii="Simplified Arabic" w:hAnsi="Simplified Arabic" w:cs="Simplified Arabic"/>
          <w:sz w:val="32"/>
          <w:szCs w:val="32"/>
          <w:rtl/>
        </w:rPr>
      </w:pPr>
    </w:p>
    <w:p w:rsidR="00D3110F" w:rsidRDefault="00D3110F" w:rsidP="00D3110F">
      <w:pPr>
        <w:bidi/>
        <w:spacing w:after="0" w:line="240" w:lineRule="auto"/>
        <w:ind w:firstLine="567"/>
        <w:jc w:val="both"/>
        <w:rPr>
          <w:rFonts w:ascii="Simplified Arabic" w:hAnsi="Simplified Arabic" w:cs="Simplified Arabic"/>
          <w:sz w:val="32"/>
          <w:szCs w:val="32"/>
          <w:rtl/>
        </w:rPr>
      </w:pPr>
    </w:p>
    <w:p w:rsidR="00922472" w:rsidRPr="00CC1E79" w:rsidRDefault="00922472" w:rsidP="000E0731">
      <w:pPr>
        <w:jc w:val="center"/>
        <w:rPr>
          <w:rFonts w:ascii="Simplified Arabic" w:hAnsi="Simplified Arabic" w:cs="Simplified Arabic"/>
          <w:b/>
          <w:bCs/>
          <w:sz w:val="32"/>
          <w:szCs w:val="32"/>
          <w:rtl/>
        </w:rPr>
      </w:pPr>
      <w:bookmarkStart w:id="80" w:name="_Toc44694535"/>
      <w:bookmarkStart w:id="81" w:name="_Toc51515834"/>
      <w:bookmarkStart w:id="82" w:name="_Toc40149309"/>
      <w:r w:rsidRPr="00CC1E79">
        <w:rPr>
          <w:rFonts w:ascii="Simplified Arabic" w:hAnsi="Simplified Arabic" w:cs="Simplified Arabic"/>
          <w:b/>
          <w:bCs/>
          <w:sz w:val="32"/>
          <w:szCs w:val="32"/>
          <w:rtl/>
        </w:rPr>
        <w:lastRenderedPageBreak/>
        <w:t>الفرع الثاني</w:t>
      </w:r>
      <w:bookmarkEnd w:id="80"/>
      <w:bookmarkEnd w:id="81"/>
    </w:p>
    <w:p w:rsidR="00922472" w:rsidRPr="00F64F0B" w:rsidRDefault="00922472" w:rsidP="00E82BE4">
      <w:pPr>
        <w:pStyle w:val="a2"/>
        <w:spacing w:after="0" w:line="240" w:lineRule="auto"/>
        <w:ind w:firstLine="567"/>
        <w:jc w:val="center"/>
        <w:outlineLvl w:val="3"/>
        <w:rPr>
          <w:rFonts w:ascii="Simplified Arabic" w:hAnsi="Simplified Arabic" w:cs="Simplified Arabic"/>
          <w:b/>
          <w:bCs/>
          <w:rtl/>
        </w:rPr>
      </w:pPr>
      <w:bookmarkStart w:id="83" w:name="_Toc44694536"/>
      <w:bookmarkStart w:id="84" w:name="_Toc51515835"/>
      <w:bookmarkStart w:id="85" w:name="_Toc51523870"/>
      <w:bookmarkStart w:id="86" w:name="_Toc51524429"/>
      <w:r w:rsidRPr="00F64F0B">
        <w:rPr>
          <w:rFonts w:ascii="Simplified Arabic" w:hAnsi="Simplified Arabic" w:cs="Simplified Arabic"/>
          <w:b/>
          <w:bCs/>
          <w:rtl/>
        </w:rPr>
        <w:t>تمييز خطف الطائرات عن القرصنة الجوية</w:t>
      </w:r>
      <w:bookmarkEnd w:id="82"/>
      <w:bookmarkEnd w:id="83"/>
      <w:bookmarkEnd w:id="84"/>
      <w:bookmarkEnd w:id="85"/>
      <w:bookmarkEnd w:id="86"/>
    </w:p>
    <w:p w:rsidR="00922472" w:rsidRPr="006A4B0D" w:rsidRDefault="00922472" w:rsidP="007714D9">
      <w:pPr>
        <w:bidi/>
        <w:spacing w:after="0" w:line="240" w:lineRule="auto"/>
        <w:ind w:firstLine="567"/>
        <w:jc w:val="both"/>
        <w:rPr>
          <w:rFonts w:ascii="Simplified Arabic" w:hAnsi="Simplified Arabic" w:cs="Simplified Arabic"/>
          <w:sz w:val="32"/>
          <w:szCs w:val="32"/>
          <w:rtl/>
        </w:rPr>
      </w:pPr>
      <w:bookmarkStart w:id="87" w:name="_Toc40149311"/>
      <w:r w:rsidRPr="006A4B0D">
        <w:rPr>
          <w:rFonts w:ascii="Simplified Arabic" w:hAnsi="Simplified Arabic" w:cs="Simplified Arabic"/>
          <w:sz w:val="32"/>
          <w:szCs w:val="32"/>
          <w:rtl/>
        </w:rPr>
        <w:t>لقد تم تطبيق القواعد الدولية الخاصة بالقرصنة البحرية</w:t>
      </w:r>
      <w:r w:rsidR="000977E5">
        <w:rPr>
          <w:rFonts w:ascii="Simplified Arabic" w:hAnsi="Simplified Arabic" w:cs="Simplified Arabic" w:hint="cs"/>
          <w:sz w:val="32"/>
          <w:szCs w:val="32"/>
          <w:rtl/>
        </w:rPr>
        <w:t xml:space="preserve"> في بداية الأمر</w:t>
      </w:r>
      <w:r w:rsidRPr="006A4B0D">
        <w:rPr>
          <w:rFonts w:ascii="Simplified Arabic" w:hAnsi="Simplified Arabic" w:cs="Simplified Arabic"/>
          <w:sz w:val="32"/>
          <w:szCs w:val="32"/>
          <w:rtl/>
        </w:rPr>
        <w:t xml:space="preserve"> على أعمال العنف الموجهة ضد الطيران المدني منها خطف الطائرات</w:t>
      </w:r>
      <w:r w:rsidR="000977E5">
        <w:rPr>
          <w:rFonts w:ascii="Simplified Arabic" w:hAnsi="Simplified Arabic" w:cs="Simplified Arabic" w:hint="cs"/>
          <w:sz w:val="32"/>
          <w:szCs w:val="32"/>
          <w:rtl/>
        </w:rPr>
        <w:t>،</w:t>
      </w:r>
      <w:r w:rsidR="000977E5">
        <w:rPr>
          <w:rFonts w:ascii="Simplified Arabic" w:hAnsi="Simplified Arabic" w:cs="Simplified Arabic"/>
          <w:sz w:val="32"/>
          <w:szCs w:val="32"/>
          <w:rtl/>
        </w:rPr>
        <w:t xml:space="preserve"> لكن سرعان ما اكتشف</w:t>
      </w:r>
      <w:r w:rsidRPr="006A4B0D">
        <w:rPr>
          <w:rFonts w:ascii="Simplified Arabic" w:hAnsi="Simplified Arabic" w:cs="Simplified Arabic"/>
          <w:sz w:val="32"/>
          <w:szCs w:val="32"/>
          <w:rtl/>
        </w:rPr>
        <w:t xml:space="preserve"> أن هذا التكييف غير دقيق</w:t>
      </w:r>
      <w:r w:rsidR="007714D9">
        <w:rPr>
          <w:rFonts w:ascii="Simplified Arabic" w:hAnsi="Simplified Arabic" w:cs="Simplified Arabic" w:hint="cs"/>
          <w:sz w:val="32"/>
          <w:szCs w:val="32"/>
          <w:rtl/>
        </w:rPr>
        <w:t xml:space="preserve"> </w:t>
      </w:r>
      <w:r w:rsidR="000977E5">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ولا يمكن تطبيق أحكامه</w:t>
      </w:r>
      <w:r>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في مجال الطيران و ذلك لأن الخطف حالة خاصة لا علاقة لها بمفهوم القرصنة البحرية التي حاول فقهاء الإختصاص من خلال اتفاقية جنيف 1958 توسيع مفهومها لتشمل القرصنة الجوية</w:t>
      </w:r>
      <w:r w:rsidRPr="006A4B0D">
        <w:rPr>
          <w:rStyle w:val="Appelnotedebasdep"/>
          <w:rFonts w:ascii="Simplified Arabic" w:hAnsi="Simplified Arabic" w:cs="Simplified Arabic"/>
          <w:sz w:val="32"/>
          <w:szCs w:val="32"/>
          <w:rtl/>
        </w:rPr>
        <w:footnoteReference w:id="26"/>
      </w:r>
      <w:r w:rsidRPr="006A4B0D">
        <w:rPr>
          <w:rFonts w:ascii="Simplified Arabic" w:hAnsi="Simplified Arabic" w:cs="Simplified Arabic"/>
          <w:sz w:val="32"/>
          <w:szCs w:val="32"/>
          <w:rtl/>
        </w:rPr>
        <w:t>.</w:t>
      </w:r>
      <w:bookmarkEnd w:id="87"/>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88" w:name="_Toc40149314"/>
      <w:r>
        <w:rPr>
          <w:rFonts w:ascii="Simplified Arabic" w:hAnsi="Simplified Arabic" w:cs="Simplified Arabic" w:hint="cs"/>
          <w:sz w:val="32"/>
          <w:szCs w:val="32"/>
          <w:rtl/>
        </w:rPr>
        <w:t>ف</w:t>
      </w:r>
      <w:r w:rsidRPr="006A4B0D">
        <w:rPr>
          <w:rFonts w:ascii="Simplified Arabic" w:hAnsi="Simplified Arabic" w:cs="Simplified Arabic"/>
          <w:sz w:val="32"/>
          <w:szCs w:val="32"/>
          <w:rtl/>
        </w:rPr>
        <w:t>قد عرفت</w:t>
      </w:r>
      <w:r>
        <w:rPr>
          <w:rFonts w:ascii="Simplified Arabic" w:hAnsi="Simplified Arabic" w:cs="Simplified Arabic" w:hint="cs"/>
          <w:sz w:val="32"/>
          <w:szCs w:val="32"/>
          <w:rtl/>
        </w:rPr>
        <w:t xml:space="preserve"> اتفا</w:t>
      </w:r>
      <w:r w:rsidR="00683E1D">
        <w:rPr>
          <w:rFonts w:ascii="Simplified Arabic" w:hAnsi="Simplified Arabic" w:cs="Simplified Arabic" w:hint="cs"/>
          <w:sz w:val="32"/>
          <w:szCs w:val="32"/>
          <w:rtl/>
        </w:rPr>
        <w:t>قية جنيف 1958 المتعلقة بالقرصنة</w:t>
      </w:r>
      <w:r>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القرصنة </w:t>
      </w:r>
      <w:r>
        <w:rPr>
          <w:rFonts w:ascii="Simplified Arabic" w:hAnsi="Simplified Arabic" w:cs="Simplified Arabic" w:hint="cs"/>
          <w:sz w:val="32"/>
          <w:szCs w:val="32"/>
          <w:rtl/>
        </w:rPr>
        <w:t>ب</w:t>
      </w:r>
      <w:r>
        <w:rPr>
          <w:rFonts w:ascii="Simplified Arabic" w:hAnsi="Simplified Arabic" w:cs="Simplified Arabic"/>
          <w:sz w:val="32"/>
          <w:szCs w:val="32"/>
          <w:rtl/>
        </w:rPr>
        <w:t>المادة 15</w:t>
      </w:r>
      <w:r>
        <w:rPr>
          <w:rFonts w:ascii="Simplified Arabic" w:hAnsi="Simplified Arabic" w:cs="Simplified Arabic" w:hint="cs"/>
          <w:sz w:val="32"/>
          <w:szCs w:val="32"/>
          <w:rtl/>
        </w:rPr>
        <w:t xml:space="preserve"> </w:t>
      </w:r>
      <w:r w:rsidR="00683E1D">
        <w:rPr>
          <w:rFonts w:ascii="Simplified Arabic" w:hAnsi="Simplified Arabic" w:cs="Simplified Arabic" w:hint="cs"/>
          <w:sz w:val="32"/>
          <w:szCs w:val="32"/>
          <w:rtl/>
        </w:rPr>
        <w:t xml:space="preserve">على </w:t>
      </w:r>
      <w:r>
        <w:rPr>
          <w:rFonts w:ascii="Simplified Arabic" w:hAnsi="Simplified Arabic" w:cs="Simplified Arabic" w:hint="cs"/>
          <w:sz w:val="32"/>
          <w:szCs w:val="32"/>
          <w:rtl/>
        </w:rPr>
        <w:t>أنها</w:t>
      </w:r>
      <w:r>
        <w:rPr>
          <w:rFonts w:ascii="Simplified Arabic" w:hAnsi="Simplified Arabic" w:cs="Simplified Arabic"/>
          <w:sz w:val="32"/>
          <w:szCs w:val="32"/>
          <w:rtl/>
        </w:rPr>
        <w:t>:</w:t>
      </w:r>
      <w:r w:rsidR="00683E1D">
        <w:rPr>
          <w:rFonts w:ascii="Simplified Arabic" w:hAnsi="Simplified Arabic" w:cs="Simplified Arabic"/>
          <w:sz w:val="32"/>
          <w:szCs w:val="32"/>
          <w:rtl/>
        </w:rPr>
        <w:t>"</w:t>
      </w:r>
      <w:r w:rsidRPr="006A4B0D">
        <w:rPr>
          <w:rFonts w:ascii="Simplified Arabic" w:hAnsi="Simplified Arabic" w:cs="Simplified Arabic"/>
          <w:sz w:val="32"/>
          <w:szCs w:val="32"/>
          <w:rtl/>
        </w:rPr>
        <w:t>كل عمل غير مشروع من أع</w:t>
      </w:r>
      <w:r w:rsidR="00683E1D">
        <w:rPr>
          <w:rFonts w:ascii="Simplified Arabic" w:hAnsi="Simplified Arabic" w:cs="Simplified Arabic"/>
          <w:sz w:val="32"/>
          <w:szCs w:val="32"/>
          <w:rtl/>
        </w:rPr>
        <w:t>مال العنف أو الإستيلاء أو النهب</w:t>
      </w:r>
      <w:r w:rsidRPr="006A4B0D">
        <w:rPr>
          <w:rFonts w:ascii="Simplified Arabic" w:hAnsi="Simplified Arabic" w:cs="Simplified Arabic"/>
          <w:sz w:val="32"/>
          <w:szCs w:val="32"/>
          <w:rtl/>
        </w:rPr>
        <w:t>، يرتكبه أفراد الطاقم أو الركاب في سفينة خاصة أو طائرة خاصة م</w:t>
      </w:r>
      <w:r w:rsidR="00683E1D">
        <w:rPr>
          <w:rFonts w:ascii="Simplified Arabic" w:hAnsi="Simplified Arabic" w:cs="Simplified Arabic"/>
          <w:sz w:val="32"/>
          <w:szCs w:val="32"/>
          <w:rtl/>
        </w:rPr>
        <w:t>ن أجل أغراض شخصية إذا كان موجها</w:t>
      </w:r>
      <w:r w:rsidRPr="006A4B0D">
        <w:rPr>
          <w:rFonts w:ascii="Simplified Arabic" w:hAnsi="Simplified Arabic" w:cs="Simplified Arabic"/>
          <w:sz w:val="32"/>
          <w:szCs w:val="32"/>
          <w:rtl/>
        </w:rPr>
        <w:t>:</w:t>
      </w:r>
      <w:bookmarkEnd w:id="88"/>
    </w:p>
    <w:p w:rsidR="00922472" w:rsidRPr="006A4B0D" w:rsidRDefault="00922472" w:rsidP="00683E1D">
      <w:pPr>
        <w:bidi/>
        <w:spacing w:after="0" w:line="240" w:lineRule="auto"/>
        <w:ind w:firstLine="567"/>
        <w:jc w:val="both"/>
        <w:rPr>
          <w:rFonts w:ascii="Simplified Arabic" w:hAnsi="Simplified Arabic" w:cs="Simplified Arabic"/>
          <w:sz w:val="32"/>
          <w:szCs w:val="32"/>
          <w:rtl/>
        </w:rPr>
      </w:pPr>
      <w:bookmarkStart w:id="89" w:name="_Toc40149315"/>
      <w:r w:rsidRPr="006A4B0D">
        <w:rPr>
          <w:rFonts w:ascii="Simplified Arabic" w:hAnsi="Simplified Arabic" w:cs="Simplified Arabic"/>
          <w:sz w:val="32"/>
          <w:szCs w:val="32"/>
          <w:rtl/>
        </w:rPr>
        <w:t>أ – في أعالي البح</w:t>
      </w:r>
      <w:r w:rsidR="00683E1D">
        <w:rPr>
          <w:rFonts w:ascii="Simplified Arabic" w:hAnsi="Simplified Arabic" w:cs="Simplified Arabic"/>
          <w:sz w:val="32"/>
          <w:szCs w:val="32"/>
          <w:rtl/>
        </w:rPr>
        <w:t>ار ضد سفينة أو طائرة</w:t>
      </w:r>
      <w:r w:rsidRPr="006A4B0D">
        <w:rPr>
          <w:rFonts w:ascii="Simplified Arabic" w:hAnsi="Simplified Arabic" w:cs="Simplified Arabic"/>
          <w:sz w:val="32"/>
          <w:szCs w:val="32"/>
          <w:rtl/>
        </w:rPr>
        <w:t>، أو ضد أشخاص أو أموال على متنها</w:t>
      </w:r>
      <w:bookmarkEnd w:id="89"/>
      <w:r w:rsidR="00683E1D">
        <w:rPr>
          <w:rFonts w:ascii="Simplified Arabic" w:hAnsi="Simplified Arabic" w:cs="Simplified Arabic"/>
          <w:sz w:val="32"/>
          <w:szCs w:val="32"/>
          <w:rtl/>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90" w:name="_Toc40149316"/>
      <w:r w:rsidRPr="006A4B0D">
        <w:rPr>
          <w:rFonts w:ascii="Simplified Arabic" w:hAnsi="Simplified Arabic" w:cs="Simplified Arabic"/>
          <w:sz w:val="32"/>
          <w:szCs w:val="32"/>
          <w:rtl/>
        </w:rPr>
        <w:t>ب – أو ضد سفينة أو طائرة أو ضد أشخاص أو أموال في مكا</w:t>
      </w:r>
      <w:r w:rsidR="00683E1D">
        <w:rPr>
          <w:rFonts w:ascii="Simplified Arabic" w:hAnsi="Simplified Arabic" w:cs="Simplified Arabic"/>
          <w:sz w:val="32"/>
          <w:szCs w:val="32"/>
          <w:rtl/>
        </w:rPr>
        <w:t>ن لا يخضع لاختصاص دولة من الدول"</w:t>
      </w:r>
      <w:r w:rsidRPr="006A4B0D">
        <w:rPr>
          <w:rFonts w:ascii="Simplified Arabic" w:hAnsi="Simplified Arabic" w:cs="Simplified Arabic"/>
          <w:sz w:val="32"/>
          <w:szCs w:val="32"/>
          <w:rtl/>
        </w:rPr>
        <w:t>.</w:t>
      </w:r>
      <w:bookmarkEnd w:id="90"/>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91" w:name="_Toc40149317"/>
      <w:r w:rsidRPr="006A4B0D">
        <w:rPr>
          <w:rFonts w:ascii="Simplified Arabic" w:hAnsi="Simplified Arabic" w:cs="Simplified Arabic"/>
          <w:sz w:val="32"/>
          <w:szCs w:val="32"/>
          <w:rtl/>
        </w:rPr>
        <w:t>أما اتفاقية لاهاي</w:t>
      </w:r>
      <w:r w:rsidR="00683E1D">
        <w:rPr>
          <w:rFonts w:ascii="Simplified Arabic" w:hAnsi="Simplified Arabic" w:cs="Simplified Arabic" w:hint="cs"/>
          <w:sz w:val="32"/>
          <w:szCs w:val="32"/>
          <w:rtl/>
        </w:rPr>
        <w:t xml:space="preserve"> لسنة</w:t>
      </w:r>
      <w:r w:rsidRPr="006A4B0D">
        <w:rPr>
          <w:rFonts w:ascii="Simplified Arabic" w:hAnsi="Simplified Arabic" w:cs="Simplified Arabic"/>
          <w:sz w:val="32"/>
          <w:szCs w:val="32"/>
          <w:rtl/>
        </w:rPr>
        <w:t xml:space="preserve"> 1790 المتعلقة بقمع الإستيلاء غير المشروع على الطائرات فقد ن</w:t>
      </w:r>
      <w:r w:rsidR="00683E1D">
        <w:rPr>
          <w:rFonts w:ascii="Simplified Arabic" w:hAnsi="Simplified Arabic" w:cs="Simplified Arabic"/>
          <w:sz w:val="32"/>
          <w:szCs w:val="32"/>
          <w:rtl/>
        </w:rPr>
        <w:t>صت المادة الأولى منها على:</w:t>
      </w:r>
      <w:r w:rsidRPr="006A4B0D">
        <w:rPr>
          <w:rFonts w:ascii="Simplified Arabic" w:hAnsi="Simplified Arabic" w:cs="Simplified Arabic"/>
          <w:sz w:val="32"/>
          <w:szCs w:val="32"/>
          <w:rtl/>
        </w:rPr>
        <w:t>"</w:t>
      </w:r>
      <w:r w:rsidR="00683E1D">
        <w:rPr>
          <w:rFonts w:ascii="Simplified Arabic" w:hAnsi="Simplified Arabic" w:cs="Simplified Arabic"/>
          <w:sz w:val="32"/>
          <w:szCs w:val="32"/>
          <w:rtl/>
        </w:rPr>
        <w:t xml:space="preserve"> يعد مرتكب لجريمة (</w:t>
      </w:r>
      <w:r w:rsidRPr="006A4B0D">
        <w:rPr>
          <w:rFonts w:ascii="Simplified Arabic" w:hAnsi="Simplified Arabic" w:cs="Simplified Arabic"/>
          <w:sz w:val="32"/>
          <w:szCs w:val="32"/>
          <w:rtl/>
        </w:rPr>
        <w:t>ي</w:t>
      </w:r>
      <w:r w:rsidR="00683E1D">
        <w:rPr>
          <w:rFonts w:ascii="Simplified Arabic" w:hAnsi="Simplified Arabic" w:cs="Simplified Arabic"/>
          <w:sz w:val="32"/>
          <w:szCs w:val="32"/>
          <w:rtl/>
        </w:rPr>
        <w:t>شار إليها فيما بعد باسم الجريمة</w:t>
      </w:r>
      <w:r w:rsidRPr="006A4B0D">
        <w:rPr>
          <w:rFonts w:ascii="Simplified Arabic" w:hAnsi="Simplified Arabic" w:cs="Simplified Arabic"/>
          <w:sz w:val="32"/>
          <w:szCs w:val="32"/>
          <w:rtl/>
        </w:rPr>
        <w:t>) أي شخص ع</w:t>
      </w:r>
      <w:r w:rsidR="00683E1D">
        <w:rPr>
          <w:rFonts w:ascii="Simplified Arabic" w:hAnsi="Simplified Arabic" w:cs="Simplified Arabic"/>
          <w:sz w:val="32"/>
          <w:szCs w:val="32"/>
          <w:rtl/>
        </w:rPr>
        <w:t>لى متن طائرة و هي في حالة طيران</w:t>
      </w:r>
      <w:r w:rsidRPr="006A4B0D">
        <w:rPr>
          <w:rFonts w:ascii="Simplified Arabic" w:hAnsi="Simplified Arabic" w:cs="Simplified Arabic"/>
          <w:sz w:val="32"/>
          <w:szCs w:val="32"/>
          <w:rtl/>
        </w:rPr>
        <w:t>:</w:t>
      </w:r>
      <w:bookmarkEnd w:id="91"/>
    </w:p>
    <w:p w:rsidR="00922472" w:rsidRPr="006A4B0D" w:rsidRDefault="00683E1D" w:rsidP="00683E1D">
      <w:pPr>
        <w:bidi/>
        <w:spacing w:after="0" w:line="240" w:lineRule="auto"/>
        <w:ind w:firstLine="567"/>
        <w:jc w:val="both"/>
        <w:rPr>
          <w:rFonts w:ascii="Simplified Arabic" w:hAnsi="Simplified Arabic" w:cs="Simplified Arabic"/>
          <w:sz w:val="32"/>
          <w:szCs w:val="32"/>
        </w:rPr>
      </w:pPr>
      <w:bookmarkStart w:id="92" w:name="_Toc40149318"/>
      <w:r>
        <w:rPr>
          <w:rFonts w:ascii="Simplified Arabic" w:hAnsi="Simplified Arabic" w:cs="Simplified Arabic"/>
          <w:sz w:val="32"/>
          <w:szCs w:val="32"/>
          <w:rtl/>
        </w:rPr>
        <w:t>يقوم على نحو غير مشروع، بالقوة أو بالتهديد بها</w:t>
      </w:r>
      <w:r w:rsidR="00922472" w:rsidRPr="006A4B0D">
        <w:rPr>
          <w:rFonts w:ascii="Simplified Arabic" w:hAnsi="Simplified Arabic" w:cs="Simplified Arabic"/>
          <w:sz w:val="32"/>
          <w:szCs w:val="32"/>
          <w:rtl/>
        </w:rPr>
        <w:t>، أو</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بأي شكل آخر من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شكال الإرهاب، بالاستيلاء على تلك الطائرة، أو ممارسة السيطرة عليها </w:t>
      </w:r>
      <w:r w:rsidR="00922472" w:rsidRPr="006A4B0D">
        <w:rPr>
          <w:rFonts w:ascii="Simplified Arabic" w:hAnsi="Simplified Arabic" w:cs="Simplified Arabic"/>
          <w:sz w:val="32"/>
          <w:szCs w:val="32"/>
          <w:rtl/>
        </w:rPr>
        <w:t xml:space="preserve"> أو</w:t>
      </w:r>
      <w:r w:rsidR="0097148F">
        <w:rPr>
          <w:rFonts w:ascii="Simplified Arabic" w:hAnsi="Simplified Arabic" w:cs="Simplified Arabic" w:hint="cs"/>
          <w:sz w:val="32"/>
          <w:szCs w:val="32"/>
          <w:rtl/>
        </w:rPr>
        <w:t xml:space="preserve"> </w:t>
      </w:r>
      <w:r w:rsidR="00922472" w:rsidRPr="006A4B0D">
        <w:rPr>
          <w:rFonts w:ascii="Simplified Arabic" w:hAnsi="Simplified Arabic" w:cs="Simplified Arabic"/>
          <w:sz w:val="32"/>
          <w:szCs w:val="32"/>
          <w:rtl/>
        </w:rPr>
        <w:t xml:space="preserve">يحاول ارتكاب أي من </w:t>
      </w:r>
      <w:r>
        <w:rPr>
          <w:rFonts w:ascii="Simplified Arabic" w:hAnsi="Simplified Arabic" w:cs="Simplified Arabic"/>
          <w:sz w:val="32"/>
          <w:szCs w:val="32"/>
          <w:rtl/>
        </w:rPr>
        <w:t>تلك  الأفعال</w:t>
      </w:r>
      <w:bookmarkEnd w:id="92"/>
      <w:r>
        <w:rPr>
          <w:rFonts w:ascii="Simplified Arabic" w:hAnsi="Simplified Arabic" w:cs="Simplified Arabic"/>
          <w:sz w:val="32"/>
          <w:szCs w:val="32"/>
          <w:rtl/>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93" w:name="_Toc40149319"/>
      <w:r w:rsidRPr="006A4B0D">
        <w:rPr>
          <w:rFonts w:ascii="Simplified Arabic" w:hAnsi="Simplified Arabic" w:cs="Simplified Arabic"/>
          <w:sz w:val="32"/>
          <w:szCs w:val="32"/>
          <w:rtl/>
        </w:rPr>
        <w:t>أو يكون شريكا مع شخص يرتكب أو يحاول ارتكاب أي من تلك الأفعال".</w:t>
      </w:r>
      <w:bookmarkEnd w:id="93"/>
    </w:p>
    <w:p w:rsidR="00922472" w:rsidRDefault="00683E1D" w:rsidP="00683E1D">
      <w:pPr>
        <w:bidi/>
        <w:spacing w:after="0" w:line="240" w:lineRule="auto"/>
        <w:ind w:firstLine="567"/>
        <w:jc w:val="both"/>
        <w:rPr>
          <w:rFonts w:ascii="Simplified Arabic" w:hAnsi="Simplified Arabic" w:cs="Simplified Arabic"/>
          <w:sz w:val="32"/>
          <w:szCs w:val="32"/>
          <w:rtl/>
        </w:rPr>
      </w:pPr>
      <w:bookmarkStart w:id="94" w:name="_Toc40149320"/>
      <w:r>
        <w:rPr>
          <w:rFonts w:ascii="Simplified Arabic" w:hAnsi="Simplified Arabic" w:cs="Simplified Arabic" w:hint="cs"/>
          <w:sz w:val="32"/>
          <w:szCs w:val="32"/>
          <w:rtl/>
        </w:rPr>
        <w:t xml:space="preserve">و الظاهر </w:t>
      </w:r>
      <w:r w:rsidR="00922472" w:rsidRPr="006A4B0D">
        <w:rPr>
          <w:rFonts w:ascii="Simplified Arabic" w:hAnsi="Simplified Arabic" w:cs="Simplified Arabic"/>
          <w:sz w:val="32"/>
          <w:szCs w:val="32"/>
          <w:rtl/>
        </w:rPr>
        <w:t xml:space="preserve">من الوهلة الأولى عند استقراء نص المادتين أعلاه </w:t>
      </w:r>
      <w:r>
        <w:rPr>
          <w:rFonts w:ascii="Simplified Arabic" w:hAnsi="Simplified Arabic" w:cs="Simplified Arabic" w:hint="cs"/>
          <w:sz w:val="32"/>
          <w:szCs w:val="32"/>
          <w:rtl/>
        </w:rPr>
        <w:t>أنّ</w:t>
      </w:r>
      <w:r w:rsidR="00922472" w:rsidRPr="006A4B0D">
        <w:rPr>
          <w:rFonts w:ascii="Simplified Arabic" w:hAnsi="Simplified Arabic" w:cs="Simplified Arabic"/>
          <w:sz w:val="32"/>
          <w:szCs w:val="32"/>
          <w:rtl/>
        </w:rPr>
        <w:t xml:space="preserve"> هناك تشابه بين الجريمتين</w:t>
      </w:r>
      <w:r>
        <w:rPr>
          <w:rFonts w:ascii="Simplified Arabic" w:hAnsi="Simplified Arabic" w:cs="Simplified Arabic" w:hint="cs"/>
          <w:sz w:val="32"/>
          <w:szCs w:val="32"/>
          <w:rtl/>
        </w:rPr>
        <w:t>،</w:t>
      </w:r>
      <w:r w:rsidR="00922472" w:rsidRPr="006A4B0D">
        <w:rPr>
          <w:rFonts w:ascii="Simplified Arabic" w:hAnsi="Simplified Arabic" w:cs="Simplified Arabic"/>
          <w:sz w:val="32"/>
          <w:szCs w:val="32"/>
          <w:rtl/>
        </w:rPr>
        <w:t xml:space="preserve"> غير أنه هناك فروق سنتطرق لها في ثلاث</w:t>
      </w:r>
      <w:r w:rsidR="00A401E5">
        <w:rPr>
          <w:rFonts w:ascii="Simplified Arabic" w:hAnsi="Simplified Arabic" w:cs="Simplified Arabic" w:hint="cs"/>
          <w:sz w:val="32"/>
          <w:szCs w:val="32"/>
          <w:rtl/>
        </w:rPr>
        <w:t xml:space="preserve"> نقاط الآتية،</w:t>
      </w:r>
      <w:r w:rsidR="00922472" w:rsidRPr="006A4B0D">
        <w:rPr>
          <w:rFonts w:ascii="Simplified Arabic" w:hAnsi="Simplified Arabic" w:cs="Simplified Arabic"/>
          <w:sz w:val="32"/>
          <w:szCs w:val="32"/>
          <w:rtl/>
        </w:rPr>
        <w:t xml:space="preserve"> </w:t>
      </w:r>
      <w:bookmarkEnd w:id="94"/>
      <w:r>
        <w:rPr>
          <w:rFonts w:ascii="Simplified Arabic" w:hAnsi="Simplified Arabic" w:cs="Simplified Arabic"/>
          <w:sz w:val="32"/>
          <w:szCs w:val="32"/>
          <w:rtl/>
        </w:rPr>
        <w:t>و هي</w:t>
      </w:r>
      <w:r w:rsidR="00922472" w:rsidRPr="006A4B0D">
        <w:rPr>
          <w:rFonts w:ascii="Simplified Arabic" w:hAnsi="Simplified Arabic" w:cs="Simplified Arabic"/>
          <w:sz w:val="32"/>
          <w:szCs w:val="32"/>
          <w:rtl/>
        </w:rPr>
        <w:t>:</w:t>
      </w:r>
    </w:p>
    <w:p w:rsidR="000657FE" w:rsidRDefault="000657FE" w:rsidP="000657FE">
      <w:pPr>
        <w:bidi/>
        <w:spacing w:after="0" w:line="240" w:lineRule="auto"/>
        <w:ind w:firstLine="567"/>
        <w:jc w:val="both"/>
        <w:rPr>
          <w:rFonts w:ascii="Simplified Arabic" w:hAnsi="Simplified Arabic" w:cs="Simplified Arabic"/>
          <w:sz w:val="32"/>
          <w:szCs w:val="32"/>
        </w:rPr>
      </w:pPr>
    </w:p>
    <w:p w:rsidR="00922472" w:rsidRPr="008D59FB" w:rsidRDefault="00683E1D" w:rsidP="00E82BE4">
      <w:pPr>
        <w:pStyle w:val="a3"/>
        <w:spacing w:after="0" w:line="240" w:lineRule="auto"/>
        <w:jc w:val="both"/>
        <w:outlineLvl w:val="4"/>
        <w:rPr>
          <w:rFonts w:ascii="Simplified Arabic" w:hAnsi="Simplified Arabic" w:cs="Simplified Arabic"/>
          <w:b/>
          <w:bCs/>
          <w:rtl/>
        </w:rPr>
      </w:pPr>
      <w:bookmarkStart w:id="95" w:name="_Toc40149321"/>
      <w:bookmarkStart w:id="96" w:name="_Toc44694537"/>
      <w:bookmarkStart w:id="97" w:name="_Toc51515836"/>
      <w:bookmarkStart w:id="98" w:name="_Toc51523871"/>
      <w:bookmarkStart w:id="99" w:name="_Toc51524430"/>
      <w:r>
        <w:rPr>
          <w:rFonts w:ascii="Simplified Arabic" w:hAnsi="Simplified Arabic" w:cs="Simplified Arabic"/>
          <w:b/>
          <w:bCs/>
          <w:rtl/>
        </w:rPr>
        <w:lastRenderedPageBreak/>
        <w:t>أولا</w:t>
      </w:r>
      <w:r>
        <w:rPr>
          <w:rFonts w:ascii="Simplified Arabic" w:hAnsi="Simplified Arabic" w:cs="Simplified Arabic" w:hint="cs"/>
          <w:b/>
          <w:bCs/>
          <w:rtl/>
        </w:rPr>
        <w:t xml:space="preserve">ً: </w:t>
      </w:r>
      <w:r w:rsidR="00922472" w:rsidRPr="008D59FB">
        <w:rPr>
          <w:rFonts w:ascii="Simplified Arabic" w:hAnsi="Simplified Arabic" w:cs="Simplified Arabic"/>
          <w:b/>
          <w:bCs/>
          <w:rtl/>
        </w:rPr>
        <w:t>من حيث المكان</w:t>
      </w:r>
      <w:bookmarkEnd w:id="95"/>
      <w:bookmarkEnd w:id="96"/>
      <w:bookmarkEnd w:id="97"/>
      <w:bookmarkEnd w:id="98"/>
      <w:bookmarkEnd w:id="99"/>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100" w:name="_Toc40149322"/>
      <w:r w:rsidRPr="006A4B0D">
        <w:rPr>
          <w:rFonts w:ascii="Simplified Arabic" w:hAnsi="Simplified Arabic" w:cs="Simplified Arabic"/>
          <w:sz w:val="32"/>
          <w:szCs w:val="32"/>
          <w:rtl/>
        </w:rPr>
        <w:t xml:space="preserve">إن جريمة القرصنة لا تقع في مكان يخضع </w:t>
      </w:r>
      <w:r w:rsidR="00A401E5">
        <w:rPr>
          <w:rFonts w:ascii="Simplified Arabic" w:hAnsi="Simplified Arabic" w:cs="Simplified Arabic"/>
          <w:sz w:val="32"/>
          <w:szCs w:val="32"/>
          <w:rtl/>
        </w:rPr>
        <w:t>لسيادة إحدى الدول</w:t>
      </w:r>
      <w:r w:rsidRPr="006A4B0D">
        <w:rPr>
          <w:rFonts w:ascii="Simplified Arabic" w:hAnsi="Simplified Arabic" w:cs="Simplified Arabic"/>
          <w:sz w:val="32"/>
          <w:szCs w:val="32"/>
          <w:rtl/>
        </w:rPr>
        <w:t>، بل يجب أن ترتكب الأفعال المكونة لها في أعالي البحار أو في مك</w:t>
      </w:r>
      <w:r w:rsidR="00A401E5">
        <w:rPr>
          <w:rFonts w:ascii="Simplified Arabic" w:hAnsi="Simplified Arabic" w:cs="Simplified Arabic"/>
          <w:sz w:val="32"/>
          <w:szCs w:val="32"/>
          <w:rtl/>
        </w:rPr>
        <w:t>ان لا يخضع لسيادة دولة من الدول</w:t>
      </w:r>
      <w:r w:rsidRPr="006A4B0D">
        <w:rPr>
          <w:rStyle w:val="Appelnotedebasdep"/>
          <w:rFonts w:ascii="Simplified Arabic" w:hAnsi="Simplified Arabic" w:cs="Simplified Arabic"/>
          <w:sz w:val="32"/>
          <w:szCs w:val="32"/>
          <w:rtl/>
        </w:rPr>
        <w:footnoteReference w:id="27"/>
      </w:r>
      <w:r w:rsidRPr="006A4B0D">
        <w:rPr>
          <w:rFonts w:ascii="Simplified Arabic" w:hAnsi="Simplified Arabic" w:cs="Simplified Arabic"/>
          <w:sz w:val="32"/>
          <w:szCs w:val="32"/>
          <w:rtl/>
        </w:rPr>
        <w:t>، عكس جريمة خطف الطائرات التي تشترط لقيامها ارتكابها على متن طائرة و أثناء تحلي</w:t>
      </w:r>
      <w:r w:rsidR="00A401E5">
        <w:rPr>
          <w:rFonts w:ascii="Simplified Arabic" w:hAnsi="Simplified Arabic" w:cs="Simplified Arabic"/>
          <w:sz w:val="32"/>
          <w:szCs w:val="32"/>
          <w:rtl/>
        </w:rPr>
        <w:t>قها في المجال الجوي لإحدى الدول</w:t>
      </w:r>
      <w:r w:rsidRPr="006A4B0D">
        <w:rPr>
          <w:rFonts w:ascii="Simplified Arabic" w:hAnsi="Simplified Arabic" w:cs="Simplified Arabic"/>
          <w:sz w:val="32"/>
          <w:szCs w:val="32"/>
          <w:rtl/>
        </w:rPr>
        <w:t>، و هذا ما أكدت عليه كذلك المادة 11 الفقرة 1 من اتفاقية طوكيو و كذا المادة الأولى ال</w:t>
      </w:r>
      <w:r w:rsidR="00A401E5">
        <w:rPr>
          <w:rFonts w:ascii="Simplified Arabic" w:hAnsi="Simplified Arabic" w:cs="Simplified Arabic"/>
          <w:sz w:val="32"/>
          <w:szCs w:val="32"/>
          <w:rtl/>
        </w:rPr>
        <w:t>فقرة الأولى من اتفاقية مونتريال</w:t>
      </w:r>
      <w:r w:rsidRPr="006A4B0D">
        <w:rPr>
          <w:rFonts w:ascii="Simplified Arabic" w:hAnsi="Simplified Arabic" w:cs="Simplified Arabic"/>
          <w:sz w:val="32"/>
          <w:szCs w:val="32"/>
          <w:rtl/>
        </w:rPr>
        <w:t>.</w:t>
      </w:r>
      <w:bookmarkEnd w:id="100"/>
    </w:p>
    <w:p w:rsidR="00922472" w:rsidRPr="008D59FB" w:rsidRDefault="00683E1D" w:rsidP="00E82BE4">
      <w:pPr>
        <w:pStyle w:val="a3"/>
        <w:spacing w:after="0" w:line="240" w:lineRule="auto"/>
        <w:jc w:val="both"/>
        <w:outlineLvl w:val="4"/>
        <w:rPr>
          <w:rFonts w:ascii="Simplified Arabic" w:hAnsi="Simplified Arabic" w:cs="Simplified Arabic"/>
          <w:b/>
          <w:bCs/>
          <w:rtl/>
        </w:rPr>
      </w:pPr>
      <w:bookmarkStart w:id="101" w:name="_Toc40149323"/>
      <w:bookmarkStart w:id="102" w:name="_Toc44694538"/>
      <w:bookmarkStart w:id="103" w:name="_Toc51515837"/>
      <w:bookmarkStart w:id="104" w:name="_Toc51523872"/>
      <w:bookmarkStart w:id="105" w:name="_Toc51524431"/>
      <w:r>
        <w:rPr>
          <w:rFonts w:ascii="Simplified Arabic" w:hAnsi="Simplified Arabic" w:cs="Simplified Arabic"/>
          <w:b/>
          <w:bCs/>
          <w:rtl/>
        </w:rPr>
        <w:t>ثانيا</w:t>
      </w:r>
      <w:r>
        <w:rPr>
          <w:rFonts w:ascii="Simplified Arabic" w:hAnsi="Simplified Arabic" w:cs="Simplified Arabic" w:hint="cs"/>
          <w:b/>
          <w:bCs/>
          <w:rtl/>
        </w:rPr>
        <w:t>ً:</w:t>
      </w:r>
      <w:r w:rsidR="00922472" w:rsidRPr="008D59FB">
        <w:rPr>
          <w:rFonts w:ascii="Simplified Arabic" w:hAnsi="Simplified Arabic" w:cs="Simplified Arabic"/>
          <w:b/>
          <w:bCs/>
          <w:rtl/>
        </w:rPr>
        <w:t xml:space="preserve"> من حيث الباعث</w:t>
      </w:r>
      <w:bookmarkEnd w:id="101"/>
      <w:bookmarkEnd w:id="102"/>
      <w:bookmarkEnd w:id="103"/>
      <w:bookmarkEnd w:id="104"/>
      <w:bookmarkEnd w:id="105"/>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106" w:name="_Toc40149324"/>
      <w:r w:rsidRPr="006A4B0D">
        <w:rPr>
          <w:rFonts w:ascii="Simplified Arabic" w:hAnsi="Simplified Arabic" w:cs="Simplified Arabic"/>
          <w:sz w:val="32"/>
          <w:szCs w:val="32"/>
          <w:rtl/>
        </w:rPr>
        <w:t>يشترط أن يك</w:t>
      </w:r>
      <w:r w:rsidR="00A401E5">
        <w:rPr>
          <w:rFonts w:ascii="Simplified Arabic" w:hAnsi="Simplified Arabic" w:cs="Simplified Arabic"/>
          <w:sz w:val="32"/>
          <w:szCs w:val="32"/>
          <w:rtl/>
        </w:rPr>
        <w:t>ون الباعث في جريمة القرصنة خاصا</w:t>
      </w:r>
      <w:r w:rsidRPr="006A4B0D">
        <w:rPr>
          <w:rFonts w:ascii="Simplified Arabic" w:hAnsi="Simplified Arabic" w:cs="Simplified Arabic"/>
          <w:sz w:val="32"/>
          <w:szCs w:val="32"/>
          <w:rtl/>
        </w:rPr>
        <w:t xml:space="preserve">، فالهدف من القرصنة هو تحقيق أهداف و مصالح شخصية لا لأغراض عامة </w:t>
      </w:r>
      <w:r w:rsidRPr="006A4B0D">
        <w:rPr>
          <w:rStyle w:val="Appelnotedebasdep"/>
          <w:rFonts w:ascii="Simplified Arabic" w:hAnsi="Simplified Arabic" w:cs="Simplified Arabic"/>
          <w:sz w:val="32"/>
          <w:szCs w:val="32"/>
          <w:rtl/>
        </w:rPr>
        <w:footnoteReference w:id="28"/>
      </w:r>
      <w:r w:rsidR="00A401E5">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أو سياسية</w:t>
      </w:r>
      <w:bookmarkEnd w:id="106"/>
      <w:r w:rsidRPr="006A4B0D">
        <w:rPr>
          <w:rFonts w:ascii="Simplified Arabic" w:hAnsi="Simplified Arabic" w:cs="Simplified Arabic"/>
          <w:sz w:val="32"/>
          <w:szCs w:val="32"/>
          <w:rtl/>
        </w:rPr>
        <w:t>.</w:t>
      </w:r>
    </w:p>
    <w:p w:rsidR="00922472" w:rsidRPr="006A4B0D" w:rsidRDefault="00922472" w:rsidP="0027000B">
      <w:pPr>
        <w:bidi/>
        <w:spacing w:after="0" w:line="240" w:lineRule="auto"/>
        <w:ind w:firstLine="567"/>
        <w:jc w:val="both"/>
        <w:rPr>
          <w:rFonts w:ascii="Simplified Arabic" w:hAnsi="Simplified Arabic" w:cs="Simplified Arabic"/>
          <w:sz w:val="32"/>
          <w:szCs w:val="32"/>
          <w:rtl/>
        </w:rPr>
      </w:pPr>
      <w:bookmarkStart w:id="107" w:name="_Toc40149325"/>
      <w:r w:rsidRPr="006A4B0D">
        <w:rPr>
          <w:rFonts w:ascii="Simplified Arabic" w:hAnsi="Simplified Arabic" w:cs="Simplified Arabic"/>
          <w:sz w:val="32"/>
          <w:szCs w:val="32"/>
          <w:rtl/>
        </w:rPr>
        <w:t>فقد اعتبرت القرصنة نوع من أنواع النهب المسلح دون اشتراط توفر تحقيق مكاسب</w:t>
      </w:r>
      <w:r w:rsidR="0027000B">
        <w:rPr>
          <w:rFonts w:ascii="Simplified Arabic" w:hAnsi="Simplified Arabic" w:cs="Simplified Arabic"/>
          <w:sz w:val="32"/>
          <w:szCs w:val="32"/>
          <w:rtl/>
        </w:rPr>
        <w:t xml:space="preserve"> مادية خاصة أو توافر نية السرقة</w:t>
      </w:r>
      <w:r w:rsidRPr="006A4B0D">
        <w:rPr>
          <w:rStyle w:val="Appelnotedebasdep"/>
          <w:rFonts w:ascii="Simplified Arabic" w:hAnsi="Simplified Arabic" w:cs="Simplified Arabic"/>
          <w:sz w:val="32"/>
          <w:szCs w:val="32"/>
          <w:rtl/>
        </w:rPr>
        <w:footnoteReference w:id="29"/>
      </w:r>
      <w:r w:rsidR="0027000B">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أو النهب</w:t>
      </w:r>
      <w:r w:rsidR="0027000B">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فالقرصنة قد ترتكب بدافع الشعور بالكراهية أو الإنتقام و لقد مث</w:t>
      </w:r>
      <w:r w:rsidR="0027000B">
        <w:rPr>
          <w:rFonts w:ascii="Simplified Arabic" w:hAnsi="Simplified Arabic" w:cs="Simplified Arabic" w:hint="cs"/>
          <w:sz w:val="32"/>
          <w:szCs w:val="32"/>
          <w:rtl/>
        </w:rPr>
        <w:t>ّ</w:t>
      </w:r>
      <w:r w:rsidRPr="006A4B0D">
        <w:rPr>
          <w:rFonts w:ascii="Simplified Arabic" w:hAnsi="Simplified Arabic" w:cs="Simplified Arabic"/>
          <w:sz w:val="32"/>
          <w:szCs w:val="32"/>
          <w:rtl/>
        </w:rPr>
        <w:t>ل هذا الرأي القاضي الأمريكي  (</w:t>
      </w:r>
      <w:r w:rsidRPr="0027000B">
        <w:rPr>
          <w:rFonts w:asciiTheme="majorBidi" w:hAnsiTheme="majorBidi" w:cstheme="majorBidi"/>
          <w:sz w:val="32"/>
          <w:szCs w:val="32"/>
        </w:rPr>
        <w:t>Story J</w:t>
      </w:r>
      <w:r w:rsidRPr="006A4B0D">
        <w:rPr>
          <w:rFonts w:ascii="Simplified Arabic" w:hAnsi="Simplified Arabic" w:cs="Simplified Arabic"/>
          <w:sz w:val="32"/>
          <w:szCs w:val="32"/>
          <w:rtl/>
        </w:rPr>
        <w:t>)</w:t>
      </w:r>
      <w:r w:rsidRPr="006A4B0D">
        <w:rPr>
          <w:rStyle w:val="Appelnotedebasdep"/>
          <w:rFonts w:ascii="Simplified Arabic" w:hAnsi="Simplified Arabic" w:cs="Simplified Arabic"/>
          <w:sz w:val="32"/>
          <w:szCs w:val="32"/>
          <w:rtl/>
        </w:rPr>
        <w:footnoteReference w:id="30"/>
      </w:r>
      <w:r w:rsidRPr="006A4B0D">
        <w:rPr>
          <w:rFonts w:ascii="Simplified Arabic" w:hAnsi="Simplified Arabic" w:cs="Simplified Arabic"/>
          <w:sz w:val="32"/>
          <w:szCs w:val="32"/>
          <w:rtl/>
        </w:rPr>
        <w:t>.</w:t>
      </w:r>
      <w:bookmarkEnd w:id="107"/>
    </w:p>
    <w:p w:rsidR="00922472" w:rsidRDefault="00922472" w:rsidP="00922472">
      <w:pPr>
        <w:bidi/>
        <w:spacing w:after="0" w:line="240" w:lineRule="auto"/>
        <w:ind w:firstLine="567"/>
        <w:jc w:val="both"/>
        <w:rPr>
          <w:rFonts w:ascii="Simplified Arabic" w:hAnsi="Simplified Arabic" w:cs="Simplified Arabic"/>
          <w:sz w:val="32"/>
          <w:szCs w:val="32"/>
          <w:rtl/>
        </w:rPr>
      </w:pPr>
      <w:bookmarkStart w:id="108" w:name="_Toc40149326"/>
      <w:r w:rsidRPr="006A4B0D">
        <w:rPr>
          <w:rFonts w:ascii="Simplified Arabic" w:hAnsi="Simplified Arabic" w:cs="Simplified Arabic"/>
          <w:sz w:val="32"/>
          <w:szCs w:val="32"/>
          <w:rtl/>
        </w:rPr>
        <w:t xml:space="preserve">أما عن جريمة خطف الطائرات </w:t>
      </w:r>
      <w:r w:rsidR="0027000B">
        <w:rPr>
          <w:rFonts w:ascii="Simplified Arabic" w:hAnsi="Simplified Arabic" w:cs="Simplified Arabic" w:hint="cs"/>
          <w:sz w:val="32"/>
          <w:szCs w:val="32"/>
          <w:rtl/>
        </w:rPr>
        <w:t>ف</w:t>
      </w:r>
      <w:r w:rsidRPr="006A4B0D">
        <w:rPr>
          <w:rFonts w:ascii="Simplified Arabic" w:hAnsi="Simplified Arabic" w:cs="Simplified Arabic"/>
          <w:sz w:val="32"/>
          <w:szCs w:val="32"/>
          <w:rtl/>
        </w:rPr>
        <w:t xml:space="preserve">لا يعتد فيها بالباعث كونها جريمة عمياء لا تنظر إلى الدافع </w:t>
      </w:r>
      <w:r w:rsidR="0027000B">
        <w:rPr>
          <w:rFonts w:ascii="Simplified Arabic" w:hAnsi="Simplified Arabic" w:cs="Simplified Arabic"/>
          <w:sz w:val="32"/>
          <w:szCs w:val="32"/>
          <w:rtl/>
        </w:rPr>
        <w:t>في غالب الأحيان و هذا للحد منها</w:t>
      </w:r>
      <w:r w:rsidRPr="006A4B0D">
        <w:rPr>
          <w:rFonts w:ascii="Simplified Arabic" w:hAnsi="Simplified Arabic" w:cs="Simplified Arabic"/>
          <w:sz w:val="32"/>
          <w:szCs w:val="32"/>
          <w:rtl/>
        </w:rPr>
        <w:t>،</w:t>
      </w:r>
      <w:r w:rsidR="0027000B">
        <w:rPr>
          <w:rFonts w:ascii="Simplified Arabic" w:hAnsi="Simplified Arabic" w:cs="Simplified Arabic" w:hint="cs"/>
          <w:sz w:val="32"/>
          <w:szCs w:val="32"/>
          <w:rtl/>
        </w:rPr>
        <w:t>و</w:t>
      </w:r>
      <w:r w:rsidRPr="006A4B0D">
        <w:rPr>
          <w:rFonts w:ascii="Simplified Arabic" w:hAnsi="Simplified Arabic" w:cs="Simplified Arabic"/>
          <w:sz w:val="32"/>
          <w:szCs w:val="32"/>
          <w:rtl/>
        </w:rPr>
        <w:t xml:space="preserve"> ت</w:t>
      </w:r>
      <w:r w:rsidR="0027000B">
        <w:rPr>
          <w:rFonts w:ascii="Simplified Arabic" w:hAnsi="Simplified Arabic" w:cs="Simplified Arabic"/>
          <w:sz w:val="32"/>
          <w:szCs w:val="32"/>
          <w:rtl/>
        </w:rPr>
        <w:t>قليل خطرها و من ثم القضاء عليها</w:t>
      </w:r>
      <w:r w:rsidR="0027000B">
        <w:rPr>
          <w:rFonts w:ascii="Simplified Arabic" w:hAnsi="Simplified Arabic" w:cs="Simplified Arabic" w:hint="cs"/>
          <w:sz w:val="32"/>
          <w:szCs w:val="32"/>
          <w:rtl/>
        </w:rPr>
        <w:t xml:space="preserve"> بشكل كلي</w:t>
      </w:r>
      <w:r w:rsidRPr="006A4B0D">
        <w:rPr>
          <w:rFonts w:ascii="Simplified Arabic" w:hAnsi="Simplified Arabic" w:cs="Simplified Arabic"/>
          <w:sz w:val="32"/>
          <w:szCs w:val="32"/>
          <w:rtl/>
        </w:rPr>
        <w:t>.</w:t>
      </w:r>
      <w:bookmarkEnd w:id="108"/>
    </w:p>
    <w:p w:rsidR="00922472" w:rsidRPr="008D59FB" w:rsidRDefault="00922472" w:rsidP="00E82BE4">
      <w:pPr>
        <w:pStyle w:val="a3"/>
        <w:spacing w:after="0" w:line="240" w:lineRule="auto"/>
        <w:jc w:val="both"/>
        <w:outlineLvl w:val="4"/>
        <w:rPr>
          <w:rFonts w:ascii="Simplified Arabic" w:hAnsi="Simplified Arabic" w:cs="Simplified Arabic"/>
          <w:b/>
          <w:bCs/>
          <w:rtl/>
        </w:rPr>
      </w:pPr>
      <w:bookmarkStart w:id="109" w:name="_Toc40149327"/>
      <w:bookmarkStart w:id="110" w:name="_Toc44694539"/>
      <w:bookmarkStart w:id="111" w:name="_Toc51515838"/>
      <w:bookmarkStart w:id="112" w:name="_Toc51523873"/>
      <w:bookmarkStart w:id="113" w:name="_Toc51524432"/>
      <w:r w:rsidRPr="008D59FB">
        <w:rPr>
          <w:rFonts w:ascii="Simplified Arabic" w:hAnsi="Simplified Arabic" w:cs="Simplified Arabic"/>
          <w:b/>
          <w:bCs/>
          <w:rtl/>
        </w:rPr>
        <w:t>ثالثا</w:t>
      </w:r>
      <w:r w:rsidR="00F40E3F">
        <w:rPr>
          <w:rFonts w:ascii="Simplified Arabic" w:hAnsi="Simplified Arabic" w:cs="Simplified Arabic" w:hint="cs"/>
          <w:b/>
          <w:bCs/>
          <w:rtl/>
        </w:rPr>
        <w:t xml:space="preserve">ً: </w:t>
      </w:r>
      <w:r w:rsidRPr="008D59FB">
        <w:rPr>
          <w:rFonts w:ascii="Simplified Arabic" w:hAnsi="Simplified Arabic" w:cs="Simplified Arabic"/>
          <w:b/>
          <w:bCs/>
          <w:rtl/>
        </w:rPr>
        <w:t>من حيث كيفية وقوع الجريمة</w:t>
      </w:r>
      <w:bookmarkEnd w:id="109"/>
      <w:bookmarkEnd w:id="110"/>
      <w:bookmarkEnd w:id="111"/>
      <w:bookmarkEnd w:id="112"/>
      <w:bookmarkEnd w:id="113"/>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114" w:name="_Toc40149328"/>
      <w:r w:rsidRPr="006A4B0D">
        <w:rPr>
          <w:rFonts w:ascii="Simplified Arabic" w:hAnsi="Simplified Arabic" w:cs="Simplified Arabic"/>
          <w:sz w:val="32"/>
          <w:szCs w:val="32"/>
          <w:rtl/>
        </w:rPr>
        <w:t>و يعد أهم ما يميز الجريمتين، إذ تتطلب جريمة القرصنة أن يقع الإعتداء على وسيلة النقل (سفينة أو طائرة) ضد وسيلة نقل أخرى (سفينة أو طائرة أخرى)، على عكس جريمة خطف الطائرات التي تفترض وقوع الفعل على متن ا</w:t>
      </w:r>
      <w:r w:rsidR="008D44FB">
        <w:rPr>
          <w:rFonts w:ascii="Simplified Arabic" w:hAnsi="Simplified Arabic" w:cs="Simplified Arabic"/>
          <w:sz w:val="32"/>
          <w:szCs w:val="32"/>
          <w:rtl/>
        </w:rPr>
        <w:t>لطائرة المخطوفة و من أحد ركابها</w:t>
      </w:r>
      <w:r w:rsidR="008D44FB">
        <w:rPr>
          <w:rFonts w:ascii="Simplified Arabic" w:hAnsi="Simplified Arabic" w:cs="Simplified Arabic" w:hint="cs"/>
          <w:sz w:val="32"/>
          <w:szCs w:val="32"/>
          <w:rtl/>
        </w:rPr>
        <w:t>، سواء أحد أفراد الطاقم أو أحد المسافرين أو الشاحنين</w:t>
      </w:r>
      <w:r w:rsidRPr="006A4B0D">
        <w:rPr>
          <w:rFonts w:ascii="Simplified Arabic" w:hAnsi="Simplified Arabic" w:cs="Simplified Arabic"/>
          <w:sz w:val="32"/>
          <w:szCs w:val="32"/>
          <w:rtl/>
        </w:rPr>
        <w:t>.</w:t>
      </w:r>
      <w:bookmarkEnd w:id="114"/>
    </w:p>
    <w:p w:rsidR="00922472" w:rsidRDefault="00922472" w:rsidP="00CC1E79">
      <w:pPr>
        <w:bidi/>
        <w:spacing w:after="120" w:line="240" w:lineRule="auto"/>
        <w:ind w:firstLine="567"/>
        <w:jc w:val="both"/>
        <w:rPr>
          <w:rFonts w:ascii="Simplified Arabic" w:hAnsi="Simplified Arabic" w:cs="Simplified Arabic"/>
          <w:sz w:val="32"/>
          <w:szCs w:val="32"/>
          <w:rtl/>
        </w:rPr>
      </w:pPr>
      <w:bookmarkStart w:id="115" w:name="_Toc40149329"/>
      <w:r w:rsidRPr="006A4B0D">
        <w:rPr>
          <w:rFonts w:ascii="Simplified Arabic" w:hAnsi="Simplified Arabic" w:cs="Simplified Arabic"/>
          <w:sz w:val="32"/>
          <w:szCs w:val="32"/>
          <w:rtl/>
        </w:rPr>
        <w:lastRenderedPageBreak/>
        <w:t xml:space="preserve">كما استبعدت لجنة القانون </w:t>
      </w:r>
      <w:r w:rsidR="008D44FB">
        <w:rPr>
          <w:rFonts w:ascii="Simplified Arabic" w:hAnsi="Simplified Arabic" w:cs="Simplified Arabic"/>
          <w:sz w:val="32"/>
          <w:szCs w:val="32"/>
          <w:rtl/>
        </w:rPr>
        <w:t>الدولي عام 1956 من نطاق القرصنة</w:t>
      </w:r>
      <w:r w:rsidRPr="006A4B0D">
        <w:rPr>
          <w:rFonts w:ascii="Simplified Arabic" w:hAnsi="Simplified Arabic" w:cs="Simplified Arabic"/>
          <w:sz w:val="32"/>
          <w:szCs w:val="32"/>
          <w:rtl/>
        </w:rPr>
        <w:t xml:space="preserve">، أعمال العنف </w:t>
      </w:r>
      <w:r w:rsidR="0079538F">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و النهب أو الاستيلاء إذا وقعت على ظهر سفي</w:t>
      </w:r>
      <w:r w:rsidR="008D44FB">
        <w:rPr>
          <w:rFonts w:ascii="Simplified Arabic" w:hAnsi="Simplified Arabic" w:cs="Simplified Arabic"/>
          <w:sz w:val="32"/>
          <w:szCs w:val="32"/>
          <w:rtl/>
        </w:rPr>
        <w:t>نة ذاتها ولو ارتكبت لأغراض خاصة</w:t>
      </w:r>
      <w:r w:rsidRPr="006A4B0D">
        <w:rPr>
          <w:rStyle w:val="Appelnotedebasdep"/>
          <w:rFonts w:ascii="Simplified Arabic" w:hAnsi="Simplified Arabic" w:cs="Simplified Arabic"/>
          <w:sz w:val="32"/>
          <w:szCs w:val="32"/>
          <w:rtl/>
        </w:rPr>
        <w:footnoteReference w:id="31"/>
      </w:r>
      <w:r w:rsidRPr="006A4B0D">
        <w:rPr>
          <w:rFonts w:ascii="Simplified Arabic" w:hAnsi="Simplified Arabic" w:cs="Simplified Arabic"/>
          <w:sz w:val="32"/>
          <w:szCs w:val="32"/>
          <w:rtl/>
        </w:rPr>
        <w:t>.</w:t>
      </w:r>
      <w:bookmarkEnd w:id="115"/>
    </w:p>
    <w:p w:rsidR="00922472" w:rsidRPr="00CC1E79" w:rsidRDefault="00922472" w:rsidP="00CC1E79">
      <w:pPr>
        <w:spacing w:after="120" w:line="240" w:lineRule="auto"/>
        <w:jc w:val="center"/>
        <w:rPr>
          <w:rFonts w:ascii="Simplified Arabic" w:hAnsi="Simplified Arabic" w:cs="Simplified Arabic"/>
          <w:b/>
          <w:bCs/>
          <w:sz w:val="32"/>
          <w:szCs w:val="32"/>
          <w:rtl/>
        </w:rPr>
      </w:pPr>
      <w:bookmarkStart w:id="116" w:name="_Toc51515839"/>
      <w:bookmarkStart w:id="117" w:name="_Toc44694554"/>
      <w:r w:rsidRPr="00CC1E79">
        <w:rPr>
          <w:rFonts w:ascii="Simplified Arabic" w:hAnsi="Simplified Arabic" w:cs="Simplified Arabic"/>
          <w:b/>
          <w:bCs/>
          <w:sz w:val="32"/>
          <w:szCs w:val="32"/>
          <w:rtl/>
        </w:rPr>
        <w:t>الفرع الثالث</w:t>
      </w:r>
      <w:bookmarkEnd w:id="116"/>
    </w:p>
    <w:p w:rsidR="00922472" w:rsidRPr="008D59FB" w:rsidRDefault="00922472" w:rsidP="00E82BE4">
      <w:pPr>
        <w:pStyle w:val="a2"/>
        <w:spacing w:after="0" w:line="240" w:lineRule="auto"/>
        <w:jc w:val="center"/>
        <w:outlineLvl w:val="3"/>
        <w:rPr>
          <w:rFonts w:ascii="Simplified Arabic" w:hAnsi="Simplified Arabic" w:cs="Simplified Arabic"/>
          <w:b/>
          <w:bCs/>
          <w:rtl/>
        </w:rPr>
      </w:pPr>
      <w:r w:rsidRPr="008D59FB">
        <w:rPr>
          <w:rFonts w:ascii="Simplified Arabic" w:hAnsi="Simplified Arabic" w:cs="Simplified Arabic"/>
          <w:b/>
          <w:bCs/>
          <w:rtl/>
        </w:rPr>
        <w:t xml:space="preserve"> </w:t>
      </w:r>
      <w:bookmarkStart w:id="118" w:name="_Toc51515840"/>
      <w:bookmarkStart w:id="119" w:name="_Toc51523874"/>
      <w:bookmarkStart w:id="120" w:name="_Toc51524433"/>
      <w:r w:rsidRPr="008D59FB">
        <w:rPr>
          <w:rFonts w:ascii="Simplified Arabic" w:hAnsi="Simplified Arabic" w:cs="Simplified Arabic"/>
          <w:b/>
          <w:bCs/>
          <w:rtl/>
        </w:rPr>
        <w:t>الأساليب و الوسائل المستخدمة في جريمة خطف الطائرات</w:t>
      </w:r>
      <w:bookmarkEnd w:id="117"/>
      <w:bookmarkEnd w:id="118"/>
      <w:bookmarkEnd w:id="119"/>
      <w:bookmarkEnd w:id="120"/>
    </w:p>
    <w:p w:rsidR="00922472" w:rsidRPr="006A4B0D" w:rsidRDefault="00922472" w:rsidP="008D44FB">
      <w:pPr>
        <w:bidi/>
        <w:spacing w:after="0" w:line="240" w:lineRule="auto"/>
        <w:ind w:firstLine="567"/>
        <w:jc w:val="both"/>
        <w:rPr>
          <w:rFonts w:ascii="Simplified Arabic" w:hAnsi="Simplified Arabic" w:cs="Simplified Arabic"/>
          <w:sz w:val="32"/>
          <w:szCs w:val="32"/>
          <w:rtl/>
        </w:rPr>
      </w:pPr>
      <w:bookmarkStart w:id="121" w:name="_Toc40149332"/>
      <w:r w:rsidRPr="006A4B0D">
        <w:rPr>
          <w:rFonts w:ascii="Simplified Arabic" w:hAnsi="Simplified Arabic" w:cs="Simplified Arabic"/>
          <w:sz w:val="32"/>
          <w:szCs w:val="32"/>
          <w:rtl/>
        </w:rPr>
        <w:t>قس</w:t>
      </w:r>
      <w:r w:rsidR="008D44FB">
        <w:rPr>
          <w:rFonts w:ascii="Simplified Arabic" w:hAnsi="Simplified Arabic" w:cs="Simplified Arabic"/>
          <w:sz w:val="32"/>
          <w:szCs w:val="32"/>
          <w:rtl/>
        </w:rPr>
        <w:t xml:space="preserve">م بعض الفقهاء </w:t>
      </w:r>
      <w:r w:rsidR="008D44FB">
        <w:rPr>
          <w:rFonts w:ascii="Simplified Arabic" w:hAnsi="Simplified Arabic" w:cs="Simplified Arabic" w:hint="cs"/>
          <w:sz w:val="32"/>
          <w:szCs w:val="32"/>
          <w:rtl/>
        </w:rPr>
        <w:t xml:space="preserve">الوسائل و الأساليب المستخدمة في جرائم اختطاف الطائرات </w:t>
      </w:r>
      <w:r w:rsidR="008D44FB">
        <w:rPr>
          <w:rFonts w:ascii="Simplified Arabic" w:hAnsi="Simplified Arabic" w:cs="Simplified Arabic"/>
          <w:sz w:val="32"/>
          <w:szCs w:val="32"/>
          <w:rtl/>
        </w:rPr>
        <w:t xml:space="preserve">إلى ثلاثة </w:t>
      </w:r>
      <w:r w:rsidR="008D44FB">
        <w:rPr>
          <w:rFonts w:ascii="Simplified Arabic" w:hAnsi="Simplified Arabic" w:cs="Simplified Arabic" w:hint="cs"/>
          <w:sz w:val="32"/>
          <w:szCs w:val="32"/>
          <w:rtl/>
        </w:rPr>
        <w:t>أشكال</w:t>
      </w:r>
      <w:r w:rsidRPr="006A4B0D">
        <w:rPr>
          <w:rFonts w:ascii="Simplified Arabic" w:hAnsi="Simplified Arabic" w:cs="Simplified Arabic"/>
          <w:sz w:val="32"/>
          <w:szCs w:val="32"/>
          <w:rtl/>
        </w:rPr>
        <w:t xml:space="preserve">، </w:t>
      </w:r>
      <w:r w:rsidR="008D44FB">
        <w:rPr>
          <w:rFonts w:ascii="Simplified Arabic" w:hAnsi="Simplified Arabic" w:cs="Simplified Arabic" w:hint="cs"/>
          <w:sz w:val="32"/>
          <w:szCs w:val="32"/>
          <w:rtl/>
        </w:rPr>
        <w:t>الأول مرتبط</w:t>
      </w:r>
      <w:r w:rsidRPr="006A4B0D">
        <w:rPr>
          <w:rFonts w:ascii="Simplified Arabic" w:hAnsi="Simplified Arabic" w:cs="Simplified Arabic"/>
          <w:sz w:val="32"/>
          <w:szCs w:val="32"/>
          <w:rtl/>
        </w:rPr>
        <w:t xml:space="preserve"> </w:t>
      </w:r>
      <w:r w:rsidR="008D44FB">
        <w:rPr>
          <w:rFonts w:ascii="Simplified Arabic" w:hAnsi="Simplified Arabic" w:cs="Simplified Arabic" w:hint="cs"/>
          <w:sz w:val="32"/>
          <w:szCs w:val="32"/>
          <w:rtl/>
        </w:rPr>
        <w:t>ب</w:t>
      </w:r>
      <w:r w:rsidRPr="006A4B0D">
        <w:rPr>
          <w:rFonts w:ascii="Simplified Arabic" w:hAnsi="Simplified Arabic" w:cs="Simplified Arabic"/>
          <w:sz w:val="32"/>
          <w:szCs w:val="32"/>
          <w:rtl/>
        </w:rPr>
        <w:t xml:space="preserve">خطف </w:t>
      </w:r>
      <w:r w:rsidR="008D44FB">
        <w:rPr>
          <w:rFonts w:ascii="Simplified Arabic" w:hAnsi="Simplified Arabic" w:cs="Simplified Arabic"/>
          <w:sz w:val="32"/>
          <w:szCs w:val="32"/>
          <w:rtl/>
        </w:rPr>
        <w:t>الطائرات عن طريق احتجاز الرهائن</w:t>
      </w:r>
      <w:r w:rsidRPr="006A4B0D">
        <w:rPr>
          <w:rFonts w:ascii="Simplified Arabic" w:hAnsi="Simplified Arabic" w:cs="Simplified Arabic"/>
          <w:sz w:val="32"/>
          <w:szCs w:val="32"/>
          <w:rtl/>
        </w:rPr>
        <w:t xml:space="preserve">، </w:t>
      </w:r>
      <w:r w:rsidR="008D44FB">
        <w:rPr>
          <w:rFonts w:ascii="Simplified Arabic" w:hAnsi="Simplified Arabic" w:cs="Simplified Arabic" w:hint="cs"/>
          <w:sz w:val="32"/>
          <w:szCs w:val="32"/>
          <w:rtl/>
        </w:rPr>
        <w:t>الثاني يعبر عن</w:t>
      </w:r>
      <w:r w:rsidRPr="006A4B0D">
        <w:rPr>
          <w:rFonts w:ascii="Simplified Arabic" w:hAnsi="Simplified Arabic" w:cs="Simplified Arabic"/>
          <w:sz w:val="32"/>
          <w:szCs w:val="32"/>
          <w:rtl/>
        </w:rPr>
        <w:t xml:space="preserve"> خطف الطائرة م</w:t>
      </w:r>
      <w:r w:rsidR="008D44FB">
        <w:rPr>
          <w:rFonts w:ascii="Simplified Arabic" w:hAnsi="Simplified Arabic" w:cs="Simplified Arabic"/>
          <w:sz w:val="32"/>
          <w:szCs w:val="32"/>
          <w:rtl/>
        </w:rPr>
        <w:t>ع تخريبها في الجو بواسطة قنبلة</w:t>
      </w:r>
      <w:r w:rsidR="008D44FB">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 xml:space="preserve">و </w:t>
      </w:r>
      <w:r w:rsidR="008D44FB">
        <w:rPr>
          <w:rFonts w:ascii="Simplified Arabic" w:hAnsi="Simplified Arabic" w:cs="Simplified Arabic" w:hint="cs"/>
          <w:sz w:val="32"/>
          <w:szCs w:val="32"/>
          <w:rtl/>
        </w:rPr>
        <w:t>الثالث يأخذ شكل</w:t>
      </w:r>
      <w:r w:rsidRPr="006A4B0D">
        <w:rPr>
          <w:rFonts w:ascii="Simplified Arabic" w:hAnsi="Simplified Arabic" w:cs="Simplified Arabic"/>
          <w:sz w:val="32"/>
          <w:szCs w:val="32"/>
          <w:rtl/>
        </w:rPr>
        <w:t xml:space="preserve"> الطائرة الانتحارية و الإعتد</w:t>
      </w:r>
      <w:r w:rsidR="008D44FB">
        <w:rPr>
          <w:rFonts w:ascii="Simplified Arabic" w:hAnsi="Simplified Arabic" w:cs="Simplified Arabic"/>
          <w:sz w:val="32"/>
          <w:szCs w:val="32"/>
          <w:rtl/>
        </w:rPr>
        <w:t>اء المسلح</w:t>
      </w:r>
      <w:r w:rsidRPr="006A4B0D">
        <w:rPr>
          <w:rStyle w:val="Appelnotedebasdep"/>
          <w:rFonts w:ascii="Simplified Arabic" w:hAnsi="Simplified Arabic" w:cs="Simplified Arabic"/>
          <w:sz w:val="32"/>
          <w:szCs w:val="32"/>
          <w:rtl/>
        </w:rPr>
        <w:footnoteReference w:id="32"/>
      </w:r>
      <w:bookmarkEnd w:id="121"/>
      <w:r w:rsidR="008D44FB">
        <w:rPr>
          <w:rFonts w:ascii="Simplified Arabic" w:hAnsi="Simplified Arabic" w:cs="Simplified Arabic"/>
          <w:sz w:val="32"/>
          <w:szCs w:val="32"/>
          <w:rtl/>
        </w:rPr>
        <w:t>، لكن على العموم تقسم إلى</w:t>
      </w:r>
      <w:r w:rsidRPr="006A4B0D">
        <w:rPr>
          <w:rFonts w:ascii="Simplified Arabic" w:hAnsi="Simplified Arabic" w:cs="Simplified Arabic"/>
          <w:sz w:val="32"/>
          <w:szCs w:val="32"/>
          <w:rtl/>
        </w:rPr>
        <w:t>:</w:t>
      </w:r>
    </w:p>
    <w:p w:rsidR="00922472" w:rsidRPr="008D59FB" w:rsidRDefault="008D44FB" w:rsidP="00E82BE4">
      <w:pPr>
        <w:pStyle w:val="a3"/>
        <w:spacing w:after="0" w:line="240" w:lineRule="auto"/>
        <w:outlineLvl w:val="4"/>
        <w:rPr>
          <w:rFonts w:ascii="Simplified Arabic" w:hAnsi="Simplified Arabic" w:cs="Simplified Arabic"/>
          <w:b/>
          <w:bCs/>
          <w:rtl/>
        </w:rPr>
      </w:pPr>
      <w:bookmarkStart w:id="122" w:name="_Toc40149334"/>
      <w:bookmarkStart w:id="123" w:name="_Toc44694555"/>
      <w:bookmarkStart w:id="124" w:name="_Toc51515841"/>
      <w:bookmarkStart w:id="125" w:name="_Toc51523875"/>
      <w:bookmarkStart w:id="126" w:name="_Toc51524434"/>
      <w:r>
        <w:rPr>
          <w:rFonts w:ascii="Simplified Arabic" w:hAnsi="Simplified Arabic" w:cs="Simplified Arabic"/>
          <w:b/>
          <w:bCs/>
          <w:rtl/>
        </w:rPr>
        <w:t>أولا</w:t>
      </w:r>
      <w:r>
        <w:rPr>
          <w:rFonts w:ascii="Simplified Arabic" w:hAnsi="Simplified Arabic" w:cs="Simplified Arabic" w:hint="cs"/>
          <w:b/>
          <w:bCs/>
          <w:rtl/>
        </w:rPr>
        <w:t>ً</w:t>
      </w:r>
      <w:r w:rsidR="00922472" w:rsidRPr="008D59FB">
        <w:rPr>
          <w:rFonts w:ascii="Simplified Arabic" w:hAnsi="Simplified Arabic" w:cs="Simplified Arabic"/>
          <w:b/>
          <w:bCs/>
          <w:rtl/>
        </w:rPr>
        <w:t>: التقنيات التقليدية</w:t>
      </w:r>
      <w:bookmarkEnd w:id="122"/>
      <w:bookmarkEnd w:id="123"/>
      <w:bookmarkEnd w:id="124"/>
      <w:bookmarkEnd w:id="125"/>
      <w:bookmarkEnd w:id="126"/>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127" w:name="_Toc40149335"/>
      <w:r w:rsidRPr="006A4B0D">
        <w:rPr>
          <w:rFonts w:ascii="Simplified Arabic" w:hAnsi="Simplified Arabic" w:cs="Simplified Arabic"/>
          <w:sz w:val="32"/>
          <w:szCs w:val="32"/>
          <w:rtl/>
        </w:rPr>
        <w:t xml:space="preserve">لا توجد هناك إحصائيات أو </w:t>
      </w:r>
      <w:r w:rsidR="00A234AE">
        <w:rPr>
          <w:rFonts w:ascii="Simplified Arabic" w:hAnsi="Simplified Arabic" w:cs="Simplified Arabic"/>
          <w:sz w:val="32"/>
          <w:szCs w:val="32"/>
          <w:rtl/>
        </w:rPr>
        <w:t xml:space="preserve">معلومات دقيقة حول أولى عمليات </w:t>
      </w:r>
      <w:r w:rsidRPr="006A4B0D">
        <w:rPr>
          <w:rFonts w:ascii="Simplified Arabic" w:hAnsi="Simplified Arabic" w:cs="Simplified Arabic"/>
          <w:sz w:val="32"/>
          <w:szCs w:val="32"/>
          <w:rtl/>
        </w:rPr>
        <w:t>إختطاف الطائرات التي</w:t>
      </w:r>
      <w:r w:rsidR="00A234AE">
        <w:rPr>
          <w:rFonts w:ascii="Simplified Arabic" w:hAnsi="Simplified Arabic" w:cs="Simplified Arabic"/>
          <w:sz w:val="32"/>
          <w:szCs w:val="32"/>
          <w:rtl/>
        </w:rPr>
        <w:t xml:space="preserve"> تمت قبل الحرب العالمية الثانية</w:t>
      </w:r>
      <w:r w:rsidRPr="006A4B0D">
        <w:rPr>
          <w:rFonts w:ascii="Simplified Arabic" w:hAnsi="Simplified Arabic" w:cs="Simplified Arabic"/>
          <w:sz w:val="32"/>
          <w:szCs w:val="32"/>
          <w:rtl/>
        </w:rPr>
        <w:t>، لكن تم تسجيل أولى حادثة اختطاف الطائرة تمت عن طريق احتجاز الرهائن بالبيرو عام 1931 من طرف بعض الثوريين من خلال استيلائهم على طائرة إحدى شركات المحلية قصد الهروب من البلاد</w:t>
      </w:r>
      <w:bookmarkEnd w:id="127"/>
      <w:r w:rsidR="00A234AE">
        <w:rPr>
          <w:rFonts w:ascii="Simplified Arabic" w:hAnsi="Simplified Arabic" w:cs="Simplified Arabic" w:hint="cs"/>
          <w:sz w:val="32"/>
          <w:szCs w:val="32"/>
          <w:rtl/>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128" w:name="_Toc40149337"/>
      <w:r>
        <w:rPr>
          <w:rFonts w:ascii="Simplified Arabic" w:hAnsi="Simplified Arabic" w:cs="Simplified Arabic" w:hint="cs"/>
          <w:sz w:val="32"/>
          <w:szCs w:val="32"/>
          <w:rtl/>
        </w:rPr>
        <w:t>كما قد</w:t>
      </w:r>
      <w:r w:rsidRPr="006A4B0D">
        <w:rPr>
          <w:rFonts w:ascii="Simplified Arabic" w:hAnsi="Simplified Arabic" w:cs="Simplified Arabic"/>
          <w:sz w:val="32"/>
          <w:szCs w:val="32"/>
          <w:rtl/>
        </w:rPr>
        <w:t xml:space="preserve"> يلجأ الخاطفون إلى أساليب بسيطة في تنفيذ عمليات ال</w:t>
      </w:r>
      <w:r w:rsidR="00F16DBC">
        <w:rPr>
          <w:rFonts w:ascii="Simplified Arabic" w:hAnsi="Simplified Arabic" w:cs="Simplified Arabic"/>
          <w:sz w:val="32"/>
          <w:szCs w:val="32"/>
          <w:rtl/>
        </w:rPr>
        <w:t>خطف أو ثقيلة نذكر          منها</w:t>
      </w:r>
      <w:r w:rsidRPr="006A4B0D">
        <w:rPr>
          <w:rFonts w:ascii="Simplified Arabic" w:hAnsi="Simplified Arabic" w:cs="Simplified Arabic"/>
          <w:sz w:val="32"/>
          <w:szCs w:val="32"/>
          <w:rtl/>
        </w:rPr>
        <w:t>:</w:t>
      </w:r>
      <w:bookmarkEnd w:id="128"/>
    </w:p>
    <w:p w:rsidR="00922472" w:rsidRDefault="00A234AE" w:rsidP="00C46F63">
      <w:pPr>
        <w:pStyle w:val="Paragraphedeliste"/>
        <w:numPr>
          <w:ilvl w:val="0"/>
          <w:numId w:val="4"/>
        </w:numPr>
        <w:bidi/>
        <w:spacing w:after="0" w:line="240" w:lineRule="auto"/>
        <w:jc w:val="both"/>
        <w:rPr>
          <w:rFonts w:ascii="Simplified Arabic" w:hAnsi="Simplified Arabic" w:cs="Simplified Arabic"/>
          <w:sz w:val="32"/>
          <w:szCs w:val="32"/>
        </w:rPr>
      </w:pPr>
      <w:bookmarkStart w:id="129" w:name="_Toc40149340"/>
      <w:r w:rsidRPr="00F16DBC">
        <w:rPr>
          <w:rFonts w:ascii="Simplified Arabic" w:hAnsi="Simplified Arabic" w:cs="Simplified Arabic"/>
          <w:sz w:val="32"/>
          <w:szCs w:val="32"/>
          <w:rtl/>
        </w:rPr>
        <w:t>استخدام الأسلحة الوهمية</w:t>
      </w:r>
      <w:r w:rsidR="00922472" w:rsidRPr="00F16DBC">
        <w:rPr>
          <w:rFonts w:ascii="Simplified Arabic" w:hAnsi="Simplified Arabic" w:cs="Simplified Arabic"/>
          <w:sz w:val="32"/>
          <w:szCs w:val="32"/>
          <w:rtl/>
        </w:rPr>
        <w:t>، ففي 02/06/1972 مثلا اختطف شخصان طائرة و قاما بإيهام ملاحيها و حملوهم على الاعتقاد بأنهما يحملان متفجرات بالحقيبة كون أنه كان خيط أو سلك با</w:t>
      </w:r>
      <w:r w:rsidRPr="00F16DBC">
        <w:rPr>
          <w:rFonts w:ascii="Simplified Arabic" w:hAnsi="Simplified Arabic" w:cs="Simplified Arabic"/>
          <w:sz w:val="32"/>
          <w:szCs w:val="32"/>
          <w:rtl/>
        </w:rPr>
        <w:t>رز عمدا و نجحوا في تنفيذ مخططهم</w:t>
      </w:r>
      <w:r w:rsidR="00922472" w:rsidRPr="00F16DBC">
        <w:rPr>
          <w:rFonts w:ascii="Simplified Arabic" w:hAnsi="Simplified Arabic" w:cs="Simplified Arabic"/>
          <w:sz w:val="32"/>
          <w:szCs w:val="32"/>
          <w:rtl/>
        </w:rPr>
        <w:t>.</w:t>
      </w:r>
      <w:bookmarkEnd w:id="129"/>
    </w:p>
    <w:p w:rsidR="00922472" w:rsidRDefault="00303241" w:rsidP="00C46F63">
      <w:pPr>
        <w:pStyle w:val="Paragraphedeliste"/>
        <w:numPr>
          <w:ilvl w:val="0"/>
          <w:numId w:val="4"/>
        </w:numPr>
        <w:bidi/>
        <w:spacing w:after="0" w:line="240" w:lineRule="auto"/>
        <w:jc w:val="both"/>
        <w:rPr>
          <w:rFonts w:ascii="Simplified Arabic" w:hAnsi="Simplified Arabic" w:cs="Simplified Arabic"/>
          <w:sz w:val="32"/>
          <w:szCs w:val="32"/>
        </w:rPr>
      </w:pPr>
      <w:bookmarkStart w:id="130" w:name="_Toc40149341"/>
      <w:r w:rsidRPr="00F16DBC">
        <w:rPr>
          <w:rFonts w:ascii="Simplified Arabic" w:hAnsi="Simplified Arabic" w:cs="Simplified Arabic"/>
          <w:sz w:val="32"/>
          <w:szCs w:val="32"/>
          <w:rtl/>
        </w:rPr>
        <w:t>أسلحة مزيفة،</w:t>
      </w:r>
      <w:r w:rsidR="00F16DBC">
        <w:rPr>
          <w:rFonts w:ascii="Simplified Arabic" w:hAnsi="Simplified Arabic" w:cs="Simplified Arabic" w:hint="cs"/>
          <w:sz w:val="32"/>
          <w:szCs w:val="32"/>
          <w:rtl/>
        </w:rPr>
        <w:t xml:space="preserve"> </w:t>
      </w:r>
      <w:r w:rsidR="00922472" w:rsidRPr="00F16DBC">
        <w:rPr>
          <w:rFonts w:ascii="Simplified Arabic" w:hAnsi="Simplified Arabic" w:cs="Simplified Arabic"/>
          <w:sz w:val="32"/>
          <w:szCs w:val="32"/>
          <w:rtl/>
        </w:rPr>
        <w:t>حيث في 16/</w:t>
      </w:r>
      <w:r w:rsidR="00DC26D5">
        <w:rPr>
          <w:rFonts w:ascii="Simplified Arabic" w:hAnsi="Simplified Arabic" w:cs="Simplified Arabic"/>
          <w:sz w:val="32"/>
          <w:szCs w:val="32"/>
          <w:rtl/>
        </w:rPr>
        <w:t xml:space="preserve">09/1969 خطفت طائرة تركية و </w:t>
      </w:r>
      <w:r w:rsidR="00DC26D5">
        <w:rPr>
          <w:rFonts w:ascii="Simplified Arabic" w:hAnsi="Simplified Arabic" w:cs="Simplified Arabic" w:hint="cs"/>
          <w:sz w:val="32"/>
          <w:szCs w:val="32"/>
          <w:rtl/>
        </w:rPr>
        <w:t>تم إنزالها</w:t>
      </w:r>
      <w:r w:rsidR="00922472" w:rsidRPr="00F16DBC">
        <w:rPr>
          <w:rFonts w:ascii="Simplified Arabic" w:hAnsi="Simplified Arabic" w:cs="Simplified Arabic"/>
          <w:sz w:val="32"/>
          <w:szCs w:val="32"/>
          <w:rtl/>
        </w:rPr>
        <w:t xml:space="preserve"> في مطار صوفيا</w:t>
      </w:r>
      <w:r w:rsidR="00DC26D5">
        <w:rPr>
          <w:rFonts w:ascii="Simplified Arabic" w:hAnsi="Simplified Arabic" w:cs="Simplified Arabic" w:hint="cs"/>
          <w:sz w:val="32"/>
          <w:szCs w:val="32"/>
          <w:rtl/>
        </w:rPr>
        <w:t>،</w:t>
      </w:r>
      <w:r w:rsidR="00922472" w:rsidRPr="00F16DBC">
        <w:rPr>
          <w:rFonts w:ascii="Simplified Arabic" w:hAnsi="Simplified Arabic" w:cs="Simplified Arabic"/>
          <w:sz w:val="32"/>
          <w:szCs w:val="32"/>
          <w:rtl/>
        </w:rPr>
        <w:t xml:space="preserve"> و عند القبض على الخاطف تبين أنه استعمل مسدس للأطفال للإستيلاء </w:t>
      </w:r>
      <w:r w:rsidR="00F16DBC">
        <w:rPr>
          <w:rFonts w:ascii="Simplified Arabic" w:hAnsi="Simplified Arabic" w:cs="Simplified Arabic"/>
          <w:sz w:val="32"/>
          <w:szCs w:val="32"/>
          <w:rtl/>
        </w:rPr>
        <w:t>على الطائرة</w:t>
      </w:r>
      <w:r w:rsidR="00922472" w:rsidRPr="00F16DBC">
        <w:rPr>
          <w:rFonts w:ascii="Simplified Arabic" w:hAnsi="Simplified Arabic" w:cs="Simplified Arabic"/>
          <w:sz w:val="32"/>
          <w:szCs w:val="32"/>
          <w:rtl/>
        </w:rPr>
        <w:t>.</w:t>
      </w:r>
      <w:bookmarkEnd w:id="130"/>
    </w:p>
    <w:p w:rsidR="00922472" w:rsidRPr="00056ABE" w:rsidRDefault="00922472" w:rsidP="00C46F63">
      <w:pPr>
        <w:pStyle w:val="Paragraphedeliste"/>
        <w:numPr>
          <w:ilvl w:val="0"/>
          <w:numId w:val="4"/>
        </w:numPr>
        <w:bidi/>
        <w:spacing w:after="0" w:line="240" w:lineRule="auto"/>
        <w:jc w:val="both"/>
        <w:rPr>
          <w:rFonts w:ascii="Simplified Arabic" w:hAnsi="Simplified Arabic" w:cs="Simplified Arabic"/>
          <w:sz w:val="32"/>
          <w:szCs w:val="32"/>
          <w:rtl/>
        </w:rPr>
      </w:pPr>
      <w:bookmarkStart w:id="131" w:name="_Toc40149343"/>
      <w:r w:rsidRPr="00F16DBC">
        <w:rPr>
          <w:rFonts w:ascii="Simplified Arabic" w:hAnsi="Simplified Arabic" w:cs="Simplified Arabic"/>
          <w:sz w:val="32"/>
          <w:szCs w:val="32"/>
          <w:rtl/>
        </w:rPr>
        <w:t>استعمال الأسلحة النارية و ا</w:t>
      </w:r>
      <w:r w:rsidR="00DC26D5">
        <w:rPr>
          <w:rFonts w:ascii="Simplified Arabic" w:hAnsi="Simplified Arabic" w:cs="Simplified Arabic"/>
          <w:sz w:val="32"/>
          <w:szCs w:val="32"/>
          <w:rtl/>
        </w:rPr>
        <w:t>لقنابل اليدوية في تنفيذ عمليات</w:t>
      </w:r>
      <w:r w:rsidR="00DC26D5">
        <w:rPr>
          <w:rFonts w:ascii="Simplified Arabic" w:hAnsi="Simplified Arabic" w:cs="Simplified Arabic" w:hint="cs"/>
          <w:sz w:val="32"/>
          <w:szCs w:val="32"/>
          <w:rtl/>
        </w:rPr>
        <w:t xml:space="preserve"> الاخطاف،</w:t>
      </w:r>
      <w:r w:rsidRPr="00F16DBC">
        <w:rPr>
          <w:rFonts w:ascii="Simplified Arabic" w:hAnsi="Simplified Arabic" w:cs="Simplified Arabic"/>
          <w:sz w:val="32"/>
          <w:szCs w:val="32"/>
          <w:rtl/>
        </w:rPr>
        <w:t xml:space="preserve"> نظرا لسهولة حملها و إخفائها في بعض </w:t>
      </w:r>
      <w:r w:rsidR="00DC26D5">
        <w:rPr>
          <w:rFonts w:ascii="Simplified Arabic" w:hAnsi="Simplified Arabic" w:cs="Simplified Arabic"/>
          <w:sz w:val="32"/>
          <w:szCs w:val="32"/>
          <w:rtl/>
        </w:rPr>
        <w:t>الأحيان مثلما حدث في 04/10/1971</w:t>
      </w:r>
      <w:r w:rsidR="00DC26D5">
        <w:rPr>
          <w:rFonts w:ascii="Simplified Arabic" w:hAnsi="Simplified Arabic" w:cs="Simplified Arabic" w:hint="cs"/>
          <w:sz w:val="32"/>
          <w:szCs w:val="32"/>
          <w:rtl/>
        </w:rPr>
        <w:t xml:space="preserve">، </w:t>
      </w:r>
      <w:r w:rsidRPr="00F16DBC">
        <w:rPr>
          <w:rFonts w:ascii="Simplified Arabic" w:hAnsi="Simplified Arabic" w:cs="Simplified Arabic"/>
          <w:sz w:val="32"/>
          <w:szCs w:val="32"/>
          <w:rtl/>
        </w:rPr>
        <w:t>أين حاولت فتاة اخ</w:t>
      </w:r>
      <w:r w:rsidR="00DC26D5">
        <w:rPr>
          <w:rFonts w:ascii="Simplified Arabic" w:hAnsi="Simplified Arabic" w:cs="Simplified Arabic"/>
          <w:sz w:val="32"/>
          <w:szCs w:val="32"/>
          <w:rtl/>
        </w:rPr>
        <w:t>تطاف طائرة أردنية تابعة لشركة "عالية للطيران</w:t>
      </w:r>
      <w:r w:rsidRPr="00F16DBC">
        <w:rPr>
          <w:rFonts w:ascii="Simplified Arabic" w:hAnsi="Simplified Arabic" w:cs="Simplified Arabic"/>
          <w:sz w:val="32"/>
          <w:szCs w:val="32"/>
          <w:rtl/>
        </w:rPr>
        <w:t xml:space="preserve">" أخفت القنبلة اليدوية التي استخدمتها </w:t>
      </w:r>
      <w:r w:rsidRPr="00F16DBC">
        <w:rPr>
          <w:rFonts w:ascii="Simplified Arabic" w:hAnsi="Simplified Arabic" w:cs="Simplified Arabic"/>
          <w:sz w:val="32"/>
          <w:szCs w:val="32"/>
          <w:rtl/>
        </w:rPr>
        <w:lastRenderedPageBreak/>
        <w:t>تحت شعر مستعار</w:t>
      </w:r>
      <w:r w:rsidR="00DC26D5">
        <w:rPr>
          <w:rFonts w:ascii="Simplified Arabic" w:hAnsi="Simplified Arabic" w:cs="Simplified Arabic"/>
          <w:sz w:val="32"/>
          <w:szCs w:val="32"/>
          <w:rtl/>
        </w:rPr>
        <w:t xml:space="preserve"> كانت تضعه على رأسها</w:t>
      </w:r>
      <w:r w:rsidRPr="006A4B0D">
        <w:rPr>
          <w:rStyle w:val="Appelnotedebasdep"/>
          <w:rFonts w:ascii="Simplified Arabic" w:hAnsi="Simplified Arabic" w:cs="Simplified Arabic"/>
          <w:sz w:val="32"/>
          <w:szCs w:val="32"/>
          <w:rtl/>
        </w:rPr>
        <w:footnoteReference w:id="33"/>
      </w:r>
      <w:r w:rsidRPr="00F16DBC">
        <w:rPr>
          <w:rFonts w:ascii="Simplified Arabic" w:hAnsi="Simplified Arabic" w:cs="Simplified Arabic"/>
          <w:sz w:val="32"/>
          <w:szCs w:val="32"/>
          <w:rtl/>
        </w:rPr>
        <w:t>.</w:t>
      </w:r>
      <w:bookmarkStart w:id="132" w:name="_Toc40149345"/>
      <w:bookmarkEnd w:id="131"/>
      <w:r w:rsidR="00056ABE">
        <w:rPr>
          <w:rFonts w:ascii="Simplified Arabic" w:hAnsi="Simplified Arabic" w:cs="Simplified Arabic" w:hint="cs"/>
          <w:sz w:val="32"/>
          <w:szCs w:val="32"/>
          <w:rtl/>
        </w:rPr>
        <w:t xml:space="preserve"> </w:t>
      </w:r>
      <w:r w:rsidRPr="00056ABE">
        <w:rPr>
          <w:rFonts w:ascii="Simplified Arabic" w:hAnsi="Simplified Arabic" w:cs="Simplified Arabic"/>
          <w:sz w:val="32"/>
          <w:szCs w:val="32"/>
          <w:rtl/>
        </w:rPr>
        <w:t>أو كما حدث في عام 1980 عندما قام مختطفو طائرة مصرية بتمرير حقيبة بداخلها  سلاح  وذلك بعد وضعهم لوحا من الرصاص داخل الحقيبة  حتى يعزلوا رؤية جهاز الأشع</w:t>
      </w:r>
      <w:r w:rsidR="00DC26D5" w:rsidRPr="00056ABE">
        <w:rPr>
          <w:rFonts w:ascii="Simplified Arabic" w:hAnsi="Simplified Arabic" w:cs="Simplified Arabic"/>
          <w:sz w:val="32"/>
          <w:szCs w:val="32"/>
          <w:rtl/>
        </w:rPr>
        <w:t>ة السينية للسلاح الموجود داخلها</w:t>
      </w:r>
      <w:r w:rsidRPr="006A4B0D">
        <w:rPr>
          <w:rStyle w:val="Appelnotedebasdep"/>
          <w:rFonts w:ascii="Simplified Arabic" w:hAnsi="Simplified Arabic" w:cs="Simplified Arabic"/>
          <w:sz w:val="32"/>
          <w:szCs w:val="32"/>
          <w:rtl/>
        </w:rPr>
        <w:footnoteReference w:id="34"/>
      </w:r>
      <w:bookmarkEnd w:id="132"/>
      <w:r w:rsidR="00DC26D5" w:rsidRPr="00056ABE">
        <w:rPr>
          <w:rFonts w:ascii="Simplified Arabic" w:hAnsi="Simplified Arabic" w:cs="Simplified Arabic" w:hint="cs"/>
          <w:sz w:val="32"/>
          <w:szCs w:val="32"/>
          <w:rtl/>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133" w:name="_Toc40149346"/>
      <w:r w:rsidRPr="006A4B0D">
        <w:rPr>
          <w:rFonts w:ascii="Simplified Arabic" w:hAnsi="Simplified Arabic" w:cs="Simplified Arabic"/>
          <w:sz w:val="32"/>
          <w:szCs w:val="32"/>
          <w:rtl/>
        </w:rPr>
        <w:t xml:space="preserve">كل هذه الأعمال التي تطالب بها مجموعات صغيرة أكثر أو أقل </w:t>
      </w:r>
      <w:r w:rsidR="00DD3B6D">
        <w:rPr>
          <w:rFonts w:ascii="Simplified Arabic" w:hAnsi="Simplified Arabic" w:cs="Simplified Arabic" w:hint="cs"/>
          <w:sz w:val="32"/>
          <w:szCs w:val="32"/>
          <w:rtl/>
        </w:rPr>
        <w:t>عدداً،</w:t>
      </w:r>
      <w:r w:rsidR="00DD3B6D">
        <w:rPr>
          <w:rFonts w:ascii="Simplified Arabic" w:hAnsi="Simplified Arabic" w:cs="Simplified Arabic"/>
          <w:sz w:val="32"/>
          <w:szCs w:val="32"/>
          <w:rtl/>
        </w:rPr>
        <w:t xml:space="preserve"> يشتركون </w:t>
      </w:r>
      <w:r w:rsidR="00DD3B6D">
        <w:rPr>
          <w:rFonts w:ascii="Simplified Arabic" w:hAnsi="Simplified Arabic" w:cs="Simplified Arabic" w:hint="cs"/>
          <w:sz w:val="32"/>
          <w:szCs w:val="32"/>
          <w:rtl/>
        </w:rPr>
        <w:t xml:space="preserve">في </w:t>
      </w:r>
      <w:r w:rsidRPr="006A4B0D">
        <w:rPr>
          <w:rFonts w:ascii="Simplified Arabic" w:hAnsi="Simplified Arabic" w:cs="Simplified Arabic"/>
          <w:sz w:val="32"/>
          <w:szCs w:val="32"/>
          <w:rtl/>
        </w:rPr>
        <w:t>القيام بأعمال</w:t>
      </w:r>
      <w:r w:rsidR="00DD3B6D">
        <w:rPr>
          <w:rFonts w:ascii="Simplified Arabic" w:hAnsi="Simplified Arabic" w:cs="Simplified Arabic"/>
          <w:sz w:val="32"/>
          <w:szCs w:val="32"/>
          <w:rtl/>
        </w:rPr>
        <w:t xml:space="preserve"> عنف</w:t>
      </w:r>
      <w:r w:rsidR="00DD3B6D">
        <w:rPr>
          <w:rFonts w:ascii="Simplified Arabic" w:hAnsi="Simplified Arabic" w:cs="Simplified Arabic" w:hint="cs"/>
          <w:sz w:val="32"/>
          <w:szCs w:val="32"/>
          <w:rtl/>
        </w:rPr>
        <w:t>،</w:t>
      </w:r>
      <w:r w:rsidR="00DD3B6D">
        <w:rPr>
          <w:rFonts w:ascii="Simplified Arabic" w:hAnsi="Simplified Arabic" w:cs="Simplified Arabic"/>
          <w:sz w:val="32"/>
          <w:szCs w:val="32"/>
          <w:rtl/>
        </w:rPr>
        <w:t xml:space="preserve"> من خطف الطائرة إلى تدميرها</w:t>
      </w:r>
      <w:r w:rsidRPr="006A4B0D">
        <w:rPr>
          <w:rFonts w:ascii="Simplified Arabic" w:hAnsi="Simplified Arabic" w:cs="Simplified Arabic"/>
          <w:sz w:val="32"/>
          <w:szCs w:val="32"/>
          <w:rtl/>
        </w:rPr>
        <w:t>، لذلك فهي شكل كلاس</w:t>
      </w:r>
      <w:r w:rsidR="00DD3B6D">
        <w:rPr>
          <w:rFonts w:ascii="Simplified Arabic" w:hAnsi="Simplified Arabic" w:cs="Simplified Arabic"/>
          <w:sz w:val="32"/>
          <w:szCs w:val="32"/>
          <w:rtl/>
        </w:rPr>
        <w:t>يكي للإرهاب</w:t>
      </w:r>
      <w:r w:rsidR="00DD3B6D">
        <w:rPr>
          <w:rFonts w:ascii="Simplified Arabic" w:hAnsi="Simplified Arabic" w:cs="Simplified Arabic" w:hint="cs"/>
          <w:sz w:val="32"/>
          <w:szCs w:val="32"/>
          <w:rtl/>
        </w:rPr>
        <w:t xml:space="preserve"> الجوي</w:t>
      </w:r>
      <w:r w:rsidR="00DD3B6D">
        <w:rPr>
          <w:rFonts w:ascii="Simplified Arabic" w:hAnsi="Simplified Arabic" w:cs="Simplified Arabic"/>
          <w:sz w:val="32"/>
          <w:szCs w:val="32"/>
          <w:rtl/>
        </w:rPr>
        <w:t xml:space="preserve"> مصحوبا عادة بإبتزاز</w:t>
      </w:r>
      <w:r w:rsidR="00DD3B6D">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إما إطلاق سراح المسجونين</w:t>
      </w:r>
      <w:r w:rsidR="00DD3B6D">
        <w:rPr>
          <w:rFonts w:ascii="Simplified Arabic" w:hAnsi="Simplified Arabic" w:cs="Simplified Arabic" w:hint="cs"/>
          <w:sz w:val="32"/>
          <w:szCs w:val="32"/>
          <w:rtl/>
        </w:rPr>
        <w:t xml:space="preserve"> الموالين للخاطفين</w:t>
      </w:r>
      <w:r w:rsidR="00DD3B6D">
        <w:rPr>
          <w:rFonts w:ascii="Simplified Arabic" w:hAnsi="Simplified Arabic" w:cs="Simplified Arabic"/>
          <w:sz w:val="32"/>
          <w:szCs w:val="32"/>
          <w:rtl/>
        </w:rPr>
        <w:t xml:space="preserve"> ضد حياة الرهائن و طاقم الطائرة</w:t>
      </w:r>
      <w:r w:rsidRPr="006A4B0D">
        <w:rPr>
          <w:rStyle w:val="Appelnotedebasdep"/>
          <w:rFonts w:ascii="Simplified Arabic" w:hAnsi="Simplified Arabic" w:cs="Simplified Arabic"/>
          <w:sz w:val="32"/>
          <w:szCs w:val="32"/>
          <w:rtl/>
        </w:rPr>
        <w:footnoteReference w:id="35"/>
      </w:r>
      <w:r w:rsidRPr="006A4B0D">
        <w:rPr>
          <w:rFonts w:ascii="Simplified Arabic" w:hAnsi="Simplified Arabic" w:cs="Simplified Arabic"/>
          <w:sz w:val="32"/>
          <w:szCs w:val="32"/>
        </w:rPr>
        <w:t xml:space="preserve"> .</w:t>
      </w:r>
      <w:bookmarkEnd w:id="133"/>
    </w:p>
    <w:p w:rsidR="00922472" w:rsidRPr="008D59FB" w:rsidRDefault="00A234AE" w:rsidP="00E82BE4">
      <w:pPr>
        <w:pStyle w:val="a3"/>
        <w:spacing w:after="0" w:line="240" w:lineRule="auto"/>
        <w:outlineLvl w:val="4"/>
        <w:rPr>
          <w:rFonts w:ascii="Simplified Arabic" w:hAnsi="Simplified Arabic" w:cs="Simplified Arabic"/>
          <w:b/>
          <w:bCs/>
          <w:rtl/>
        </w:rPr>
      </w:pPr>
      <w:bookmarkStart w:id="134" w:name="_Toc40149372"/>
      <w:bookmarkStart w:id="135" w:name="_Toc44694556"/>
      <w:bookmarkStart w:id="136" w:name="_Toc51515842"/>
      <w:bookmarkStart w:id="137" w:name="_Toc51523876"/>
      <w:bookmarkStart w:id="138" w:name="_Toc51524435"/>
      <w:r>
        <w:rPr>
          <w:rFonts w:ascii="Simplified Arabic" w:hAnsi="Simplified Arabic" w:cs="Simplified Arabic"/>
          <w:b/>
          <w:bCs/>
          <w:rtl/>
        </w:rPr>
        <w:t>ثانيا</w:t>
      </w:r>
      <w:r>
        <w:rPr>
          <w:rFonts w:ascii="Simplified Arabic" w:hAnsi="Simplified Arabic" w:cs="Simplified Arabic" w:hint="cs"/>
          <w:b/>
          <w:bCs/>
          <w:rtl/>
        </w:rPr>
        <w:t>ً:</w:t>
      </w:r>
      <w:r w:rsidR="00922472" w:rsidRPr="008D59FB">
        <w:rPr>
          <w:rFonts w:ascii="Simplified Arabic" w:hAnsi="Simplified Arabic" w:cs="Simplified Arabic"/>
          <w:b/>
          <w:bCs/>
          <w:rtl/>
        </w:rPr>
        <w:t xml:space="preserve"> التقنيات الحديثة</w:t>
      </w:r>
      <w:bookmarkEnd w:id="134"/>
      <w:bookmarkEnd w:id="135"/>
      <w:bookmarkEnd w:id="136"/>
      <w:bookmarkEnd w:id="137"/>
      <w:bookmarkEnd w:id="138"/>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139" w:name="_Toc40149373"/>
      <w:r w:rsidRPr="006A4B0D">
        <w:rPr>
          <w:rFonts w:ascii="Simplified Arabic" w:hAnsi="Simplified Arabic" w:cs="Simplified Arabic"/>
          <w:sz w:val="32"/>
          <w:szCs w:val="32"/>
          <w:rtl/>
        </w:rPr>
        <w:t>مع التطور التكنولوجي أخذت الأساليب و الوسائل المست</w:t>
      </w:r>
      <w:r w:rsidR="00587559">
        <w:rPr>
          <w:rFonts w:ascii="Simplified Arabic" w:hAnsi="Simplified Arabic" w:cs="Simplified Arabic"/>
          <w:sz w:val="32"/>
          <w:szCs w:val="32"/>
          <w:rtl/>
        </w:rPr>
        <w:t xml:space="preserve">عملة </w:t>
      </w:r>
      <w:r w:rsidR="00587559">
        <w:rPr>
          <w:rFonts w:ascii="Simplified Arabic" w:hAnsi="Simplified Arabic" w:cs="Simplified Arabic" w:hint="cs"/>
          <w:sz w:val="32"/>
          <w:szCs w:val="32"/>
          <w:rtl/>
        </w:rPr>
        <w:t xml:space="preserve">في عمليات </w:t>
      </w:r>
      <w:r w:rsidRPr="006A4B0D">
        <w:rPr>
          <w:rFonts w:ascii="Simplified Arabic" w:hAnsi="Simplified Arabic" w:cs="Simplified Arabic"/>
          <w:sz w:val="32"/>
          <w:szCs w:val="32"/>
          <w:rtl/>
        </w:rPr>
        <w:t xml:space="preserve">اختطاف الطائرات أبعاد أخرى </w:t>
      </w:r>
      <w:r w:rsidR="00587559">
        <w:rPr>
          <w:rFonts w:ascii="Simplified Arabic" w:hAnsi="Simplified Arabic" w:cs="Simplified Arabic" w:hint="cs"/>
          <w:sz w:val="32"/>
          <w:szCs w:val="32"/>
          <w:rtl/>
        </w:rPr>
        <w:t xml:space="preserve">أكثر </w:t>
      </w:r>
      <w:r w:rsidR="00587559">
        <w:rPr>
          <w:rFonts w:ascii="Simplified Arabic" w:hAnsi="Simplified Arabic" w:cs="Simplified Arabic"/>
          <w:sz w:val="32"/>
          <w:szCs w:val="32"/>
          <w:rtl/>
        </w:rPr>
        <w:t>خط</w:t>
      </w:r>
      <w:r w:rsidR="00587559">
        <w:rPr>
          <w:rFonts w:ascii="Simplified Arabic" w:hAnsi="Simplified Arabic" w:cs="Simplified Arabic" w:hint="cs"/>
          <w:sz w:val="32"/>
          <w:szCs w:val="32"/>
          <w:rtl/>
        </w:rPr>
        <w:t>راً و أشد فتكاً</w:t>
      </w:r>
      <w:r w:rsidRPr="006A4B0D">
        <w:rPr>
          <w:rFonts w:ascii="Simplified Arabic" w:hAnsi="Simplified Arabic" w:cs="Simplified Arabic"/>
          <w:sz w:val="32"/>
          <w:szCs w:val="32"/>
          <w:rtl/>
        </w:rPr>
        <w:t xml:space="preserve"> على ما كانت عليه</w:t>
      </w:r>
      <w:r w:rsidR="001056F6">
        <w:rPr>
          <w:rFonts w:ascii="Simplified Arabic" w:hAnsi="Simplified Arabic" w:cs="Simplified Arabic" w:hint="cs"/>
          <w:sz w:val="32"/>
          <w:szCs w:val="32"/>
          <w:rtl/>
        </w:rPr>
        <w:t xml:space="preserve"> سابقاً،</w:t>
      </w:r>
      <w:r w:rsidRPr="006A4B0D">
        <w:rPr>
          <w:rFonts w:ascii="Simplified Arabic" w:hAnsi="Simplified Arabic" w:cs="Simplified Arabic"/>
          <w:sz w:val="32"/>
          <w:szCs w:val="32"/>
          <w:rtl/>
        </w:rPr>
        <w:t xml:space="preserve"> من أسلوب زرع </w:t>
      </w:r>
      <w:r w:rsidR="00587559">
        <w:rPr>
          <w:rFonts w:ascii="Simplified Arabic" w:hAnsi="Simplified Arabic" w:cs="Simplified Arabic"/>
          <w:sz w:val="32"/>
          <w:szCs w:val="32"/>
          <w:rtl/>
        </w:rPr>
        <w:t xml:space="preserve">المتفجرات و الوسائل </w:t>
      </w:r>
      <w:r w:rsidRPr="006A4B0D">
        <w:rPr>
          <w:rFonts w:ascii="Simplified Arabic" w:hAnsi="Simplified Arabic" w:cs="Simplified Arabic"/>
          <w:sz w:val="32"/>
          <w:szCs w:val="32"/>
          <w:rtl/>
        </w:rPr>
        <w:t>الملغومة ليعزز هذا التطور الحاصل ظاهرة الإرهاب الجوي وصولا إلى استخدام الطائرات المدنية كصواريخ ضد</w:t>
      </w:r>
      <w:r w:rsidR="001056F6">
        <w:rPr>
          <w:rFonts w:ascii="Simplified Arabic" w:hAnsi="Simplified Arabic" w:cs="Simplified Arabic"/>
          <w:sz w:val="32"/>
          <w:szCs w:val="32"/>
          <w:rtl/>
        </w:rPr>
        <w:t xml:space="preserve"> أهداف إستراتيجية و منشآت حساسة</w:t>
      </w:r>
      <w:r w:rsidRPr="006A4B0D">
        <w:rPr>
          <w:rStyle w:val="Appelnotedebasdep"/>
          <w:rFonts w:ascii="Simplified Arabic" w:hAnsi="Simplified Arabic" w:cs="Simplified Arabic"/>
          <w:sz w:val="32"/>
          <w:szCs w:val="32"/>
          <w:rtl/>
        </w:rPr>
        <w:footnoteReference w:id="36"/>
      </w:r>
      <w:r w:rsidRPr="006A4B0D">
        <w:rPr>
          <w:rFonts w:ascii="Simplified Arabic" w:hAnsi="Simplified Arabic" w:cs="Simplified Arabic"/>
          <w:sz w:val="32"/>
          <w:szCs w:val="32"/>
          <w:rtl/>
        </w:rPr>
        <w:t>.</w:t>
      </w:r>
      <w:bookmarkEnd w:id="139"/>
    </w:p>
    <w:p w:rsidR="00922472" w:rsidRPr="00151F36" w:rsidRDefault="00922472" w:rsidP="00922472">
      <w:pPr>
        <w:bidi/>
        <w:spacing w:after="0" w:line="240" w:lineRule="auto"/>
        <w:ind w:firstLine="567"/>
        <w:jc w:val="both"/>
        <w:rPr>
          <w:rFonts w:ascii="Simplified Arabic" w:hAnsi="Simplified Arabic" w:cs="Simplified Arabic"/>
          <w:sz w:val="32"/>
          <w:szCs w:val="32"/>
          <w:rtl/>
          <w:lang w:bidi="ar-DZ"/>
        </w:rPr>
      </w:pPr>
      <w:bookmarkStart w:id="140" w:name="_Toc40149374"/>
      <w:r w:rsidRPr="006A4B0D">
        <w:rPr>
          <w:rFonts w:ascii="Simplified Arabic" w:hAnsi="Simplified Arabic" w:cs="Simplified Arabic"/>
          <w:sz w:val="32"/>
          <w:szCs w:val="32"/>
          <w:rtl/>
        </w:rPr>
        <w:t>فقد غدت عمليات خطف الطائرات المدن</w:t>
      </w:r>
      <w:r w:rsidR="001074E9">
        <w:rPr>
          <w:rFonts w:ascii="Simplified Arabic" w:hAnsi="Simplified Arabic" w:cs="Simplified Arabic"/>
          <w:sz w:val="32"/>
          <w:szCs w:val="32"/>
          <w:rtl/>
        </w:rPr>
        <w:t xml:space="preserve">ية تنتهي نهاية وحشية و مأساوية </w:t>
      </w:r>
      <w:r w:rsidRPr="006A4B0D">
        <w:rPr>
          <w:rFonts w:ascii="Simplified Arabic" w:hAnsi="Simplified Arabic" w:cs="Simplified Arabic"/>
          <w:sz w:val="32"/>
          <w:szCs w:val="32"/>
          <w:rtl/>
        </w:rPr>
        <w:t>م</w:t>
      </w:r>
      <w:r w:rsidR="001074E9">
        <w:rPr>
          <w:rFonts w:ascii="Simplified Arabic" w:hAnsi="Simplified Arabic" w:cs="Simplified Arabic"/>
          <w:sz w:val="32"/>
          <w:szCs w:val="32"/>
          <w:rtl/>
        </w:rPr>
        <w:t>خلفة ورائها خسائر مادية و بشرية</w:t>
      </w:r>
      <w:r w:rsidRPr="006A4B0D">
        <w:rPr>
          <w:rFonts w:ascii="Simplified Arabic" w:hAnsi="Simplified Arabic" w:cs="Simplified Arabic"/>
          <w:sz w:val="32"/>
          <w:szCs w:val="32"/>
          <w:rtl/>
        </w:rPr>
        <w:t xml:space="preserve"> و ذلك بتفجيرها جوا</w:t>
      </w:r>
      <w:r w:rsidR="001074E9">
        <w:rPr>
          <w:rFonts w:ascii="Simplified Arabic" w:hAnsi="Simplified Arabic" w:cs="Simplified Arabic" w:hint="cs"/>
          <w:sz w:val="32"/>
          <w:szCs w:val="32"/>
          <w:rtl/>
        </w:rPr>
        <w:t>، و</w:t>
      </w:r>
      <w:r w:rsidRPr="006A4B0D">
        <w:rPr>
          <w:rFonts w:ascii="Simplified Arabic" w:hAnsi="Simplified Arabic" w:cs="Simplified Arabic"/>
          <w:sz w:val="32"/>
          <w:szCs w:val="32"/>
          <w:rtl/>
        </w:rPr>
        <w:t xml:space="preserve"> نذكر منها </w:t>
      </w:r>
      <w:r w:rsidR="001074E9">
        <w:rPr>
          <w:rFonts w:ascii="Simplified Arabic" w:hAnsi="Simplified Arabic" w:cs="Simplified Arabic" w:hint="cs"/>
          <w:sz w:val="32"/>
          <w:szCs w:val="32"/>
          <w:rtl/>
        </w:rPr>
        <w:t xml:space="preserve">على سبيل المثال </w:t>
      </w:r>
      <w:r w:rsidRPr="006A4B0D">
        <w:rPr>
          <w:rFonts w:ascii="Simplified Arabic" w:hAnsi="Simplified Arabic" w:cs="Simplified Arabic"/>
          <w:sz w:val="32"/>
          <w:szCs w:val="32"/>
          <w:rtl/>
        </w:rPr>
        <w:t xml:space="preserve">تدمير طائرة </w:t>
      </w:r>
      <w:r w:rsidR="001074E9">
        <w:rPr>
          <w:rFonts w:ascii="Simplified Arabic" w:hAnsi="Simplified Arabic" w:cs="Simplified Arabic" w:hint="cs"/>
          <w:sz w:val="32"/>
          <w:szCs w:val="32"/>
          <w:rtl/>
        </w:rPr>
        <w:t>"</w:t>
      </w:r>
      <w:r w:rsidRPr="006A4B0D">
        <w:rPr>
          <w:rFonts w:ascii="Simplified Arabic" w:hAnsi="Simplified Arabic" w:cs="Simplified Arabic"/>
          <w:sz w:val="32"/>
          <w:szCs w:val="32"/>
          <w:rtl/>
        </w:rPr>
        <w:t>بنما بووينغ</w:t>
      </w:r>
      <w:r w:rsidR="001074E9">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فوق لوكربي سكوت</w:t>
      </w:r>
      <w:r w:rsidR="001074E9">
        <w:rPr>
          <w:rFonts w:ascii="Simplified Arabic" w:hAnsi="Simplified Arabic" w:cs="Simplified Arabic"/>
          <w:sz w:val="32"/>
          <w:szCs w:val="32"/>
          <w:rtl/>
        </w:rPr>
        <w:t xml:space="preserve">لندا في 21/12/1988 خلفت 270 </w:t>
      </w:r>
      <w:r w:rsidR="001074E9">
        <w:rPr>
          <w:rFonts w:ascii="Simplified Arabic" w:hAnsi="Simplified Arabic" w:cs="Simplified Arabic" w:hint="cs"/>
          <w:sz w:val="32"/>
          <w:szCs w:val="32"/>
          <w:rtl/>
        </w:rPr>
        <w:t>قتيل،</w:t>
      </w:r>
      <w:r w:rsidRPr="006A4B0D">
        <w:rPr>
          <w:rFonts w:ascii="Simplified Arabic" w:hAnsi="Simplified Arabic" w:cs="Simplified Arabic"/>
          <w:sz w:val="32"/>
          <w:szCs w:val="32"/>
          <w:rtl/>
        </w:rPr>
        <w:t xml:space="preserve"> و كذا تفجير طائرة فوق النيجر </w:t>
      </w:r>
      <w:r w:rsidR="001074E9">
        <w:rPr>
          <w:rFonts w:ascii="Simplified Arabic" w:hAnsi="Simplified Arabic" w:cs="Simplified Arabic"/>
          <w:sz w:val="32"/>
          <w:szCs w:val="32"/>
          <w:rtl/>
        </w:rPr>
        <w:t>في 19/09/1989 أين خلفت 171 م</w:t>
      </w:r>
      <w:r w:rsidR="001074E9">
        <w:rPr>
          <w:rFonts w:ascii="Simplified Arabic" w:hAnsi="Simplified Arabic" w:cs="Simplified Arabic" w:hint="cs"/>
          <w:sz w:val="32"/>
          <w:szCs w:val="32"/>
          <w:rtl/>
        </w:rPr>
        <w:t>يت</w:t>
      </w:r>
      <w:r w:rsidRPr="006A4B0D">
        <w:rPr>
          <w:rFonts w:ascii="Simplified Arabic" w:hAnsi="Simplified Arabic" w:cs="Simplified Arabic"/>
          <w:sz w:val="32"/>
          <w:szCs w:val="32"/>
          <w:rtl/>
        </w:rPr>
        <w:t>.</w:t>
      </w:r>
      <w:bookmarkEnd w:id="140"/>
    </w:p>
    <w:p w:rsidR="00922472" w:rsidRPr="006A4B0D" w:rsidRDefault="00922472" w:rsidP="00FA340F">
      <w:pPr>
        <w:bidi/>
        <w:spacing w:after="0" w:line="240" w:lineRule="auto"/>
        <w:ind w:firstLine="567"/>
        <w:jc w:val="both"/>
        <w:rPr>
          <w:rFonts w:ascii="Simplified Arabic" w:hAnsi="Simplified Arabic" w:cs="Simplified Arabic"/>
          <w:sz w:val="32"/>
          <w:szCs w:val="32"/>
          <w:rtl/>
        </w:rPr>
      </w:pPr>
      <w:bookmarkStart w:id="141" w:name="_Toc40149375"/>
      <w:r w:rsidRPr="006A4B0D">
        <w:rPr>
          <w:rFonts w:ascii="Simplified Arabic" w:hAnsi="Simplified Arabic" w:cs="Simplified Arabic"/>
          <w:sz w:val="32"/>
          <w:szCs w:val="32"/>
          <w:rtl/>
        </w:rPr>
        <w:t>و بالتالي تغيرت طبيعة الإرهاب الجوي</w:t>
      </w:r>
      <w:r w:rsidR="001074E9">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فلم تصبح بالنسبة للمختطفين مسألة متعلقة بتبادل الرهائن</w:t>
      </w:r>
      <w:r w:rsidR="00FA340F">
        <w:rPr>
          <w:rFonts w:ascii="Simplified Arabic" w:hAnsi="Simplified Arabic" w:cs="Simplified Arabic" w:hint="cs"/>
          <w:sz w:val="32"/>
          <w:szCs w:val="32"/>
          <w:rtl/>
        </w:rPr>
        <w:t xml:space="preserve"> و المعتقلين</w:t>
      </w:r>
      <w:r w:rsidRPr="006A4B0D">
        <w:rPr>
          <w:rFonts w:ascii="Simplified Arabic" w:hAnsi="Simplified Arabic" w:cs="Simplified Arabic"/>
          <w:sz w:val="32"/>
          <w:szCs w:val="32"/>
          <w:rtl/>
        </w:rPr>
        <w:t xml:space="preserve"> من خلال اختطاف الطائرات</w:t>
      </w:r>
      <w:r w:rsidR="001074E9">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و إنما </w:t>
      </w:r>
      <w:r w:rsidR="00FA340F">
        <w:rPr>
          <w:rFonts w:ascii="Simplified Arabic" w:hAnsi="Simplified Arabic" w:cs="Simplified Arabic" w:hint="cs"/>
          <w:sz w:val="32"/>
          <w:szCs w:val="32"/>
          <w:rtl/>
        </w:rPr>
        <w:t xml:space="preserve">أصبح </w:t>
      </w:r>
      <w:r w:rsidRPr="006A4B0D">
        <w:rPr>
          <w:rFonts w:ascii="Simplified Arabic" w:hAnsi="Simplified Arabic" w:cs="Simplified Arabic"/>
          <w:sz w:val="32"/>
          <w:szCs w:val="32"/>
          <w:rtl/>
        </w:rPr>
        <w:t>يتم إخ</w:t>
      </w:r>
      <w:r w:rsidR="007C770D">
        <w:rPr>
          <w:rFonts w:ascii="Simplified Arabic" w:hAnsi="Simplified Arabic" w:cs="Simplified Arabic"/>
          <w:sz w:val="32"/>
          <w:szCs w:val="32"/>
          <w:rtl/>
        </w:rPr>
        <w:t xml:space="preserve">تطافها </w:t>
      </w:r>
      <w:r w:rsidR="00CD0379">
        <w:rPr>
          <w:rFonts w:ascii="Simplified Arabic" w:hAnsi="Simplified Arabic" w:cs="Simplified Arabic" w:hint="cs"/>
          <w:sz w:val="32"/>
          <w:szCs w:val="32"/>
          <w:rtl/>
        </w:rPr>
        <w:t xml:space="preserve">          </w:t>
      </w:r>
      <w:r w:rsidR="007C770D">
        <w:rPr>
          <w:rFonts w:ascii="Simplified Arabic" w:hAnsi="Simplified Arabic" w:cs="Simplified Arabic"/>
          <w:sz w:val="32"/>
          <w:szCs w:val="32"/>
          <w:rtl/>
        </w:rPr>
        <w:lastRenderedPageBreak/>
        <w:t>و تدميرها من أجل ضرب الر</w:t>
      </w:r>
      <w:r w:rsidR="007C770D">
        <w:rPr>
          <w:rFonts w:ascii="Simplified Arabic" w:hAnsi="Simplified Arabic" w:cs="Simplified Arabic" w:hint="cs"/>
          <w:sz w:val="32"/>
          <w:szCs w:val="32"/>
          <w:rtl/>
        </w:rPr>
        <w:t>أ</w:t>
      </w:r>
      <w:r w:rsidRPr="006A4B0D">
        <w:rPr>
          <w:rFonts w:ascii="Simplified Arabic" w:hAnsi="Simplified Arabic" w:cs="Simplified Arabic"/>
          <w:sz w:val="32"/>
          <w:szCs w:val="32"/>
          <w:rtl/>
        </w:rPr>
        <w:t xml:space="preserve">ي العام بوحشية </w:t>
      </w:r>
      <w:r w:rsidR="00FA340F">
        <w:rPr>
          <w:rFonts w:ascii="Simplified Arabic" w:hAnsi="Simplified Arabic" w:cs="Simplified Arabic"/>
          <w:sz w:val="32"/>
          <w:szCs w:val="32"/>
          <w:rtl/>
        </w:rPr>
        <w:t xml:space="preserve">سترسخ في </w:t>
      </w:r>
      <w:r w:rsidR="00FA340F">
        <w:rPr>
          <w:rFonts w:ascii="Simplified Arabic" w:hAnsi="Simplified Arabic" w:cs="Simplified Arabic" w:hint="cs"/>
          <w:sz w:val="32"/>
          <w:szCs w:val="32"/>
          <w:rtl/>
        </w:rPr>
        <w:t>الأ</w:t>
      </w:r>
      <w:r w:rsidR="00FA340F">
        <w:rPr>
          <w:rFonts w:ascii="Simplified Arabic" w:hAnsi="Simplified Arabic" w:cs="Simplified Arabic"/>
          <w:sz w:val="32"/>
          <w:szCs w:val="32"/>
          <w:rtl/>
        </w:rPr>
        <w:t>ذه</w:t>
      </w:r>
      <w:r w:rsidR="00FA340F">
        <w:rPr>
          <w:rFonts w:ascii="Simplified Arabic" w:hAnsi="Simplified Arabic" w:cs="Simplified Arabic" w:hint="cs"/>
          <w:sz w:val="32"/>
          <w:szCs w:val="32"/>
          <w:rtl/>
        </w:rPr>
        <w:t>ا</w:t>
      </w:r>
      <w:r w:rsidR="00FA340F">
        <w:rPr>
          <w:rFonts w:ascii="Simplified Arabic" w:hAnsi="Simplified Arabic" w:cs="Simplified Arabic"/>
          <w:sz w:val="32"/>
          <w:szCs w:val="32"/>
          <w:rtl/>
        </w:rPr>
        <w:t>ن</w:t>
      </w:r>
      <w:r w:rsidR="00FA340F">
        <w:rPr>
          <w:rFonts w:ascii="Simplified Arabic" w:hAnsi="Simplified Arabic" w:cs="Simplified Arabic" w:hint="cs"/>
          <w:sz w:val="32"/>
          <w:szCs w:val="32"/>
          <w:rtl/>
        </w:rPr>
        <w:t xml:space="preserve"> و لفترات طويلة تتناقلها الأجيال تلو الأخرى</w:t>
      </w:r>
      <w:r w:rsidRPr="006A4B0D">
        <w:rPr>
          <w:rStyle w:val="Appelnotedebasdep"/>
          <w:rFonts w:ascii="Simplified Arabic" w:hAnsi="Simplified Arabic" w:cs="Simplified Arabic"/>
          <w:sz w:val="32"/>
          <w:szCs w:val="32"/>
          <w:rtl/>
        </w:rPr>
        <w:footnoteReference w:id="37"/>
      </w:r>
      <w:r w:rsidRPr="006A4B0D">
        <w:rPr>
          <w:rFonts w:ascii="Simplified Arabic" w:hAnsi="Simplified Arabic" w:cs="Simplified Arabic"/>
          <w:sz w:val="32"/>
          <w:szCs w:val="32"/>
          <w:rtl/>
        </w:rPr>
        <w:t>.</w:t>
      </w:r>
      <w:bookmarkEnd w:id="141"/>
    </w:p>
    <w:p w:rsidR="00922472" w:rsidRPr="006A4B0D" w:rsidRDefault="00FA340F" w:rsidP="00922472">
      <w:pPr>
        <w:bidi/>
        <w:spacing w:after="0" w:line="240" w:lineRule="auto"/>
        <w:ind w:firstLine="567"/>
        <w:jc w:val="both"/>
        <w:rPr>
          <w:rFonts w:ascii="Simplified Arabic" w:hAnsi="Simplified Arabic" w:cs="Simplified Arabic"/>
          <w:sz w:val="32"/>
          <w:szCs w:val="32"/>
          <w:rtl/>
        </w:rPr>
      </w:pPr>
      <w:bookmarkStart w:id="142" w:name="_Toc40149376"/>
      <w:r>
        <w:rPr>
          <w:rFonts w:ascii="Simplified Arabic" w:hAnsi="Simplified Arabic" w:cs="Simplified Arabic" w:hint="cs"/>
          <w:sz w:val="32"/>
          <w:szCs w:val="32"/>
          <w:rtl/>
        </w:rPr>
        <w:t>ف</w:t>
      </w:r>
      <w:r w:rsidR="00922472" w:rsidRPr="006A4B0D">
        <w:rPr>
          <w:rFonts w:ascii="Simplified Arabic" w:hAnsi="Simplified Arabic" w:cs="Simplified Arabic"/>
          <w:sz w:val="32"/>
          <w:szCs w:val="32"/>
          <w:rtl/>
        </w:rPr>
        <w:t xml:space="preserve">في 11 سبتمبر 2001 وقعت أخطر عملية اختطاف </w:t>
      </w:r>
      <w:r w:rsidR="0061769E">
        <w:rPr>
          <w:rFonts w:ascii="Simplified Arabic" w:hAnsi="Simplified Arabic" w:cs="Simplified Arabic" w:hint="cs"/>
          <w:sz w:val="32"/>
          <w:szCs w:val="32"/>
          <w:rtl/>
        </w:rPr>
        <w:t>لل</w:t>
      </w:r>
      <w:r w:rsidR="0061769E">
        <w:rPr>
          <w:rFonts w:ascii="Simplified Arabic" w:hAnsi="Simplified Arabic" w:cs="Simplified Arabic"/>
          <w:sz w:val="32"/>
          <w:szCs w:val="32"/>
          <w:rtl/>
        </w:rPr>
        <w:t>طائر</w:t>
      </w:r>
      <w:r w:rsidR="0061769E">
        <w:rPr>
          <w:rFonts w:ascii="Simplified Arabic" w:hAnsi="Simplified Arabic" w:cs="Simplified Arabic" w:hint="cs"/>
          <w:sz w:val="32"/>
          <w:szCs w:val="32"/>
          <w:rtl/>
        </w:rPr>
        <w:t>ات</w:t>
      </w:r>
      <w:r w:rsidR="00922472" w:rsidRPr="006A4B0D">
        <w:rPr>
          <w:rFonts w:ascii="Simplified Arabic" w:hAnsi="Simplified Arabic" w:cs="Simplified Arabic"/>
          <w:sz w:val="32"/>
          <w:szCs w:val="32"/>
          <w:rtl/>
        </w:rPr>
        <w:t xml:space="preserve"> عرفتها البشرية</w:t>
      </w:r>
      <w:r w:rsidR="0061769E">
        <w:rPr>
          <w:rFonts w:ascii="Simplified Arabic" w:hAnsi="Simplified Arabic" w:cs="Simplified Arabic" w:hint="cs"/>
          <w:sz w:val="32"/>
          <w:szCs w:val="32"/>
          <w:rtl/>
        </w:rPr>
        <w:t>،</w:t>
      </w:r>
      <w:r w:rsidR="00922472" w:rsidRPr="006A4B0D">
        <w:rPr>
          <w:rFonts w:ascii="Simplified Arabic" w:hAnsi="Simplified Arabic" w:cs="Simplified Arabic"/>
          <w:sz w:val="32"/>
          <w:szCs w:val="32"/>
          <w:rtl/>
        </w:rPr>
        <w:t xml:space="preserve"> حيث تعرضت أربع طائرات تابعة للخطوط الأمريكية للتدمير عن طريق اصطدامها ببرجي </w:t>
      </w:r>
      <w:r w:rsidR="005E0253">
        <w:rPr>
          <w:rFonts w:ascii="Simplified Arabic" w:hAnsi="Simplified Arabic" w:cs="Simplified Arabic"/>
          <w:sz w:val="32"/>
          <w:szCs w:val="32"/>
          <w:rtl/>
        </w:rPr>
        <w:t>التجارة العالمية في وسط نيويورك</w:t>
      </w:r>
      <w:r w:rsidR="00922472" w:rsidRPr="006A4B0D">
        <w:rPr>
          <w:rStyle w:val="Appelnotedebasdep"/>
          <w:rFonts w:ascii="Simplified Arabic" w:hAnsi="Simplified Arabic" w:cs="Simplified Arabic"/>
          <w:sz w:val="32"/>
          <w:szCs w:val="32"/>
          <w:rtl/>
        </w:rPr>
        <w:footnoteReference w:id="38"/>
      </w:r>
      <w:r w:rsidR="00922472" w:rsidRPr="006A4B0D">
        <w:rPr>
          <w:rFonts w:ascii="Simplified Arabic" w:hAnsi="Simplified Arabic" w:cs="Simplified Arabic"/>
          <w:sz w:val="32"/>
          <w:szCs w:val="32"/>
          <w:rtl/>
        </w:rPr>
        <w:t>، أين تمكن الخاطفون في سابقة من السيطرة و التحكم بها و تحويل هذه الطائرات التجارية إلى أسلحة حربية</w:t>
      </w:r>
      <w:bookmarkEnd w:id="142"/>
      <w:r w:rsidR="00922472">
        <w:rPr>
          <w:rFonts w:ascii="Simplified Arabic" w:hAnsi="Simplified Arabic" w:cs="Simplified Arabic" w:hint="cs"/>
          <w:sz w:val="32"/>
          <w:szCs w:val="32"/>
          <w:rtl/>
        </w:rPr>
        <w:t xml:space="preserve">، </w:t>
      </w:r>
      <w:bookmarkStart w:id="143" w:name="_Toc40149377"/>
      <w:r w:rsidR="00922472" w:rsidRPr="006A4B0D">
        <w:rPr>
          <w:rFonts w:ascii="Simplified Arabic" w:hAnsi="Simplified Arabic" w:cs="Simplified Arabic"/>
          <w:sz w:val="32"/>
          <w:szCs w:val="32"/>
          <w:rtl/>
        </w:rPr>
        <w:t>و لع</w:t>
      </w:r>
      <w:r w:rsidR="005E0253">
        <w:rPr>
          <w:rFonts w:ascii="Simplified Arabic" w:hAnsi="Simplified Arabic" w:cs="Simplified Arabic" w:hint="cs"/>
          <w:sz w:val="32"/>
          <w:szCs w:val="32"/>
          <w:rtl/>
        </w:rPr>
        <w:t>ّ</w:t>
      </w:r>
      <w:r w:rsidR="00922472" w:rsidRPr="006A4B0D">
        <w:rPr>
          <w:rFonts w:ascii="Simplified Arabic" w:hAnsi="Simplified Arabic" w:cs="Simplified Arabic"/>
          <w:sz w:val="32"/>
          <w:szCs w:val="32"/>
          <w:rtl/>
        </w:rPr>
        <w:t>ل السبب وراء هذه الواقعة هو محاولة توجيه الولايات المتحدة الأمريكية منذ عام 1984 للطائرات و قيادتها ع</w:t>
      </w:r>
      <w:r w:rsidR="005E0253">
        <w:rPr>
          <w:rFonts w:ascii="Simplified Arabic" w:hAnsi="Simplified Arabic" w:cs="Simplified Arabic"/>
          <w:sz w:val="32"/>
          <w:szCs w:val="32"/>
          <w:rtl/>
        </w:rPr>
        <w:t>ن بعد باستخدام الأقمار الصناعية</w:t>
      </w:r>
      <w:r w:rsidR="00922472" w:rsidRPr="006A4B0D">
        <w:rPr>
          <w:rFonts w:ascii="Simplified Arabic" w:hAnsi="Simplified Arabic" w:cs="Simplified Arabic"/>
          <w:sz w:val="32"/>
          <w:szCs w:val="32"/>
          <w:rtl/>
        </w:rPr>
        <w:t>.</w:t>
      </w:r>
      <w:bookmarkEnd w:id="143"/>
    </w:p>
    <w:p w:rsidR="00922472" w:rsidRPr="006A4B0D" w:rsidRDefault="005E0253" w:rsidP="00922472">
      <w:pPr>
        <w:bidi/>
        <w:spacing w:after="0" w:line="240" w:lineRule="auto"/>
        <w:ind w:firstLine="567"/>
        <w:jc w:val="both"/>
        <w:rPr>
          <w:rFonts w:ascii="Simplified Arabic" w:hAnsi="Simplified Arabic" w:cs="Simplified Arabic"/>
          <w:sz w:val="32"/>
          <w:szCs w:val="32"/>
        </w:rPr>
      </w:pPr>
      <w:r>
        <w:rPr>
          <w:rFonts w:ascii="Simplified Arabic" w:hAnsi="Simplified Arabic" w:cs="Simplified Arabic" w:hint="cs"/>
          <w:sz w:val="32"/>
          <w:szCs w:val="32"/>
          <w:rtl/>
        </w:rPr>
        <w:t>و لعّل أيضاً من أشكال اختطاف الطائرات ما تم</w:t>
      </w:r>
      <w:r>
        <w:rPr>
          <w:rFonts w:ascii="Simplified Arabic" w:hAnsi="Simplified Arabic" w:cs="Simplified Arabic"/>
          <w:sz w:val="32"/>
          <w:szCs w:val="32"/>
          <w:rtl/>
        </w:rPr>
        <w:t xml:space="preserve"> في الولايات المتحدة، </w:t>
      </w:r>
      <w:r>
        <w:rPr>
          <w:rFonts w:ascii="Simplified Arabic" w:hAnsi="Simplified Arabic" w:cs="Simplified Arabic" w:hint="cs"/>
          <w:sz w:val="32"/>
          <w:szCs w:val="32"/>
          <w:rtl/>
        </w:rPr>
        <w:t>أين</w:t>
      </w:r>
      <w:r w:rsidR="00922472" w:rsidRPr="006A4B0D">
        <w:rPr>
          <w:rFonts w:ascii="Simplified Arabic" w:hAnsi="Simplified Arabic" w:cs="Simplified Arabic"/>
          <w:sz w:val="32"/>
          <w:szCs w:val="32"/>
          <w:rtl/>
        </w:rPr>
        <w:t xml:space="preserve"> تمكن فريق من المتخصصين سنة 2016 من اختراق نظام طائرة بوينج 757 عن بعد عبر موجات الراديو فقط مظاهرة مزعجة تهدف إلى لفت الانتباه إلى أوجه القصور في أجهزة أمن الكمبيوتر للطائرات كونها تعتبر نافذة سهلة للمختطفين و المعتدين.</w:t>
      </w:r>
    </w:p>
    <w:p w:rsidR="00922472" w:rsidRPr="006A4B0D" w:rsidRDefault="00922472" w:rsidP="005E0253">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rPr>
        <w:t>كما تمكن مستشار أمن تكنولوجيا المعلومات من إنشا</w:t>
      </w:r>
      <w:r w:rsidR="005E0253">
        <w:rPr>
          <w:rFonts w:ascii="Simplified Arabic" w:hAnsi="Simplified Arabic" w:cs="Simplified Arabic"/>
          <w:sz w:val="32"/>
          <w:szCs w:val="32"/>
          <w:rtl/>
        </w:rPr>
        <w:t xml:space="preserve">ء نظام للتحكم في طائرة </w:t>
      </w:r>
      <w:r w:rsidR="00CD0379">
        <w:rPr>
          <w:rFonts w:ascii="Simplified Arabic" w:hAnsi="Simplified Arabic" w:cs="Simplified Arabic" w:hint="cs"/>
          <w:sz w:val="32"/>
          <w:szCs w:val="32"/>
          <w:rtl/>
        </w:rPr>
        <w:t xml:space="preserve">       </w:t>
      </w:r>
      <w:r w:rsidR="005E0253">
        <w:rPr>
          <w:rFonts w:ascii="Simplified Arabic" w:hAnsi="Simplified Arabic" w:cs="Simplified Arabic"/>
          <w:sz w:val="32"/>
          <w:szCs w:val="32"/>
          <w:rtl/>
        </w:rPr>
        <w:t>عن بعد</w:t>
      </w:r>
      <w:r w:rsidRPr="006A4B0D">
        <w:rPr>
          <w:rFonts w:ascii="Simplified Arabic" w:hAnsi="Simplified Arabic" w:cs="Simplified Arabic"/>
          <w:sz w:val="32"/>
          <w:szCs w:val="32"/>
          <w:rtl/>
        </w:rPr>
        <w:t>، من خلال استغلال نقاط الضعف الأمنية في نظام الكمبيوتر و الاتصالات على متن الطائرة عن طريق هاتف ذكي و أثبت ذلك في مؤتمر</w:t>
      </w:r>
      <w:r w:rsidR="005E0253" w:rsidRPr="005E0253">
        <w:rPr>
          <w:rFonts w:asciiTheme="majorBidi" w:hAnsiTheme="majorBidi" w:cstheme="majorBidi"/>
          <w:sz w:val="28"/>
          <w:szCs w:val="28"/>
        </w:rPr>
        <w:t>(</w:t>
      </w:r>
      <w:r w:rsidRPr="005E0253">
        <w:rPr>
          <w:rFonts w:asciiTheme="majorBidi" w:hAnsiTheme="majorBidi" w:cstheme="majorBidi"/>
          <w:sz w:val="28"/>
          <w:szCs w:val="28"/>
        </w:rPr>
        <w:t>Hack in the box)</w:t>
      </w:r>
      <w:r w:rsidR="005E0253">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lang w:val="en-US" w:bidi="ar-DZ"/>
        </w:rPr>
        <w:t xml:space="preserve">المنعقد من 8 إلى 11 أفريل 2013 بأمستردام </w:t>
      </w:r>
      <w:r w:rsidRPr="006A4B0D">
        <w:rPr>
          <w:rStyle w:val="Appelnotedebasdep"/>
          <w:rFonts w:ascii="Simplified Arabic" w:hAnsi="Simplified Arabic" w:cs="Simplified Arabic"/>
          <w:sz w:val="32"/>
          <w:szCs w:val="32"/>
          <w:rtl/>
          <w:lang w:val="en-US" w:bidi="ar-DZ"/>
        </w:rPr>
        <w:footnoteReference w:id="39"/>
      </w:r>
      <w:r w:rsidRPr="006A4B0D">
        <w:rPr>
          <w:rFonts w:ascii="Simplified Arabic" w:hAnsi="Simplified Arabic" w:cs="Simplified Arabic"/>
          <w:sz w:val="32"/>
          <w:szCs w:val="32"/>
          <w:rtl/>
          <w:lang w:val="en-US" w:bidi="ar-DZ"/>
        </w:rPr>
        <w:t>.</w:t>
      </w:r>
    </w:p>
    <w:p w:rsidR="00922472" w:rsidRDefault="00922472" w:rsidP="005E0253">
      <w:pPr>
        <w:bidi/>
        <w:spacing w:after="0" w:line="240" w:lineRule="auto"/>
        <w:ind w:firstLine="567"/>
        <w:jc w:val="both"/>
        <w:rPr>
          <w:rFonts w:ascii="Simplified Arabic" w:hAnsi="Simplified Arabic" w:cs="Simplified Arabic"/>
          <w:sz w:val="32"/>
          <w:szCs w:val="32"/>
          <w:rtl/>
        </w:rPr>
      </w:pPr>
      <w:bookmarkStart w:id="144" w:name="_Toc40149378"/>
      <w:r w:rsidRPr="006A4B0D">
        <w:rPr>
          <w:rFonts w:ascii="Simplified Arabic" w:hAnsi="Simplified Arabic" w:cs="Simplified Arabic"/>
          <w:sz w:val="32"/>
          <w:szCs w:val="32"/>
          <w:rtl/>
        </w:rPr>
        <w:t>و عليه فإن هذا التطور التكنولوجي أضحى بصفة مباشرة هو الوسيلة المباشرة لا</w:t>
      </w:r>
      <w:r w:rsidR="005E0253">
        <w:rPr>
          <w:rFonts w:ascii="Simplified Arabic" w:hAnsi="Simplified Arabic" w:cs="Simplified Arabic"/>
          <w:sz w:val="32"/>
          <w:szCs w:val="32"/>
          <w:rtl/>
        </w:rPr>
        <w:t>ختطاف الطائرة بأسلوب جديد ألا</w:t>
      </w:r>
      <w:r w:rsidR="005E0253">
        <w:rPr>
          <w:rFonts w:ascii="Simplified Arabic" w:hAnsi="Simplified Arabic" w:cs="Simplified Arabic" w:hint="cs"/>
          <w:sz w:val="32"/>
          <w:szCs w:val="32"/>
          <w:rtl/>
        </w:rPr>
        <w:t xml:space="preserve"> و هو الاختطاف الا</w:t>
      </w:r>
      <w:r w:rsidR="005E0253">
        <w:rPr>
          <w:rFonts w:ascii="Simplified Arabic" w:hAnsi="Simplified Arabic" w:cs="Simplified Arabic"/>
          <w:sz w:val="32"/>
          <w:szCs w:val="32"/>
          <w:rtl/>
        </w:rPr>
        <w:t>لكتروني</w:t>
      </w:r>
      <w:r w:rsidRPr="006A4B0D">
        <w:rPr>
          <w:rFonts w:ascii="Simplified Arabic" w:hAnsi="Simplified Arabic" w:cs="Simplified Arabic"/>
          <w:sz w:val="32"/>
          <w:szCs w:val="32"/>
          <w:rtl/>
        </w:rPr>
        <w:t xml:space="preserve"> عن طريق إلغاء دور الطيار الأوتوماتيكي من خلال شل بعض أجهزة الطيران من داخل قمرة الطائرة و من ثم توجيهها إلى الهد</w:t>
      </w:r>
      <w:r w:rsidR="005E0253">
        <w:rPr>
          <w:rFonts w:ascii="Simplified Arabic" w:hAnsi="Simplified Arabic" w:cs="Simplified Arabic"/>
          <w:sz w:val="32"/>
          <w:szCs w:val="32"/>
          <w:rtl/>
        </w:rPr>
        <w:t xml:space="preserve">ف أو النقطة التي برمجت من </w:t>
      </w:r>
      <w:r w:rsidR="005E0253">
        <w:rPr>
          <w:rFonts w:ascii="Simplified Arabic" w:hAnsi="Simplified Arabic" w:cs="Simplified Arabic" w:hint="cs"/>
          <w:sz w:val="32"/>
          <w:szCs w:val="32"/>
          <w:rtl/>
        </w:rPr>
        <w:t>أ</w:t>
      </w:r>
      <w:r w:rsidR="005E0253">
        <w:rPr>
          <w:rFonts w:ascii="Simplified Arabic" w:hAnsi="Simplified Arabic" w:cs="Simplified Arabic"/>
          <w:sz w:val="32"/>
          <w:szCs w:val="32"/>
          <w:rtl/>
        </w:rPr>
        <w:t>جلها</w:t>
      </w:r>
      <w:r w:rsidRPr="006A4B0D">
        <w:rPr>
          <w:rFonts w:ascii="Simplified Arabic" w:hAnsi="Simplified Arabic" w:cs="Simplified Arabic"/>
          <w:sz w:val="32"/>
          <w:szCs w:val="32"/>
          <w:rtl/>
        </w:rPr>
        <w:t>.</w:t>
      </w:r>
      <w:bookmarkEnd w:id="144"/>
    </w:p>
    <w:p w:rsidR="0079538F" w:rsidRPr="006A4B0D" w:rsidRDefault="0079538F" w:rsidP="0079538F">
      <w:pPr>
        <w:bidi/>
        <w:spacing w:after="0" w:line="240" w:lineRule="auto"/>
        <w:ind w:firstLine="567"/>
        <w:jc w:val="both"/>
        <w:rPr>
          <w:rFonts w:ascii="Simplified Arabic" w:hAnsi="Simplified Arabic" w:cs="Simplified Arabic"/>
          <w:sz w:val="32"/>
          <w:szCs w:val="32"/>
          <w:rtl/>
        </w:rPr>
      </w:pPr>
    </w:p>
    <w:p w:rsidR="00922472" w:rsidRPr="00CC1E79" w:rsidRDefault="00922472" w:rsidP="00CC1E79">
      <w:pPr>
        <w:jc w:val="center"/>
        <w:rPr>
          <w:rFonts w:ascii="Simplified Arabic" w:hAnsi="Simplified Arabic" w:cs="Simplified Arabic"/>
          <w:b/>
          <w:bCs/>
          <w:sz w:val="32"/>
          <w:szCs w:val="32"/>
          <w:rtl/>
        </w:rPr>
      </w:pPr>
      <w:bookmarkStart w:id="145" w:name="_Toc44694540"/>
      <w:bookmarkStart w:id="146" w:name="_Toc51515323"/>
      <w:bookmarkStart w:id="147" w:name="_Toc51515843"/>
      <w:bookmarkStart w:id="148" w:name="_Toc40149379"/>
      <w:r w:rsidRPr="00CC1E79">
        <w:rPr>
          <w:rFonts w:ascii="Simplified Arabic" w:hAnsi="Simplified Arabic" w:cs="Simplified Arabic"/>
          <w:b/>
          <w:bCs/>
          <w:sz w:val="32"/>
          <w:szCs w:val="32"/>
          <w:rtl/>
        </w:rPr>
        <w:lastRenderedPageBreak/>
        <w:t>المطلب الثاني</w:t>
      </w:r>
      <w:bookmarkEnd w:id="145"/>
      <w:bookmarkEnd w:id="146"/>
      <w:bookmarkEnd w:id="147"/>
    </w:p>
    <w:p w:rsidR="00922472" w:rsidRPr="005949C6" w:rsidRDefault="00922472" w:rsidP="00E82BE4">
      <w:pPr>
        <w:pStyle w:val="a1"/>
        <w:spacing w:after="0" w:line="240" w:lineRule="auto"/>
        <w:ind w:firstLine="567"/>
        <w:jc w:val="center"/>
        <w:outlineLvl w:val="2"/>
        <w:rPr>
          <w:rFonts w:ascii="Simplified Arabic" w:hAnsi="Simplified Arabic" w:cs="Simplified Arabic"/>
          <w:b/>
          <w:bCs/>
          <w:rtl/>
        </w:rPr>
      </w:pPr>
      <w:bookmarkStart w:id="149" w:name="_Toc44694541"/>
      <w:bookmarkStart w:id="150" w:name="_Toc51515324"/>
      <w:bookmarkStart w:id="151" w:name="_Toc51515844"/>
      <w:bookmarkStart w:id="152" w:name="_Toc51523877"/>
      <w:bookmarkStart w:id="153" w:name="_Toc51524436"/>
      <w:r w:rsidRPr="005949C6">
        <w:rPr>
          <w:rFonts w:ascii="Simplified Arabic" w:hAnsi="Simplified Arabic" w:cs="Simplified Arabic"/>
          <w:b/>
          <w:bCs/>
          <w:rtl/>
        </w:rPr>
        <w:t>أركان جريمة إختطاف الطائرات</w:t>
      </w:r>
      <w:bookmarkEnd w:id="148"/>
      <w:bookmarkEnd w:id="149"/>
      <w:bookmarkEnd w:id="150"/>
      <w:bookmarkEnd w:id="151"/>
      <w:bookmarkEnd w:id="152"/>
      <w:bookmarkEnd w:id="153"/>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لقد أ</w:t>
      </w:r>
      <w:r w:rsidR="00702BD0">
        <w:rPr>
          <w:rFonts w:ascii="Simplified Arabic" w:hAnsi="Simplified Arabic" w:cs="Simplified Arabic"/>
          <w:sz w:val="32"/>
          <w:szCs w:val="32"/>
          <w:rtl/>
          <w:lang w:bidi="ar-DZ"/>
        </w:rPr>
        <w:t xml:space="preserve">ورد الفقه الجنائي عدة تعريفات </w:t>
      </w:r>
      <w:r w:rsidRPr="006A4B0D">
        <w:rPr>
          <w:rFonts w:ascii="Simplified Arabic" w:hAnsi="Simplified Arabic" w:cs="Simplified Arabic"/>
          <w:sz w:val="32"/>
          <w:szCs w:val="32"/>
          <w:rtl/>
          <w:lang w:bidi="ar-DZ"/>
        </w:rPr>
        <w:t xml:space="preserve"> </w:t>
      </w:r>
      <w:r w:rsidR="00702BD0">
        <w:rPr>
          <w:rFonts w:ascii="Simplified Arabic" w:hAnsi="Simplified Arabic" w:cs="Simplified Arabic" w:hint="cs"/>
          <w:sz w:val="32"/>
          <w:szCs w:val="32"/>
          <w:rtl/>
          <w:lang w:bidi="ar-DZ"/>
        </w:rPr>
        <w:t>ل</w:t>
      </w:r>
      <w:r w:rsidRPr="006A4B0D">
        <w:rPr>
          <w:rFonts w:ascii="Simplified Arabic" w:hAnsi="Simplified Arabic" w:cs="Simplified Arabic"/>
          <w:sz w:val="32"/>
          <w:szCs w:val="32"/>
          <w:rtl/>
          <w:lang w:bidi="ar-DZ"/>
        </w:rPr>
        <w:t>خطف الطائرات</w:t>
      </w:r>
      <w:r w:rsidR="00702BD0">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أبرزها بأنه قيام شخص بصورة غير قانونية وهو على متن طائرة في حالة طيرانها أو بمحاولة سيطرته عليها بطريق القوة أو التهديد باستعمالها</w:t>
      </w:r>
      <w:r>
        <w:rPr>
          <w:rStyle w:val="Appelnotedebasdep"/>
          <w:rFonts w:ascii="Simplified Arabic" w:hAnsi="Simplified Arabic" w:cs="Simplified Arabic"/>
          <w:sz w:val="32"/>
          <w:szCs w:val="32"/>
          <w:rtl/>
          <w:lang w:bidi="ar-DZ"/>
        </w:rPr>
        <w:footnoteReference w:id="40"/>
      </w:r>
      <w:r w:rsidRPr="006A4B0D">
        <w:rPr>
          <w:rFonts w:ascii="Simplified Arabic" w:hAnsi="Simplified Arabic" w:cs="Simplified Arabic"/>
          <w:sz w:val="32"/>
          <w:szCs w:val="32"/>
          <w:rtl/>
          <w:lang w:bidi="ar-DZ"/>
        </w:rPr>
        <w:t>.</w:t>
      </w:r>
    </w:p>
    <w:p w:rsidR="00922472" w:rsidRPr="006A4B0D" w:rsidRDefault="00702BD0" w:rsidP="00702BD0">
      <w:pPr>
        <w:bidi/>
        <w:spacing w:after="0" w:line="240" w:lineRule="auto"/>
        <w:ind w:firstLine="567"/>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و </w:t>
      </w:r>
      <w:r w:rsidR="00922472" w:rsidRPr="006A4B0D">
        <w:rPr>
          <w:rFonts w:ascii="Simplified Arabic" w:hAnsi="Simplified Arabic" w:cs="Simplified Arabic"/>
          <w:sz w:val="32"/>
          <w:szCs w:val="32"/>
          <w:rtl/>
          <w:lang w:bidi="ar-DZ"/>
        </w:rPr>
        <w:t>بعد تصديق الجزائر على الاتفاقيات الدولية المتعلقة بسلامة الطيران المدني بموجب المرسوم الرئاسي رقم 95-214</w:t>
      </w:r>
      <w:r w:rsidR="00922472" w:rsidRPr="006A4B0D">
        <w:rPr>
          <w:rStyle w:val="Appelnotedebasdep"/>
          <w:rFonts w:ascii="Simplified Arabic" w:hAnsi="Simplified Arabic" w:cs="Simplified Arabic"/>
          <w:sz w:val="32"/>
          <w:szCs w:val="32"/>
          <w:rtl/>
          <w:lang w:bidi="ar-DZ"/>
        </w:rPr>
        <w:footnoteReference w:id="41"/>
      </w:r>
      <w:r>
        <w:rPr>
          <w:rFonts w:ascii="Simplified Arabic" w:hAnsi="Simplified Arabic" w:cs="Simplified Arabic"/>
          <w:sz w:val="32"/>
          <w:szCs w:val="32"/>
          <w:rtl/>
          <w:lang w:bidi="ar-DZ"/>
        </w:rPr>
        <w:t xml:space="preserve">، </w:t>
      </w:r>
      <w:r w:rsidR="00922472" w:rsidRPr="006A4B0D">
        <w:rPr>
          <w:rFonts w:ascii="Simplified Arabic" w:hAnsi="Simplified Arabic" w:cs="Simplified Arabic"/>
          <w:sz w:val="32"/>
          <w:szCs w:val="32"/>
          <w:rtl/>
          <w:lang w:bidi="ar-DZ"/>
        </w:rPr>
        <w:t>صدر القانون</w:t>
      </w:r>
      <w:r w:rsidR="00922472">
        <w:rPr>
          <w:rFonts w:ascii="Simplified Arabic" w:hAnsi="Simplified Arabic" w:cs="Simplified Arabic" w:hint="cs"/>
          <w:sz w:val="32"/>
          <w:szCs w:val="32"/>
          <w:rtl/>
          <w:lang w:bidi="ar-DZ"/>
        </w:rPr>
        <w:t xml:space="preserve"> </w:t>
      </w:r>
      <w:r w:rsidR="00922472" w:rsidRPr="006A4B0D">
        <w:rPr>
          <w:rFonts w:ascii="Simplified Arabic" w:hAnsi="Simplified Arabic" w:cs="Simplified Arabic"/>
          <w:sz w:val="32"/>
          <w:szCs w:val="32"/>
          <w:rtl/>
          <w:lang w:bidi="ar-DZ"/>
        </w:rPr>
        <w:t>رقم 98-06 المحدد للقواعد العامة المتعلقة بالطيران المدني الجزائري</w:t>
      </w:r>
      <w:r w:rsidR="00922472" w:rsidRPr="006A4B0D">
        <w:rPr>
          <w:rStyle w:val="Appelnotedebasdep"/>
          <w:rFonts w:ascii="Simplified Arabic" w:hAnsi="Simplified Arabic" w:cs="Simplified Arabic"/>
          <w:sz w:val="32"/>
          <w:szCs w:val="32"/>
          <w:rtl/>
          <w:lang w:bidi="ar-DZ"/>
        </w:rPr>
        <w:footnoteReference w:id="42"/>
      </w:r>
      <w:r>
        <w:rPr>
          <w:rFonts w:ascii="Simplified Arabic" w:hAnsi="Simplified Arabic" w:cs="Simplified Arabic" w:hint="cs"/>
          <w:sz w:val="32"/>
          <w:szCs w:val="32"/>
          <w:rtl/>
          <w:lang w:bidi="ar-DZ"/>
        </w:rPr>
        <w:t>، و الذي</w:t>
      </w:r>
      <w:r>
        <w:rPr>
          <w:rFonts w:ascii="Simplified Arabic" w:hAnsi="Simplified Arabic" w:cs="Simplified Arabic"/>
          <w:sz w:val="32"/>
          <w:szCs w:val="32"/>
          <w:rtl/>
          <w:lang w:bidi="ar-DZ"/>
        </w:rPr>
        <w:t xml:space="preserve"> نص </w:t>
      </w:r>
      <w:r>
        <w:rPr>
          <w:rFonts w:ascii="Simplified Arabic" w:hAnsi="Simplified Arabic" w:cs="Simplified Arabic" w:hint="cs"/>
          <w:sz w:val="32"/>
          <w:szCs w:val="32"/>
          <w:rtl/>
          <w:lang w:bidi="ar-DZ"/>
        </w:rPr>
        <w:t>المشرع من خلاله</w:t>
      </w:r>
      <w:r w:rsidR="00922472" w:rsidRPr="006A4B0D">
        <w:rPr>
          <w:rFonts w:ascii="Simplified Arabic" w:hAnsi="Simplified Arabic" w:cs="Simplified Arabic"/>
          <w:sz w:val="32"/>
          <w:szCs w:val="32"/>
          <w:rtl/>
          <w:lang w:bidi="ar-DZ"/>
        </w:rPr>
        <w:t xml:space="preserve"> على تجريم خطف الطائرات بالمادة 224 منه</w:t>
      </w:r>
      <w:r>
        <w:rPr>
          <w:rFonts w:ascii="Simplified Arabic" w:hAnsi="Simplified Arabic" w:cs="Simplified Arabic" w:hint="cs"/>
          <w:sz w:val="32"/>
          <w:szCs w:val="32"/>
          <w:rtl/>
          <w:lang w:bidi="ar-DZ"/>
        </w:rPr>
        <w:t>،</w:t>
      </w:r>
      <w:r w:rsidR="00922472" w:rsidRPr="006A4B0D">
        <w:rPr>
          <w:rFonts w:ascii="Simplified Arabic" w:hAnsi="Simplified Arabic" w:cs="Simplified Arabic"/>
          <w:sz w:val="32"/>
          <w:szCs w:val="32"/>
          <w:rtl/>
          <w:lang w:bidi="ar-DZ"/>
        </w:rPr>
        <w:t xml:space="preserve"> و أحال فيما يخص العقوبة المقررة ل</w:t>
      </w:r>
      <w:r w:rsidR="00B57FD2">
        <w:rPr>
          <w:rFonts w:ascii="Simplified Arabic" w:hAnsi="Simplified Arabic" w:cs="Simplified Arabic"/>
          <w:sz w:val="32"/>
          <w:szCs w:val="32"/>
          <w:rtl/>
          <w:lang w:bidi="ar-DZ"/>
        </w:rPr>
        <w:t xml:space="preserve">ها </w:t>
      </w:r>
      <w:r w:rsidR="00B57FD2">
        <w:rPr>
          <w:rFonts w:ascii="Simplified Arabic" w:hAnsi="Simplified Arabic" w:cs="Simplified Arabic" w:hint="cs"/>
          <w:sz w:val="32"/>
          <w:szCs w:val="32"/>
          <w:rtl/>
          <w:lang w:bidi="ar-DZ"/>
        </w:rPr>
        <w:t>على ا</w:t>
      </w:r>
      <w:r>
        <w:rPr>
          <w:rFonts w:ascii="Simplified Arabic" w:hAnsi="Simplified Arabic" w:cs="Simplified Arabic"/>
          <w:sz w:val="32"/>
          <w:szCs w:val="32"/>
          <w:rtl/>
          <w:lang w:bidi="ar-DZ"/>
        </w:rPr>
        <w:t>لمادة 417 مكرر</w:t>
      </w:r>
      <w:r w:rsidR="00B57FD2">
        <w:rPr>
          <w:rFonts w:ascii="Simplified Arabic" w:hAnsi="Simplified Arabic" w:cs="Simplified Arabic" w:hint="cs"/>
          <w:sz w:val="32"/>
          <w:szCs w:val="32"/>
          <w:rtl/>
          <w:lang w:bidi="ar-DZ"/>
        </w:rPr>
        <w:t xml:space="preserve"> من</w:t>
      </w:r>
      <w:r>
        <w:rPr>
          <w:rFonts w:ascii="Simplified Arabic" w:hAnsi="Simplified Arabic" w:cs="Simplified Arabic"/>
          <w:sz w:val="32"/>
          <w:szCs w:val="32"/>
          <w:rtl/>
          <w:lang w:bidi="ar-DZ"/>
        </w:rPr>
        <w:t xml:space="preserve"> قانون </w:t>
      </w:r>
      <w:r w:rsidR="00B57FD2">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عقوبات</w:t>
      </w:r>
      <w:r w:rsidR="00922472" w:rsidRPr="006A4B0D">
        <w:rPr>
          <w:rFonts w:ascii="Simplified Arabic" w:hAnsi="Simplified Arabic" w:cs="Simplified Arabic"/>
          <w:sz w:val="32"/>
          <w:szCs w:val="32"/>
          <w:rtl/>
          <w:lang w:bidi="ar-DZ"/>
        </w:rPr>
        <w:t>.</w:t>
      </w:r>
    </w:p>
    <w:p w:rsidR="00C06E17" w:rsidRDefault="00B57FD2" w:rsidP="001B7E9B">
      <w:pPr>
        <w:bidi/>
        <w:spacing w:after="0" w:line="240" w:lineRule="auto"/>
        <w:ind w:firstLine="567"/>
        <w:jc w:val="both"/>
        <w:rPr>
          <w:rFonts w:ascii="Simplified Arabic" w:hAnsi="Simplified Arabic" w:cs="Simplified Arabic"/>
          <w:b/>
          <w:bCs/>
          <w:rtl/>
        </w:rPr>
      </w:pPr>
      <w:r>
        <w:rPr>
          <w:rFonts w:ascii="Simplified Arabic" w:hAnsi="Simplified Arabic" w:cs="Simplified Arabic"/>
          <w:sz w:val="32"/>
          <w:szCs w:val="32"/>
          <w:rtl/>
          <w:lang w:bidi="ar-DZ"/>
        </w:rPr>
        <w:t>و</w:t>
      </w:r>
      <w:r w:rsidR="00922472" w:rsidRPr="006A4B0D">
        <w:rPr>
          <w:rFonts w:ascii="Simplified Arabic" w:hAnsi="Simplified Arabic" w:cs="Simplified Arabic"/>
          <w:sz w:val="32"/>
          <w:szCs w:val="32"/>
          <w:rtl/>
          <w:lang w:bidi="ar-DZ"/>
        </w:rPr>
        <w:t xml:space="preserve"> لقيام جريمة خطف الطائر</w:t>
      </w:r>
      <w:r>
        <w:rPr>
          <w:rFonts w:ascii="Simplified Arabic" w:hAnsi="Simplified Arabic" w:cs="Simplified Arabic"/>
          <w:sz w:val="32"/>
          <w:szCs w:val="32"/>
          <w:rtl/>
          <w:lang w:bidi="ar-DZ"/>
        </w:rPr>
        <w:t>ات لابد من توافر الركن المادي (</w:t>
      </w:r>
      <w:r w:rsidR="00922472" w:rsidRPr="006A4B0D">
        <w:rPr>
          <w:rFonts w:ascii="Simplified Arabic" w:hAnsi="Simplified Arabic" w:cs="Simplified Arabic"/>
          <w:b/>
          <w:bCs/>
          <w:sz w:val="32"/>
          <w:szCs w:val="32"/>
          <w:rtl/>
          <w:lang w:bidi="ar-DZ"/>
        </w:rPr>
        <w:t>الفرع الأول</w:t>
      </w:r>
      <w:r>
        <w:rPr>
          <w:rFonts w:ascii="Simplified Arabic" w:hAnsi="Simplified Arabic" w:cs="Simplified Arabic"/>
          <w:sz w:val="32"/>
          <w:szCs w:val="32"/>
          <w:rtl/>
          <w:lang w:bidi="ar-DZ"/>
        </w:rPr>
        <w:t>)، الركن المعنوي (</w:t>
      </w:r>
      <w:r w:rsidR="00922472" w:rsidRPr="006A4B0D">
        <w:rPr>
          <w:rFonts w:ascii="Simplified Arabic" w:hAnsi="Simplified Arabic" w:cs="Simplified Arabic"/>
          <w:b/>
          <w:bCs/>
          <w:sz w:val="32"/>
          <w:szCs w:val="32"/>
          <w:rtl/>
          <w:lang w:bidi="ar-DZ"/>
        </w:rPr>
        <w:t>الفرع الثاني</w:t>
      </w:r>
      <w:r w:rsidR="00922472">
        <w:rPr>
          <w:rFonts w:ascii="Simplified Arabic" w:hAnsi="Simplified Arabic" w:cs="Simplified Arabic"/>
          <w:sz w:val="32"/>
          <w:szCs w:val="32"/>
          <w:rtl/>
          <w:lang w:bidi="ar-DZ"/>
        </w:rPr>
        <w:t>)</w:t>
      </w:r>
      <w:r w:rsidR="00922472" w:rsidRPr="006A4B0D">
        <w:rPr>
          <w:rFonts w:ascii="Simplified Arabic" w:hAnsi="Simplified Arabic" w:cs="Simplified Arabic"/>
          <w:sz w:val="32"/>
          <w:szCs w:val="32"/>
          <w:rtl/>
          <w:lang w:bidi="ar-DZ"/>
        </w:rPr>
        <w:t>.</w:t>
      </w:r>
      <w:bookmarkStart w:id="154" w:name="_Toc40149380"/>
      <w:bookmarkStart w:id="155" w:name="_Toc44694542"/>
    </w:p>
    <w:p w:rsidR="00922472" w:rsidRPr="00CC1E79" w:rsidRDefault="00922472" w:rsidP="00CC1E79">
      <w:pPr>
        <w:jc w:val="center"/>
        <w:rPr>
          <w:rFonts w:ascii="Simplified Arabic" w:hAnsi="Simplified Arabic" w:cs="Simplified Arabic"/>
          <w:b/>
          <w:bCs/>
          <w:sz w:val="32"/>
          <w:szCs w:val="32"/>
          <w:rtl/>
        </w:rPr>
      </w:pPr>
      <w:bookmarkStart w:id="156" w:name="_Toc51515845"/>
      <w:r w:rsidRPr="00CC1E79">
        <w:rPr>
          <w:rFonts w:ascii="Simplified Arabic" w:hAnsi="Simplified Arabic" w:cs="Simplified Arabic"/>
          <w:b/>
          <w:bCs/>
          <w:sz w:val="32"/>
          <w:szCs w:val="32"/>
          <w:rtl/>
        </w:rPr>
        <w:t>الفرع الأول</w:t>
      </w:r>
      <w:bookmarkEnd w:id="156"/>
    </w:p>
    <w:p w:rsidR="00922472" w:rsidRPr="008D59FB" w:rsidRDefault="00922472" w:rsidP="00CC1E79">
      <w:pPr>
        <w:pStyle w:val="a2"/>
        <w:spacing w:after="0" w:line="240" w:lineRule="auto"/>
        <w:ind w:hanging="2"/>
        <w:jc w:val="center"/>
        <w:outlineLvl w:val="3"/>
        <w:rPr>
          <w:rFonts w:ascii="Simplified Arabic" w:hAnsi="Simplified Arabic" w:cs="Simplified Arabic"/>
          <w:b/>
          <w:bCs/>
          <w:rtl/>
        </w:rPr>
      </w:pPr>
      <w:bookmarkStart w:id="157" w:name="_Toc51515846"/>
      <w:bookmarkStart w:id="158" w:name="_Toc51523878"/>
      <w:bookmarkStart w:id="159" w:name="_Toc51524437"/>
      <w:r w:rsidRPr="008D59FB">
        <w:rPr>
          <w:rFonts w:ascii="Simplified Arabic" w:hAnsi="Simplified Arabic" w:cs="Simplified Arabic"/>
          <w:b/>
          <w:bCs/>
          <w:rtl/>
        </w:rPr>
        <w:t>الركن المادي</w:t>
      </w:r>
      <w:bookmarkEnd w:id="154"/>
      <w:bookmarkEnd w:id="155"/>
      <w:bookmarkEnd w:id="157"/>
      <w:bookmarkEnd w:id="158"/>
      <w:bookmarkEnd w:id="159"/>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يقصد بالركن المادي للجريمة</w:t>
      </w:r>
      <w:r>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السلوك المادي الخا</w:t>
      </w:r>
      <w:r w:rsidR="0095375A">
        <w:rPr>
          <w:rFonts w:ascii="Simplified Arabic" w:hAnsi="Simplified Arabic" w:cs="Simplified Arabic"/>
          <w:sz w:val="32"/>
          <w:szCs w:val="32"/>
          <w:rtl/>
          <w:lang w:bidi="ar-DZ"/>
        </w:rPr>
        <w:t xml:space="preserve">رجي الذي ينص القانون على تجريمه، </w:t>
      </w:r>
      <w:r w:rsidR="00E2154B">
        <w:rPr>
          <w:rFonts w:ascii="Simplified Arabic" w:hAnsi="Simplified Arabic" w:cs="Simplified Arabic" w:hint="cs"/>
          <w:sz w:val="32"/>
          <w:szCs w:val="32"/>
          <w:rtl/>
          <w:lang w:bidi="ar-DZ"/>
        </w:rPr>
        <w:t xml:space="preserve">و الذي يكون </w:t>
      </w:r>
      <w:r w:rsidR="00E2154B">
        <w:rPr>
          <w:rFonts w:ascii="Simplified Arabic" w:hAnsi="Simplified Arabic" w:cs="Simplified Arabic"/>
          <w:sz w:val="32"/>
          <w:szCs w:val="32"/>
          <w:rtl/>
          <w:lang w:bidi="ar-DZ"/>
        </w:rPr>
        <w:t>له طبيعة مادية</w:t>
      </w:r>
      <w:r w:rsidR="00E2154B">
        <w:rPr>
          <w:rFonts w:ascii="Simplified Arabic" w:hAnsi="Simplified Arabic" w:cs="Simplified Arabic" w:hint="cs"/>
          <w:sz w:val="32"/>
          <w:szCs w:val="32"/>
          <w:rtl/>
          <w:lang w:bidi="ar-DZ"/>
        </w:rPr>
        <w:t xml:space="preserve">، </w:t>
      </w:r>
      <w:r w:rsidR="0095375A">
        <w:rPr>
          <w:rFonts w:ascii="Simplified Arabic" w:hAnsi="Simplified Arabic" w:cs="Simplified Arabic"/>
          <w:sz w:val="32"/>
          <w:szCs w:val="32"/>
          <w:rtl/>
          <w:lang w:bidi="ar-DZ"/>
        </w:rPr>
        <w:t>فتلمسه الحواس</w:t>
      </w:r>
      <w:r w:rsidRPr="006A4B0D">
        <w:rPr>
          <w:rFonts w:ascii="Simplified Arabic" w:hAnsi="Simplified Arabic" w:cs="Simplified Arabic"/>
          <w:sz w:val="32"/>
          <w:szCs w:val="32"/>
          <w:rtl/>
          <w:lang w:bidi="ar-DZ"/>
        </w:rPr>
        <w:t>، وهو ضروري لقيامها إذ لا ي</w:t>
      </w:r>
      <w:r w:rsidR="00E2154B">
        <w:rPr>
          <w:rFonts w:ascii="Simplified Arabic" w:hAnsi="Simplified Arabic" w:cs="Simplified Arabic"/>
          <w:sz w:val="32"/>
          <w:szCs w:val="32"/>
          <w:rtl/>
          <w:lang w:bidi="ar-DZ"/>
        </w:rPr>
        <w:t>عرف القانون جرائم بدون ركن مادي</w:t>
      </w:r>
      <w:r w:rsidRPr="006A4B0D">
        <w:rPr>
          <w:rFonts w:ascii="Simplified Arabic" w:hAnsi="Simplified Arabic" w:cs="Simplified Arabic"/>
          <w:sz w:val="32"/>
          <w:szCs w:val="32"/>
          <w:rtl/>
          <w:lang w:bidi="ar-DZ"/>
        </w:rPr>
        <w:t>، ولهذا سماه البعض بماديات الجريمة</w:t>
      </w:r>
      <w:r w:rsidRPr="006A4B0D">
        <w:rPr>
          <w:rStyle w:val="Appelnotedebasdep"/>
          <w:rFonts w:ascii="Simplified Arabic" w:hAnsi="Simplified Arabic" w:cs="Simplified Arabic"/>
          <w:sz w:val="32"/>
          <w:szCs w:val="32"/>
          <w:rtl/>
          <w:lang w:bidi="ar-DZ"/>
        </w:rPr>
        <w:footnoteReference w:id="43"/>
      </w:r>
      <w:r w:rsidRPr="006A4B0D">
        <w:rPr>
          <w:rFonts w:ascii="Simplified Arabic" w:hAnsi="Simplified Arabic" w:cs="Simplified Arabic"/>
          <w:sz w:val="32"/>
          <w:szCs w:val="32"/>
          <w:rtl/>
          <w:lang w:bidi="ar-DZ"/>
        </w:rPr>
        <w:t>.</w:t>
      </w:r>
    </w:p>
    <w:p w:rsidR="00922472" w:rsidRPr="006A4B0D" w:rsidRDefault="00922472" w:rsidP="00C16D46">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غير أن هذا السلوك لا يتخذ شكلا موحدا في كافة الجرائم</w:t>
      </w:r>
      <w:r w:rsidR="00E2154B">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حيث يختلف حسب طبيعة الأفعال المكونة له وفقا لما يتطلبه النص التجريمي لها</w:t>
      </w:r>
      <w:r w:rsidR="00E2154B">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كما هو الحال في جريمة خطف </w:t>
      </w:r>
      <w:r w:rsidRPr="006A4B0D">
        <w:rPr>
          <w:rFonts w:ascii="Simplified Arabic" w:hAnsi="Simplified Arabic" w:cs="Simplified Arabic"/>
          <w:sz w:val="32"/>
          <w:szCs w:val="32"/>
          <w:rtl/>
          <w:lang w:bidi="ar-DZ"/>
        </w:rPr>
        <w:lastRenderedPageBreak/>
        <w:t xml:space="preserve">الطائرات الذي يشترط لقيامه توفر </w:t>
      </w:r>
      <w:r>
        <w:rPr>
          <w:rFonts w:ascii="Simplified Arabic" w:hAnsi="Simplified Arabic" w:cs="Simplified Arabic"/>
          <w:sz w:val="32"/>
          <w:szCs w:val="32"/>
          <w:rtl/>
          <w:lang w:bidi="ar-DZ"/>
        </w:rPr>
        <w:t>شرطين سنتطرق لهما</w:t>
      </w:r>
      <w:r>
        <w:rPr>
          <w:rFonts w:ascii="Simplified Arabic" w:hAnsi="Simplified Arabic" w:cs="Simplified Arabic" w:hint="cs"/>
          <w:sz w:val="32"/>
          <w:szCs w:val="32"/>
          <w:rtl/>
          <w:lang w:bidi="ar-DZ"/>
        </w:rPr>
        <w:t xml:space="preserve"> أدناه </w:t>
      </w:r>
      <w:r w:rsidRPr="006A4B0D">
        <w:rPr>
          <w:rFonts w:ascii="Simplified Arabic" w:hAnsi="Simplified Arabic" w:cs="Simplified Arabic"/>
          <w:sz w:val="32"/>
          <w:szCs w:val="32"/>
          <w:rtl/>
          <w:lang w:bidi="ar-DZ"/>
        </w:rPr>
        <w:t>(</w:t>
      </w:r>
      <w:r>
        <w:rPr>
          <w:rFonts w:ascii="Simplified Arabic" w:hAnsi="Simplified Arabic" w:cs="Simplified Arabic" w:hint="cs"/>
          <w:b/>
          <w:bCs/>
          <w:sz w:val="32"/>
          <w:szCs w:val="32"/>
          <w:rtl/>
          <w:lang w:bidi="ar-DZ"/>
        </w:rPr>
        <w:t>أولا</w:t>
      </w:r>
      <w:r w:rsidRPr="006A4B0D">
        <w:rPr>
          <w:rFonts w:ascii="Simplified Arabic" w:hAnsi="Simplified Arabic" w:cs="Simplified Arabic"/>
          <w:sz w:val="32"/>
          <w:szCs w:val="32"/>
          <w:rtl/>
          <w:lang w:bidi="ar-DZ"/>
        </w:rPr>
        <w:t>)</w:t>
      </w:r>
      <w:r w:rsidR="00B52A66">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ثم إلى عناصره المكونة له</w:t>
      </w:r>
      <w:r w:rsidR="00C16D46">
        <w:rPr>
          <w:rFonts w:ascii="Simplified Arabic" w:hAnsi="Simplified Arabic" w:cs="Simplified Arabic" w:hint="cs"/>
          <w:sz w:val="32"/>
          <w:szCs w:val="32"/>
          <w:rtl/>
          <w:lang w:bidi="ar-DZ"/>
        </w:rPr>
        <w:t xml:space="preserve">، </w:t>
      </w:r>
      <w:r w:rsidR="00E2154B">
        <w:rPr>
          <w:rFonts w:ascii="Simplified Arabic" w:hAnsi="Simplified Arabic" w:cs="Simplified Arabic" w:hint="cs"/>
          <w:sz w:val="32"/>
          <w:szCs w:val="32"/>
          <w:rtl/>
          <w:lang w:bidi="ar-DZ"/>
        </w:rPr>
        <w:t xml:space="preserve">و </w:t>
      </w:r>
      <w:r w:rsidRPr="006A4B0D">
        <w:rPr>
          <w:rFonts w:ascii="Simplified Arabic" w:hAnsi="Simplified Arabic" w:cs="Simplified Arabic"/>
          <w:sz w:val="32"/>
          <w:szCs w:val="32"/>
          <w:rtl/>
          <w:lang w:bidi="ar-DZ"/>
        </w:rPr>
        <w:t>التي سنتطرق إليها</w:t>
      </w:r>
      <w:r w:rsidR="00E2154B">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w:t>
      </w:r>
      <w:r>
        <w:rPr>
          <w:rFonts w:ascii="Simplified Arabic" w:hAnsi="Simplified Arabic" w:cs="Simplified Arabic" w:hint="cs"/>
          <w:b/>
          <w:bCs/>
          <w:sz w:val="32"/>
          <w:szCs w:val="32"/>
          <w:rtl/>
          <w:lang w:bidi="ar-DZ"/>
        </w:rPr>
        <w:t>ثانيا</w:t>
      </w:r>
      <w:r w:rsidR="00E2154B">
        <w:rPr>
          <w:rFonts w:ascii="Simplified Arabic" w:hAnsi="Simplified Arabic" w:cs="Simplified Arabic"/>
          <w:sz w:val="32"/>
          <w:szCs w:val="32"/>
          <w:rtl/>
          <w:lang w:bidi="ar-DZ"/>
        </w:rPr>
        <w:t>)</w:t>
      </w:r>
      <w:r w:rsidRPr="006A4B0D">
        <w:rPr>
          <w:rFonts w:ascii="Simplified Arabic" w:hAnsi="Simplified Arabic" w:cs="Simplified Arabic"/>
          <w:sz w:val="32"/>
          <w:szCs w:val="32"/>
          <w:rtl/>
          <w:lang w:bidi="ar-DZ"/>
        </w:rPr>
        <w:t>.</w:t>
      </w:r>
    </w:p>
    <w:p w:rsidR="00922472" w:rsidRPr="00E03938" w:rsidRDefault="00E03938" w:rsidP="00E82BE4">
      <w:pPr>
        <w:pStyle w:val="a3"/>
        <w:spacing w:after="0" w:line="240" w:lineRule="auto"/>
        <w:jc w:val="both"/>
        <w:outlineLvl w:val="4"/>
        <w:rPr>
          <w:rFonts w:ascii="Simplified Arabic" w:hAnsi="Simplified Arabic" w:cs="Simplified Arabic"/>
          <w:b/>
          <w:bCs/>
          <w:rtl/>
        </w:rPr>
      </w:pPr>
      <w:bookmarkStart w:id="160" w:name="_Toc40149381"/>
      <w:bookmarkStart w:id="161" w:name="_Toc44694543"/>
      <w:bookmarkStart w:id="162" w:name="_Toc51515847"/>
      <w:bookmarkStart w:id="163" w:name="_Toc51523879"/>
      <w:bookmarkStart w:id="164" w:name="_Toc51524438"/>
      <w:r w:rsidRPr="00E03938">
        <w:rPr>
          <w:rFonts w:ascii="Simplified Arabic" w:hAnsi="Simplified Arabic" w:cs="Simplified Arabic"/>
          <w:b/>
          <w:bCs/>
          <w:rtl/>
        </w:rPr>
        <w:t>أولا</w:t>
      </w:r>
      <w:r w:rsidRPr="00E03938">
        <w:rPr>
          <w:rFonts w:ascii="Simplified Arabic" w:hAnsi="Simplified Arabic" w:cs="Simplified Arabic" w:hint="cs"/>
          <w:b/>
          <w:bCs/>
          <w:rtl/>
        </w:rPr>
        <w:t>ً:</w:t>
      </w:r>
      <w:r w:rsidR="00922472" w:rsidRPr="00E03938">
        <w:rPr>
          <w:rFonts w:ascii="Simplified Arabic" w:hAnsi="Simplified Arabic" w:cs="Simplified Arabic" w:hint="cs"/>
          <w:b/>
          <w:bCs/>
          <w:rtl/>
        </w:rPr>
        <w:t xml:space="preserve"> </w:t>
      </w:r>
      <w:r w:rsidR="00922472" w:rsidRPr="00E03938">
        <w:rPr>
          <w:rFonts w:ascii="Simplified Arabic" w:hAnsi="Simplified Arabic" w:cs="Simplified Arabic"/>
          <w:b/>
          <w:bCs/>
          <w:rtl/>
        </w:rPr>
        <w:t>شروط الواجب توفرها بالركن المادي</w:t>
      </w:r>
      <w:bookmarkEnd w:id="160"/>
      <w:bookmarkEnd w:id="161"/>
      <w:bookmarkEnd w:id="162"/>
      <w:bookmarkEnd w:id="163"/>
      <w:bookmarkEnd w:id="164"/>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لقيام الركن المادي لجريمة خطف الطائرات اشترطت الإتفاقيات الدولية وكذا المشرع الجزائري في نص المادة 417 مكرر قانون عقوبات ألا تكون الطائرة خالية من الركاب لأن جوهر هذه الجريمة هو الأشخاص المتواجدين على متنها و هذا ما يبرر الشرط الأول الذي سنتطرق إليه </w:t>
      </w:r>
      <w:r>
        <w:rPr>
          <w:rFonts w:ascii="Simplified Arabic" w:hAnsi="Simplified Arabic" w:cs="Simplified Arabic" w:hint="cs"/>
          <w:sz w:val="32"/>
          <w:szCs w:val="32"/>
          <w:rtl/>
          <w:lang w:bidi="ar-DZ"/>
        </w:rPr>
        <w:t>و</w:t>
      </w:r>
      <w:r w:rsidRPr="006A4B0D">
        <w:rPr>
          <w:rFonts w:ascii="Simplified Arabic" w:hAnsi="Simplified Arabic" w:cs="Simplified Arabic"/>
          <w:sz w:val="32"/>
          <w:szCs w:val="32"/>
          <w:rtl/>
          <w:lang w:bidi="ar-DZ"/>
        </w:rPr>
        <w:t xml:space="preserve"> هو أن تقع الجريمة على متن الطائرة </w:t>
      </w:r>
      <w:r>
        <w:rPr>
          <w:rFonts w:ascii="Simplified Arabic" w:hAnsi="Simplified Arabic" w:cs="Simplified Arabic" w:hint="cs"/>
          <w:sz w:val="32"/>
          <w:szCs w:val="32"/>
          <w:rtl/>
          <w:lang w:bidi="ar-DZ"/>
        </w:rPr>
        <w:t>(</w:t>
      </w:r>
      <w:r w:rsidRPr="00372FFD">
        <w:rPr>
          <w:rFonts w:ascii="Simplified Arabic" w:hAnsi="Simplified Arabic" w:cs="Simplified Arabic" w:hint="cs"/>
          <w:b/>
          <w:bCs/>
          <w:sz w:val="32"/>
          <w:szCs w:val="32"/>
          <w:rtl/>
          <w:lang w:bidi="ar-DZ"/>
        </w:rPr>
        <w:t>أ</w:t>
      </w:r>
      <w:r>
        <w:rPr>
          <w:rFonts w:ascii="Simplified Arabic" w:hAnsi="Simplified Arabic" w:cs="Simplified Arabic" w:hint="cs"/>
          <w:sz w:val="32"/>
          <w:szCs w:val="32"/>
          <w:rtl/>
          <w:lang w:bidi="ar-DZ"/>
        </w:rPr>
        <w:t>)</w:t>
      </w:r>
      <w:r w:rsidR="00770E98">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ثم سنرى الشرط الثاني و هو أن تتم</w:t>
      </w:r>
      <w:r w:rsidR="00770E98">
        <w:rPr>
          <w:rFonts w:ascii="Simplified Arabic" w:hAnsi="Simplified Arabic" w:cs="Simplified Arabic"/>
          <w:sz w:val="32"/>
          <w:szCs w:val="32"/>
          <w:rtl/>
          <w:lang w:bidi="ar-DZ"/>
        </w:rPr>
        <w:t xml:space="preserve"> عملية الإختطاف أثناء الطيران</w:t>
      </w:r>
      <w:r w:rsidRPr="006A4B0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r>
        <w:rPr>
          <w:rFonts w:ascii="Simplified Arabic" w:hAnsi="Simplified Arabic" w:cs="Simplified Arabic" w:hint="cs"/>
          <w:b/>
          <w:bCs/>
          <w:sz w:val="32"/>
          <w:szCs w:val="32"/>
          <w:rtl/>
          <w:lang w:bidi="ar-DZ"/>
        </w:rPr>
        <w:t>ب</w:t>
      </w:r>
      <w:r>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w:t>
      </w:r>
    </w:p>
    <w:p w:rsidR="00922472" w:rsidRPr="00B651BB" w:rsidRDefault="00922472" w:rsidP="00E82BE4">
      <w:pPr>
        <w:pStyle w:val="a4"/>
        <w:numPr>
          <w:ilvl w:val="0"/>
          <w:numId w:val="3"/>
        </w:numPr>
        <w:tabs>
          <w:tab w:val="right" w:pos="565"/>
        </w:tabs>
        <w:spacing w:after="0" w:line="240" w:lineRule="auto"/>
        <w:ind w:firstLine="567"/>
        <w:jc w:val="both"/>
        <w:outlineLvl w:val="5"/>
        <w:rPr>
          <w:rFonts w:ascii="Simplified Arabic" w:hAnsi="Simplified Arabic" w:cs="Simplified Arabic"/>
          <w:b/>
          <w:bCs/>
          <w:rtl/>
        </w:rPr>
      </w:pPr>
      <w:bookmarkStart w:id="165" w:name="_Toc44694544"/>
      <w:bookmarkStart w:id="166" w:name="_Toc51515848"/>
      <w:bookmarkStart w:id="167" w:name="_Toc51523880"/>
      <w:bookmarkStart w:id="168" w:name="_Toc51524439"/>
      <w:r w:rsidRPr="00B651BB">
        <w:rPr>
          <w:rFonts w:ascii="Simplified Arabic" w:hAnsi="Simplified Arabic" w:cs="Simplified Arabic"/>
          <w:b/>
          <w:bCs/>
          <w:rtl/>
        </w:rPr>
        <w:t>أن ترتكب الجريمة على متن الطائرة</w:t>
      </w:r>
      <w:bookmarkEnd w:id="165"/>
      <w:bookmarkEnd w:id="166"/>
      <w:bookmarkEnd w:id="167"/>
      <w:bookmarkEnd w:id="168"/>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و قد نصت على هذا الشرط المادة 11 الفقرة 1 من اتفاقية طوكيو و كذا اتفاقية لاهاي</w:t>
      </w:r>
      <w:r w:rsidR="00770E98">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و يراد به أن يقوم شخص باختطاف الطائرة وهو على مت</w:t>
      </w:r>
      <w:r w:rsidR="00770E98">
        <w:rPr>
          <w:rFonts w:ascii="Simplified Arabic" w:hAnsi="Simplified Arabic" w:cs="Simplified Arabic"/>
          <w:sz w:val="32"/>
          <w:szCs w:val="32"/>
          <w:rtl/>
          <w:lang w:bidi="ar-DZ"/>
        </w:rPr>
        <w:t>نها</w:t>
      </w:r>
      <w:r w:rsidRPr="006A4B0D">
        <w:rPr>
          <w:rFonts w:ascii="Simplified Arabic" w:hAnsi="Simplified Arabic" w:cs="Simplified Arabic"/>
          <w:sz w:val="32"/>
          <w:szCs w:val="32"/>
          <w:rtl/>
          <w:lang w:bidi="ar-DZ"/>
        </w:rPr>
        <w:t xml:space="preserve">، وبالتالي لا ينطبق وصف هذه الجريمة على أعمال الاستيلاء التي </w:t>
      </w:r>
      <w:r w:rsidR="00770E98">
        <w:rPr>
          <w:rFonts w:ascii="Simplified Arabic" w:hAnsi="Simplified Arabic" w:cs="Simplified Arabic"/>
          <w:sz w:val="32"/>
          <w:szCs w:val="32"/>
          <w:rtl/>
          <w:lang w:bidi="ar-DZ"/>
        </w:rPr>
        <w:t>تتم من خارجها</w:t>
      </w:r>
      <w:r w:rsidRPr="002F6392">
        <w:rPr>
          <w:rStyle w:val="Appelnotedebasdep"/>
          <w:rFonts w:ascii="Simplified Arabic" w:hAnsi="Simplified Arabic" w:cs="Simplified Arabic"/>
          <w:sz w:val="32"/>
          <w:szCs w:val="32"/>
          <w:rtl/>
          <w:lang w:bidi="ar-DZ"/>
        </w:rPr>
        <w:footnoteReference w:id="44"/>
      </w:r>
      <w:r w:rsidR="00770E98">
        <w:rPr>
          <w:rFonts w:ascii="Simplified Arabic" w:hAnsi="Simplified Arabic" w:cs="Simplified Arabic" w:hint="cs"/>
          <w:sz w:val="32"/>
          <w:szCs w:val="32"/>
          <w:rtl/>
          <w:lang w:bidi="ar-DZ"/>
        </w:rPr>
        <w:t>، مستبعدة في ذلك عدة سيناريوهات</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استعمال الجاني </w:t>
      </w:r>
      <w:r>
        <w:rPr>
          <w:rFonts w:ascii="Simplified Arabic" w:hAnsi="Simplified Arabic" w:cs="Simplified Arabic" w:hint="cs"/>
          <w:sz w:val="32"/>
          <w:szCs w:val="32"/>
          <w:rtl/>
          <w:lang w:bidi="ar-DZ"/>
        </w:rPr>
        <w:t>ل</w:t>
      </w:r>
      <w:r w:rsidRPr="002F6392">
        <w:rPr>
          <w:rFonts w:ascii="Simplified Arabic" w:hAnsi="Simplified Arabic" w:cs="Simplified Arabic"/>
          <w:sz w:val="32"/>
          <w:szCs w:val="32"/>
          <w:rtl/>
          <w:lang w:bidi="ar-DZ"/>
        </w:rPr>
        <w:t>جهاز اللاسلكي ليهدد به قائد الطائرة</w:t>
      </w:r>
      <w:r w:rsidR="00770E98">
        <w:rPr>
          <w:rFonts w:ascii="Simplified Arabic" w:hAnsi="Simplified Arabic" w:cs="Simplified Arabic" w:hint="cs"/>
          <w:sz w:val="32"/>
          <w:szCs w:val="32"/>
          <w:rtl/>
          <w:lang w:bidi="ar-DZ"/>
        </w:rPr>
        <w:t>،</w:t>
      </w:r>
      <w:r w:rsidRPr="002F639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أو استعمال ا</w:t>
      </w:r>
      <w:r w:rsidR="00770E98">
        <w:rPr>
          <w:rFonts w:ascii="Simplified Arabic" w:hAnsi="Simplified Arabic" w:cs="Simplified Arabic" w:hint="cs"/>
          <w:sz w:val="32"/>
          <w:szCs w:val="32"/>
          <w:rtl/>
          <w:lang w:bidi="ar-DZ"/>
        </w:rPr>
        <w:t>لطائرات الحربية أو صواريخ موجهة</w:t>
      </w:r>
      <w:r>
        <w:rPr>
          <w:rFonts w:ascii="Simplified Arabic" w:hAnsi="Simplified Arabic" w:cs="Simplified Arabic" w:hint="cs"/>
          <w:sz w:val="32"/>
          <w:szCs w:val="32"/>
          <w:rtl/>
          <w:lang w:bidi="ar-DZ"/>
        </w:rPr>
        <w:t xml:space="preserve">، </w:t>
      </w:r>
      <w:r w:rsidR="00770E98">
        <w:rPr>
          <w:rFonts w:ascii="Simplified Arabic" w:hAnsi="Simplified Arabic" w:cs="Simplified Arabic" w:hint="cs"/>
          <w:sz w:val="32"/>
          <w:szCs w:val="32"/>
          <w:rtl/>
          <w:lang w:bidi="ar-DZ"/>
        </w:rPr>
        <w:t xml:space="preserve">مع </w:t>
      </w:r>
      <w:r>
        <w:rPr>
          <w:rFonts w:ascii="Simplified Arabic" w:hAnsi="Simplified Arabic" w:cs="Simplified Arabic" w:hint="cs"/>
          <w:sz w:val="32"/>
          <w:szCs w:val="32"/>
          <w:rtl/>
          <w:lang w:bidi="ar-DZ"/>
        </w:rPr>
        <w:t>عدم إمكانية</w:t>
      </w:r>
      <w:r w:rsidRPr="002F6392">
        <w:rPr>
          <w:rFonts w:ascii="Simplified Arabic" w:hAnsi="Simplified Arabic" w:cs="Simplified Arabic"/>
          <w:sz w:val="32"/>
          <w:szCs w:val="32"/>
          <w:rtl/>
          <w:lang w:bidi="ar-DZ"/>
        </w:rPr>
        <w:t xml:space="preserve"> معاقبة الشريك في جريمة الإختطاف إلا إذا كان هو كذلك على متنها</w:t>
      </w:r>
      <w:r w:rsidR="00770E98">
        <w:rPr>
          <w:rFonts w:ascii="Simplified Arabic" w:hAnsi="Simplified Arabic" w:cs="Simplified Arabic" w:hint="cs"/>
          <w:sz w:val="32"/>
          <w:szCs w:val="32"/>
          <w:rtl/>
          <w:lang w:bidi="ar-DZ"/>
        </w:rPr>
        <w:t>،</w:t>
      </w:r>
      <w:r w:rsidRPr="002F639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 كذا يستبعد</w:t>
      </w:r>
      <w:r w:rsidRPr="002F6392">
        <w:rPr>
          <w:rFonts w:ascii="Simplified Arabic" w:hAnsi="Simplified Arabic" w:cs="Simplified Arabic"/>
          <w:sz w:val="32"/>
          <w:szCs w:val="32"/>
          <w:rtl/>
          <w:lang w:bidi="ar-DZ"/>
        </w:rPr>
        <w:t xml:space="preserve"> الخطف الذي يكون من طرف شخص متواجد</w:t>
      </w:r>
      <w:r w:rsidRPr="006A4B0D">
        <w:rPr>
          <w:rFonts w:ascii="Simplified Arabic" w:hAnsi="Simplified Arabic" w:cs="Simplified Arabic"/>
          <w:sz w:val="32"/>
          <w:szCs w:val="32"/>
          <w:rtl/>
          <w:lang w:bidi="ar-DZ"/>
        </w:rPr>
        <w:t xml:space="preserve"> على الأرض</w:t>
      </w:r>
      <w:r w:rsidR="00770E98">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إذ كل هذه الأفعال ت</w:t>
      </w:r>
      <w:r w:rsidRPr="006A4B0D">
        <w:rPr>
          <w:rFonts w:ascii="Simplified Arabic" w:hAnsi="Simplified Arabic" w:cs="Simplified Arabic"/>
          <w:sz w:val="32"/>
          <w:szCs w:val="32"/>
          <w:rtl/>
          <w:lang w:bidi="ar-DZ"/>
        </w:rPr>
        <w:t>بقى خارج نطاق تطبيق اتفاقية لاهاي 1971 بالرغم من إقتراح جمعية القانون الدولي توسيع</w:t>
      </w:r>
      <w:r w:rsidR="00770E98">
        <w:rPr>
          <w:rFonts w:ascii="Simplified Arabic" w:hAnsi="Simplified Arabic" w:cs="Simplified Arabic" w:hint="cs"/>
          <w:sz w:val="32"/>
          <w:szCs w:val="32"/>
          <w:rtl/>
          <w:lang w:bidi="ar-DZ"/>
        </w:rPr>
        <w:t xml:space="preserve"> نطاق هذه الجريمة</w:t>
      </w:r>
      <w:r w:rsidRPr="006A4B0D">
        <w:rPr>
          <w:rStyle w:val="Appelnotedebasdep"/>
          <w:rFonts w:ascii="Simplified Arabic" w:hAnsi="Simplified Arabic" w:cs="Simplified Arabic"/>
          <w:sz w:val="32"/>
          <w:szCs w:val="32"/>
          <w:rtl/>
          <w:lang w:bidi="ar-DZ"/>
        </w:rPr>
        <w:footnoteReference w:id="45"/>
      </w:r>
      <w:r w:rsidRPr="006A4B0D">
        <w:rPr>
          <w:rFonts w:ascii="Simplified Arabic" w:hAnsi="Simplified Arabic" w:cs="Simplified Arabic"/>
          <w:sz w:val="32"/>
          <w:szCs w:val="32"/>
          <w:rtl/>
          <w:lang w:bidi="ar-DZ"/>
        </w:rPr>
        <w:t>.</w:t>
      </w:r>
    </w:p>
    <w:p w:rsidR="00922472" w:rsidRPr="006A4B0D" w:rsidRDefault="00064210" w:rsidP="00064210">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 </w:t>
      </w:r>
      <w:r w:rsidR="00922472" w:rsidRPr="006A4B0D">
        <w:rPr>
          <w:rFonts w:ascii="Simplified Arabic" w:hAnsi="Simplified Arabic" w:cs="Simplified Arabic"/>
          <w:sz w:val="32"/>
          <w:szCs w:val="32"/>
          <w:rtl/>
          <w:lang w:bidi="ar-DZ"/>
        </w:rPr>
        <w:t xml:space="preserve">كان </w:t>
      </w:r>
      <w:r>
        <w:rPr>
          <w:rFonts w:ascii="Simplified Arabic" w:hAnsi="Simplified Arabic" w:cs="Simplified Arabic" w:hint="cs"/>
          <w:sz w:val="32"/>
          <w:szCs w:val="32"/>
          <w:rtl/>
          <w:lang w:bidi="ar-DZ"/>
        </w:rPr>
        <w:t>الأولى</w:t>
      </w:r>
      <w:r w:rsidR="00922472" w:rsidRPr="006A4B0D">
        <w:rPr>
          <w:rFonts w:ascii="Simplified Arabic" w:hAnsi="Simplified Arabic" w:cs="Simplified Arabic"/>
          <w:sz w:val="32"/>
          <w:szCs w:val="32"/>
          <w:rtl/>
          <w:lang w:bidi="ar-DZ"/>
        </w:rPr>
        <w:t xml:space="preserve"> أن يستوي الإستيلاء على متن الطائرة </w:t>
      </w:r>
      <w:r>
        <w:rPr>
          <w:rFonts w:ascii="Simplified Arabic" w:hAnsi="Simplified Arabic" w:cs="Simplified Arabic" w:hint="cs"/>
          <w:sz w:val="32"/>
          <w:szCs w:val="32"/>
          <w:rtl/>
          <w:lang w:bidi="ar-DZ"/>
        </w:rPr>
        <w:t>أ</w:t>
      </w:r>
      <w:r w:rsidR="00922472" w:rsidRPr="006A4B0D">
        <w:rPr>
          <w:rFonts w:ascii="Simplified Arabic" w:hAnsi="Simplified Arabic" w:cs="Simplified Arabic"/>
          <w:sz w:val="32"/>
          <w:szCs w:val="32"/>
          <w:rtl/>
          <w:lang w:bidi="ar-DZ"/>
        </w:rPr>
        <w:t>و من خارجها</w:t>
      </w:r>
      <w:r>
        <w:rPr>
          <w:rFonts w:ascii="Simplified Arabic" w:hAnsi="Simplified Arabic" w:cs="Simplified Arabic" w:hint="cs"/>
          <w:sz w:val="32"/>
          <w:szCs w:val="32"/>
          <w:rtl/>
          <w:lang w:bidi="ar-DZ"/>
        </w:rPr>
        <w:t>،</w:t>
      </w:r>
      <w:r w:rsidR="00922472" w:rsidRPr="006A4B0D">
        <w:rPr>
          <w:rFonts w:ascii="Simplified Arabic" w:hAnsi="Simplified Arabic" w:cs="Simplified Arabic"/>
          <w:sz w:val="32"/>
          <w:szCs w:val="32"/>
          <w:rtl/>
          <w:lang w:bidi="ar-DZ"/>
        </w:rPr>
        <w:t xml:space="preserve"> و هذا نظرا لسهولة التحكم فيها من الخارج في وقتنا الحاضر نتيجة للتطور التكنولوجي و الذي قد يصل للتحكم الكلي في قيادة الطائرة و توجيهها إل</w:t>
      </w:r>
      <w:r>
        <w:rPr>
          <w:rFonts w:ascii="Simplified Arabic" w:hAnsi="Simplified Arabic" w:cs="Simplified Arabic"/>
          <w:sz w:val="32"/>
          <w:szCs w:val="32"/>
          <w:rtl/>
          <w:lang w:bidi="ar-DZ"/>
        </w:rPr>
        <w:t xml:space="preserve">ى الوجهة التي يريدها الخاطفون </w:t>
      </w:r>
      <w:r>
        <w:rPr>
          <w:rFonts w:ascii="Simplified Arabic" w:hAnsi="Simplified Arabic" w:cs="Simplified Arabic" w:hint="cs"/>
          <w:sz w:val="32"/>
          <w:szCs w:val="32"/>
          <w:rtl/>
          <w:lang w:bidi="ar-DZ"/>
        </w:rPr>
        <w:t>و هم</w:t>
      </w:r>
      <w:r>
        <w:rPr>
          <w:rFonts w:ascii="Simplified Arabic" w:hAnsi="Simplified Arabic" w:cs="Simplified Arabic"/>
          <w:sz w:val="32"/>
          <w:szCs w:val="32"/>
          <w:rtl/>
          <w:lang w:bidi="ar-DZ"/>
        </w:rPr>
        <w:t xml:space="preserve"> خارج الطائرة</w:t>
      </w:r>
      <w:r w:rsidR="00922472" w:rsidRPr="006A4B0D">
        <w:rPr>
          <w:rStyle w:val="Appelnotedebasdep"/>
          <w:rFonts w:ascii="Simplified Arabic" w:hAnsi="Simplified Arabic" w:cs="Simplified Arabic"/>
          <w:sz w:val="32"/>
          <w:szCs w:val="32"/>
          <w:rtl/>
          <w:lang w:bidi="ar-DZ"/>
        </w:rPr>
        <w:footnoteReference w:id="46"/>
      </w:r>
      <w:r w:rsidR="00922472" w:rsidRPr="006A4B0D">
        <w:rPr>
          <w:rFonts w:ascii="Simplified Arabic" w:hAnsi="Simplified Arabic" w:cs="Simplified Arabic"/>
          <w:sz w:val="32"/>
          <w:szCs w:val="32"/>
          <w:rtl/>
          <w:lang w:bidi="ar-DZ"/>
        </w:rPr>
        <w:t>.</w:t>
      </w:r>
    </w:p>
    <w:p w:rsidR="00922472" w:rsidRPr="006A4B0D" w:rsidRDefault="00064210" w:rsidP="00922472">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مع الإشارة إلى أن</w:t>
      </w:r>
      <w:r w:rsidR="00922472" w:rsidRPr="006A4B0D">
        <w:rPr>
          <w:rFonts w:ascii="Simplified Arabic" w:hAnsi="Simplified Arabic" w:cs="Simplified Arabic"/>
          <w:sz w:val="32"/>
          <w:szCs w:val="32"/>
          <w:rtl/>
          <w:lang w:bidi="ar-DZ"/>
        </w:rPr>
        <w:t xml:space="preserve"> الإستيلاء غير المشروع </w:t>
      </w:r>
      <w:r>
        <w:rPr>
          <w:rFonts w:ascii="Simplified Arabic" w:hAnsi="Simplified Arabic" w:cs="Simplified Arabic" w:hint="cs"/>
          <w:sz w:val="32"/>
          <w:szCs w:val="32"/>
          <w:rtl/>
          <w:lang w:bidi="ar-DZ"/>
        </w:rPr>
        <w:t xml:space="preserve">على الطائرة </w:t>
      </w:r>
      <w:r w:rsidR="00922472" w:rsidRPr="006A4B0D">
        <w:rPr>
          <w:rFonts w:ascii="Simplified Arabic" w:hAnsi="Simplified Arabic" w:cs="Simplified Arabic"/>
          <w:sz w:val="32"/>
          <w:szCs w:val="32"/>
          <w:rtl/>
          <w:lang w:bidi="ar-DZ"/>
        </w:rPr>
        <w:t>يمكن أن يكون بفعل قائد الطائرة مثل ما حدث في حادثة إختطاف</w:t>
      </w:r>
      <w:r>
        <w:rPr>
          <w:rFonts w:ascii="Simplified Arabic" w:hAnsi="Simplified Arabic" w:cs="Simplified Arabic"/>
          <w:sz w:val="32"/>
          <w:szCs w:val="32"/>
          <w:rtl/>
          <w:lang w:bidi="ar-DZ"/>
        </w:rPr>
        <w:t xml:space="preserve"> السياسي الكنغولي "مويز تشومبي</w:t>
      </w:r>
      <w:r w:rsidR="00922472" w:rsidRPr="006A4B0D">
        <w:rPr>
          <w:rFonts w:ascii="Simplified Arabic" w:hAnsi="Simplified Arabic" w:cs="Simplified Arabic"/>
          <w:sz w:val="32"/>
          <w:szCs w:val="32"/>
          <w:rtl/>
          <w:lang w:bidi="ar-DZ"/>
        </w:rPr>
        <w:t xml:space="preserve">" و إلقاء القبض </w:t>
      </w:r>
      <w:r w:rsidR="00922472" w:rsidRPr="006A4B0D">
        <w:rPr>
          <w:rFonts w:ascii="Simplified Arabic" w:hAnsi="Simplified Arabic" w:cs="Simplified Arabic"/>
          <w:sz w:val="32"/>
          <w:szCs w:val="32"/>
          <w:rtl/>
          <w:lang w:bidi="ar-DZ"/>
        </w:rPr>
        <w:lastRenderedPageBreak/>
        <w:t xml:space="preserve">عليه </w:t>
      </w:r>
      <w:r>
        <w:rPr>
          <w:rFonts w:ascii="Simplified Arabic" w:hAnsi="Simplified Arabic" w:cs="Simplified Arabic" w:hint="cs"/>
          <w:sz w:val="32"/>
          <w:szCs w:val="32"/>
          <w:rtl/>
          <w:lang w:bidi="ar-DZ"/>
        </w:rPr>
        <w:t>،</w:t>
      </w:r>
      <w:r w:rsidR="00922472" w:rsidRPr="006A4B0D">
        <w:rPr>
          <w:rFonts w:ascii="Simplified Arabic" w:hAnsi="Simplified Arabic" w:cs="Simplified Arabic"/>
          <w:sz w:val="32"/>
          <w:szCs w:val="32"/>
          <w:rtl/>
          <w:lang w:bidi="ar-DZ"/>
        </w:rPr>
        <w:t>أو مثلما حدث في عهد الثورة الجزائرية</w:t>
      </w:r>
      <w:r>
        <w:rPr>
          <w:rFonts w:ascii="Simplified Arabic" w:hAnsi="Simplified Arabic" w:cs="Simplified Arabic" w:hint="cs"/>
          <w:sz w:val="32"/>
          <w:szCs w:val="32"/>
          <w:rtl/>
          <w:lang w:bidi="ar-DZ"/>
        </w:rPr>
        <w:t>،</w:t>
      </w:r>
      <w:r w:rsidR="00922472" w:rsidRPr="006A4B0D">
        <w:rPr>
          <w:rFonts w:ascii="Simplified Arabic" w:hAnsi="Simplified Arabic" w:cs="Simplified Arabic"/>
          <w:sz w:val="32"/>
          <w:szCs w:val="32"/>
          <w:rtl/>
          <w:lang w:bidi="ar-DZ"/>
        </w:rPr>
        <w:t xml:space="preserve"> أين قامت السلطات الفرنسية بأمر</w:t>
      </w:r>
      <w:r>
        <w:rPr>
          <w:rFonts w:ascii="Simplified Arabic" w:hAnsi="Simplified Arabic" w:cs="Simplified Arabic" w:hint="cs"/>
          <w:sz w:val="32"/>
          <w:szCs w:val="32"/>
          <w:rtl/>
          <w:lang w:bidi="ar-DZ"/>
        </w:rPr>
        <w:t xml:space="preserve"> من</w:t>
      </w:r>
      <w:r w:rsidR="00922472" w:rsidRPr="006A4B0D">
        <w:rPr>
          <w:rFonts w:ascii="Simplified Arabic" w:hAnsi="Simplified Arabic" w:cs="Simplified Arabic"/>
          <w:sz w:val="32"/>
          <w:szCs w:val="32"/>
          <w:rtl/>
          <w:lang w:bidi="ar-DZ"/>
        </w:rPr>
        <w:t xml:space="preserve"> برج المراقبة بخطف الطائرة المغربية التي كان على متنها الزعيم الجزائري</w:t>
      </w:r>
      <w:r>
        <w:rPr>
          <w:rFonts w:ascii="Simplified Arabic" w:hAnsi="Simplified Arabic" w:cs="Simplified Arabic" w:hint="cs"/>
          <w:sz w:val="32"/>
          <w:szCs w:val="32"/>
          <w:rtl/>
          <w:lang w:bidi="ar-DZ"/>
        </w:rPr>
        <w:t xml:space="preserve"> الراحل</w:t>
      </w:r>
      <w:r w:rsidR="00922472">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أحمد </w:t>
      </w:r>
      <w:r w:rsidR="00922472">
        <w:rPr>
          <w:rFonts w:ascii="Simplified Arabic" w:hAnsi="Simplified Arabic" w:cs="Simplified Arabic"/>
          <w:sz w:val="32"/>
          <w:szCs w:val="32"/>
          <w:rtl/>
          <w:lang w:bidi="ar-DZ"/>
        </w:rPr>
        <w:t>بن بلة</w:t>
      </w:r>
      <w:r w:rsidR="00922472">
        <w:rPr>
          <w:rFonts w:ascii="Simplified Arabic" w:hAnsi="Simplified Arabic" w:cs="Simplified Arabic" w:hint="cs"/>
          <w:sz w:val="32"/>
          <w:szCs w:val="32"/>
          <w:rtl/>
          <w:lang w:bidi="ar-DZ"/>
        </w:rPr>
        <w:t xml:space="preserve">، </w:t>
      </w:r>
      <w:r w:rsidR="00922472" w:rsidRPr="006A4B0D">
        <w:rPr>
          <w:rFonts w:ascii="Simplified Arabic" w:hAnsi="Simplified Arabic" w:cs="Simplified Arabic"/>
          <w:sz w:val="32"/>
          <w:szCs w:val="32"/>
          <w:rtl/>
          <w:lang w:bidi="ar-DZ"/>
        </w:rPr>
        <w:t>لكن هذه الحوادث لم تؤخذ بعين الإعتبار على مر السنين في الجهود المبذولة من أجل منع و قمع</w:t>
      </w:r>
      <w:r w:rsidR="00D57B49">
        <w:rPr>
          <w:rFonts w:ascii="Simplified Arabic" w:hAnsi="Simplified Arabic" w:cs="Simplified Arabic"/>
          <w:sz w:val="32"/>
          <w:szCs w:val="32"/>
          <w:rtl/>
          <w:lang w:bidi="ar-DZ"/>
        </w:rPr>
        <w:t xml:space="preserve"> الإستيلاء غير المشروع للطائرات</w:t>
      </w:r>
      <w:r w:rsidR="00922472" w:rsidRPr="006A4B0D">
        <w:rPr>
          <w:rStyle w:val="Appelnotedebasdep"/>
          <w:rFonts w:ascii="Simplified Arabic" w:hAnsi="Simplified Arabic" w:cs="Simplified Arabic"/>
          <w:sz w:val="32"/>
          <w:szCs w:val="32"/>
          <w:rtl/>
          <w:lang w:bidi="ar-DZ"/>
        </w:rPr>
        <w:footnoteReference w:id="47"/>
      </w:r>
      <w:r w:rsidR="00922472" w:rsidRPr="006A4B0D">
        <w:rPr>
          <w:rFonts w:ascii="Simplified Arabic" w:hAnsi="Simplified Arabic" w:cs="Simplified Arabic"/>
          <w:sz w:val="32"/>
          <w:szCs w:val="32"/>
          <w:rtl/>
          <w:lang w:bidi="ar-DZ"/>
        </w:rPr>
        <w:t>.</w:t>
      </w:r>
    </w:p>
    <w:p w:rsidR="00922472" w:rsidRPr="00D57B49" w:rsidRDefault="00E03938" w:rsidP="00E82BE4">
      <w:pPr>
        <w:pStyle w:val="a4"/>
        <w:tabs>
          <w:tab w:val="right" w:pos="565"/>
          <w:tab w:val="right" w:pos="1557"/>
        </w:tabs>
        <w:spacing w:after="0" w:line="240" w:lineRule="auto"/>
        <w:jc w:val="both"/>
        <w:outlineLvl w:val="5"/>
        <w:rPr>
          <w:rFonts w:ascii="Simplified Arabic" w:hAnsi="Simplified Arabic" w:cs="Simplified Arabic"/>
          <w:b/>
          <w:bCs/>
          <w:rtl/>
        </w:rPr>
      </w:pPr>
      <w:bookmarkStart w:id="169" w:name="_Toc44694545"/>
      <w:bookmarkStart w:id="170" w:name="_Toc51515849"/>
      <w:bookmarkStart w:id="171" w:name="_Toc51523881"/>
      <w:bookmarkStart w:id="172" w:name="_Toc51524440"/>
      <w:r w:rsidRPr="00D57B49">
        <w:rPr>
          <w:rFonts w:ascii="Simplified Arabic" w:hAnsi="Simplified Arabic" w:cs="Simplified Arabic" w:hint="cs"/>
          <w:b/>
          <w:bCs/>
          <w:rtl/>
        </w:rPr>
        <w:t xml:space="preserve">ب- </w:t>
      </w:r>
      <w:r w:rsidR="00922472" w:rsidRPr="00D57B49">
        <w:rPr>
          <w:rFonts w:ascii="Simplified Arabic" w:hAnsi="Simplified Arabic" w:cs="Simplified Arabic"/>
          <w:b/>
          <w:bCs/>
          <w:rtl/>
        </w:rPr>
        <w:t>أن تكون الطائرة في حالة طيران</w:t>
      </w:r>
      <w:bookmarkEnd w:id="169"/>
      <w:bookmarkEnd w:id="170"/>
      <w:bookmarkEnd w:id="171"/>
      <w:bookmarkEnd w:id="172"/>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يعتبر هذا الشرط لازما لقيام الجريمة</w:t>
      </w:r>
      <w:r w:rsidR="00D57B49">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كون أن الطائرة هي العلة</w:t>
      </w:r>
      <w:r w:rsidR="00D57B49">
        <w:rPr>
          <w:rFonts w:ascii="Simplified Arabic" w:hAnsi="Simplified Arabic" w:cs="Simplified Arabic"/>
          <w:sz w:val="32"/>
          <w:szCs w:val="32"/>
          <w:rtl/>
          <w:lang w:bidi="ar-DZ"/>
        </w:rPr>
        <w:t xml:space="preserve"> التي يترتب عليها تشديد العقوبة</w:t>
      </w:r>
      <w:r w:rsidRPr="006A4B0D">
        <w:rPr>
          <w:rStyle w:val="Appelnotedebasdep"/>
          <w:rFonts w:ascii="Simplified Arabic" w:hAnsi="Simplified Arabic" w:cs="Simplified Arabic"/>
          <w:sz w:val="32"/>
          <w:szCs w:val="32"/>
          <w:rtl/>
          <w:lang w:bidi="ar-DZ"/>
        </w:rPr>
        <w:footnoteReference w:id="48"/>
      </w:r>
      <w:r w:rsidRPr="006A4B0D">
        <w:rPr>
          <w:rFonts w:ascii="Simplified Arabic" w:hAnsi="Simplified Arabic" w:cs="Simplified Arabic"/>
          <w:sz w:val="32"/>
          <w:szCs w:val="32"/>
          <w:rtl/>
          <w:lang w:bidi="ar-DZ"/>
        </w:rPr>
        <w:t>.</w:t>
      </w:r>
    </w:p>
    <w:p w:rsidR="00922472" w:rsidRDefault="00D57B49" w:rsidP="00185498">
      <w:pPr>
        <w:bidi/>
        <w:spacing w:after="0" w:line="240" w:lineRule="auto"/>
        <w:ind w:firstLine="567"/>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sz w:val="32"/>
          <w:szCs w:val="32"/>
          <w:rtl/>
          <w:lang w:bidi="ar-DZ"/>
        </w:rPr>
        <w:t>و لقد أثارت</w:t>
      </w:r>
      <w:r w:rsidR="00922472" w:rsidRPr="006A4B0D">
        <w:rPr>
          <w:rFonts w:ascii="Simplified Arabic" w:hAnsi="Simplified Arabic" w:cs="Simplified Arabic"/>
          <w:sz w:val="32"/>
          <w:szCs w:val="32"/>
          <w:rtl/>
          <w:lang w:bidi="ar-DZ"/>
        </w:rPr>
        <w:t xml:space="preserve"> مسألة تحديد زمن اعتبار الطائرة في </w:t>
      </w:r>
      <w:r w:rsidR="00922472">
        <w:rPr>
          <w:rFonts w:ascii="Simplified Arabic" w:hAnsi="Simplified Arabic" w:cs="Simplified Arabic" w:hint="cs"/>
          <w:sz w:val="32"/>
          <w:szCs w:val="32"/>
          <w:rtl/>
          <w:lang w:bidi="ar-DZ"/>
        </w:rPr>
        <w:t>حالة طيران</w:t>
      </w:r>
      <w:r>
        <w:rPr>
          <w:rFonts w:ascii="Simplified Arabic" w:hAnsi="Simplified Arabic" w:cs="Simplified Arabic"/>
          <w:sz w:val="32"/>
          <w:szCs w:val="32"/>
          <w:rtl/>
          <w:lang w:bidi="ar-DZ"/>
        </w:rPr>
        <w:t xml:space="preserve"> الجدل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ك</w:t>
      </w:r>
      <w:r>
        <w:rPr>
          <w:rFonts w:ascii="Simplified Arabic" w:hAnsi="Simplified Arabic" w:cs="Simplified Arabic" w:hint="cs"/>
          <w:sz w:val="32"/>
          <w:szCs w:val="32"/>
          <w:rtl/>
          <w:lang w:bidi="ar-DZ"/>
        </w:rPr>
        <w:t>بي</w:t>
      </w:r>
      <w:r>
        <w:rPr>
          <w:rFonts w:ascii="Simplified Arabic" w:hAnsi="Simplified Arabic" w:cs="Simplified Arabic"/>
          <w:sz w:val="32"/>
          <w:szCs w:val="32"/>
          <w:rtl/>
          <w:lang w:bidi="ar-DZ"/>
        </w:rPr>
        <w:t>ر</w:t>
      </w:r>
      <w:r w:rsidR="00922472" w:rsidRPr="006A4B0D">
        <w:rPr>
          <w:rFonts w:ascii="Simplified Arabic" w:hAnsi="Simplified Arabic" w:cs="Simplified Arabic"/>
          <w:sz w:val="32"/>
          <w:szCs w:val="32"/>
          <w:rtl/>
          <w:lang w:bidi="ar-DZ"/>
        </w:rPr>
        <w:t>، إلا</w:t>
      </w:r>
      <w:r w:rsidR="00922472">
        <w:rPr>
          <w:rFonts w:ascii="Simplified Arabic" w:hAnsi="Simplified Arabic" w:cs="Simplified Arabic" w:hint="cs"/>
          <w:sz w:val="32"/>
          <w:szCs w:val="32"/>
          <w:rtl/>
          <w:lang w:bidi="ar-DZ"/>
        </w:rPr>
        <w:t xml:space="preserve"> أن</w:t>
      </w:r>
      <w:r w:rsidR="00922472" w:rsidRPr="006A4B0D">
        <w:rPr>
          <w:rFonts w:ascii="Simplified Arabic" w:hAnsi="Simplified Arabic" w:cs="Simplified Arabic"/>
          <w:sz w:val="32"/>
          <w:szCs w:val="32"/>
          <w:rtl/>
          <w:lang w:bidi="ar-DZ"/>
        </w:rPr>
        <w:t xml:space="preserve"> الرأي الغالب يميل إلى أنه تعد الطائرة في حالة طيران بدءا من اللحظة التي يتم فيها إغلاق جميع أبوابها الخارجية بعد صعود الركاب إلى غاية اللحظة التي يتم فيها فتح باب من أبوابها من أجل مغادرة الركاب</w:t>
      </w:r>
      <w:r>
        <w:rPr>
          <w:rFonts w:ascii="Simplified Arabic" w:hAnsi="Simplified Arabic" w:cs="Simplified Arabic" w:hint="cs"/>
          <w:sz w:val="32"/>
          <w:szCs w:val="32"/>
          <w:rtl/>
          <w:lang w:bidi="ar-DZ"/>
        </w:rPr>
        <w:t xml:space="preserve"> و هبوطهم</w:t>
      </w:r>
      <w:r w:rsidR="00922472" w:rsidRPr="006A4B0D">
        <w:rPr>
          <w:rFonts w:ascii="Simplified Arabic" w:hAnsi="Simplified Arabic" w:cs="Simplified Arabic"/>
          <w:sz w:val="32"/>
          <w:szCs w:val="32"/>
          <w:rtl/>
          <w:lang w:bidi="ar-DZ"/>
        </w:rPr>
        <w:t xml:space="preserve">، وفي الهبوط الاضطراري يستمر اعتبارها كذلك حتى تتولى السلطات مسؤولية الطائرة </w:t>
      </w:r>
      <w:r w:rsidR="00922472" w:rsidRPr="006A4B0D">
        <w:rPr>
          <w:rFonts w:ascii="Simplified Arabic" w:hAnsi="Simplified Arabic" w:cs="Simplified Arabic"/>
          <w:color w:val="000000" w:themeColor="text1"/>
          <w:sz w:val="32"/>
          <w:szCs w:val="32"/>
          <w:rtl/>
          <w:lang w:bidi="ar-DZ"/>
        </w:rPr>
        <w:t>و</w:t>
      </w:r>
      <w:r>
        <w:rPr>
          <w:rFonts w:ascii="Simplified Arabic" w:hAnsi="Simplified Arabic" w:cs="Simplified Arabic" w:hint="cs"/>
          <w:color w:val="000000" w:themeColor="text1"/>
          <w:sz w:val="32"/>
          <w:szCs w:val="32"/>
          <w:rtl/>
          <w:lang w:bidi="ar-DZ"/>
        </w:rPr>
        <w:t xml:space="preserve"> </w:t>
      </w:r>
      <w:r w:rsidR="00922472" w:rsidRPr="006A4B0D">
        <w:rPr>
          <w:rFonts w:ascii="Simplified Arabic" w:hAnsi="Simplified Arabic" w:cs="Simplified Arabic"/>
          <w:color w:val="000000" w:themeColor="text1"/>
          <w:sz w:val="32"/>
          <w:szCs w:val="32"/>
          <w:rtl/>
          <w:lang w:bidi="ar-DZ"/>
        </w:rPr>
        <w:t>من على متنها</w:t>
      </w:r>
      <w:r w:rsidR="00922472" w:rsidRPr="006A4B0D">
        <w:rPr>
          <w:rStyle w:val="Appelnotedebasdep"/>
          <w:rFonts w:ascii="Simplified Arabic" w:hAnsi="Simplified Arabic" w:cs="Simplified Arabic"/>
          <w:color w:val="000000" w:themeColor="text1"/>
          <w:sz w:val="32"/>
          <w:szCs w:val="32"/>
          <w:rtl/>
          <w:lang w:bidi="ar-DZ"/>
        </w:rPr>
        <w:footnoteReference w:id="49"/>
      </w:r>
      <w:r>
        <w:rPr>
          <w:rFonts w:ascii="Simplified Arabic" w:hAnsi="Simplified Arabic" w:cs="Simplified Arabic"/>
          <w:color w:val="000000" w:themeColor="text1"/>
          <w:sz w:val="32"/>
          <w:szCs w:val="32"/>
          <w:rtl/>
          <w:lang w:bidi="ar-DZ"/>
        </w:rPr>
        <w:t>، هذا من جهة</w:t>
      </w:r>
      <w:r>
        <w:rPr>
          <w:rFonts w:ascii="Simplified Arabic" w:hAnsi="Simplified Arabic" w:cs="Simplified Arabic" w:hint="cs"/>
          <w:color w:val="000000" w:themeColor="text1"/>
          <w:sz w:val="32"/>
          <w:szCs w:val="32"/>
          <w:rtl/>
          <w:lang w:bidi="ar-DZ"/>
        </w:rPr>
        <w:t xml:space="preserve">، و </w:t>
      </w:r>
      <w:r w:rsidR="00185498">
        <w:rPr>
          <w:rFonts w:ascii="Simplified Arabic" w:hAnsi="Simplified Arabic" w:cs="Simplified Arabic"/>
          <w:color w:val="000000" w:themeColor="text1"/>
          <w:sz w:val="32"/>
          <w:szCs w:val="32"/>
          <w:rtl/>
          <w:lang w:bidi="ar-DZ"/>
        </w:rPr>
        <w:t>من جهة أخرى</w:t>
      </w:r>
      <w:r w:rsidR="00922472" w:rsidRPr="006A4B0D">
        <w:rPr>
          <w:rFonts w:ascii="Simplified Arabic" w:hAnsi="Simplified Arabic" w:cs="Simplified Arabic"/>
          <w:color w:val="000000" w:themeColor="text1"/>
          <w:sz w:val="32"/>
          <w:szCs w:val="32"/>
          <w:rtl/>
          <w:lang w:bidi="ar-DZ"/>
        </w:rPr>
        <w:t>،</w:t>
      </w:r>
      <w:r w:rsidR="00185498">
        <w:rPr>
          <w:rFonts w:ascii="Simplified Arabic" w:hAnsi="Simplified Arabic" w:cs="Simplified Arabic" w:hint="cs"/>
          <w:color w:val="000000" w:themeColor="text1"/>
          <w:sz w:val="32"/>
          <w:szCs w:val="32"/>
          <w:rtl/>
          <w:lang w:bidi="ar-DZ"/>
        </w:rPr>
        <w:t xml:space="preserve"> </w:t>
      </w:r>
      <w:r w:rsidR="00922472">
        <w:rPr>
          <w:rFonts w:ascii="Simplified Arabic" w:hAnsi="Simplified Arabic" w:cs="Simplified Arabic"/>
          <w:color w:val="000000" w:themeColor="text1"/>
          <w:sz w:val="32"/>
          <w:szCs w:val="32"/>
          <w:rtl/>
          <w:lang w:bidi="ar-DZ"/>
        </w:rPr>
        <w:t>فمبدئيا إن</w:t>
      </w:r>
      <w:r w:rsidR="00922472">
        <w:rPr>
          <w:rFonts w:ascii="Simplified Arabic" w:hAnsi="Simplified Arabic" w:cs="Simplified Arabic" w:hint="cs"/>
          <w:color w:val="000000" w:themeColor="text1"/>
          <w:sz w:val="32"/>
          <w:szCs w:val="32"/>
          <w:rtl/>
          <w:lang w:bidi="ar-DZ"/>
        </w:rPr>
        <w:t xml:space="preserve"> اتفاقية لاهاي </w:t>
      </w:r>
      <w:r w:rsidR="00922472" w:rsidRPr="006A4B0D">
        <w:rPr>
          <w:rFonts w:ascii="Simplified Arabic" w:hAnsi="Simplified Arabic" w:cs="Simplified Arabic"/>
          <w:color w:val="000000" w:themeColor="text1"/>
          <w:sz w:val="32"/>
          <w:szCs w:val="32"/>
          <w:rtl/>
          <w:lang w:bidi="ar-DZ"/>
        </w:rPr>
        <w:t>لا تسري إلا إذا كان فعل الإختطاف ارتكب أثناء الطيران بين نقطتين متواجدتين في دولتين مختلفتين</w:t>
      </w:r>
      <w:r w:rsidR="00185498">
        <w:rPr>
          <w:rFonts w:ascii="Simplified Arabic" w:hAnsi="Simplified Arabic" w:cs="Simplified Arabic" w:hint="cs"/>
          <w:color w:val="000000" w:themeColor="text1"/>
          <w:sz w:val="32"/>
          <w:szCs w:val="32"/>
          <w:rtl/>
          <w:lang w:bidi="ar-DZ"/>
        </w:rPr>
        <w:t>،</w:t>
      </w:r>
      <w:r w:rsidR="00922472" w:rsidRPr="006A4B0D">
        <w:rPr>
          <w:rFonts w:ascii="Simplified Arabic" w:hAnsi="Simplified Arabic" w:cs="Simplified Arabic"/>
          <w:color w:val="000000" w:themeColor="text1"/>
          <w:sz w:val="32"/>
          <w:szCs w:val="32"/>
          <w:rtl/>
          <w:lang w:bidi="ar-DZ"/>
        </w:rPr>
        <w:t xml:space="preserve"> </w:t>
      </w:r>
      <w:r w:rsidR="00922472">
        <w:rPr>
          <w:rFonts w:ascii="Simplified Arabic" w:hAnsi="Simplified Arabic" w:cs="Simplified Arabic" w:hint="cs"/>
          <w:color w:val="000000" w:themeColor="text1"/>
          <w:sz w:val="32"/>
          <w:szCs w:val="32"/>
          <w:rtl/>
          <w:lang w:bidi="ar-DZ"/>
        </w:rPr>
        <w:t xml:space="preserve">حتى و إن كانت الرحلة </w:t>
      </w:r>
      <w:r w:rsidR="00922472" w:rsidRPr="006A4B0D">
        <w:rPr>
          <w:rFonts w:ascii="Simplified Arabic" w:hAnsi="Simplified Arabic" w:cs="Simplified Arabic"/>
          <w:color w:val="000000" w:themeColor="text1"/>
          <w:sz w:val="32"/>
          <w:szCs w:val="32"/>
          <w:rtl/>
          <w:lang w:bidi="ar-DZ"/>
        </w:rPr>
        <w:t>تربط بين نقطتين من إقليم الدولة المسجلة فيها الطائرة و يفصله بينهما إقليم دولة أخرى أو أعالي البحار</w:t>
      </w:r>
      <w:r w:rsidR="00922472">
        <w:rPr>
          <w:rFonts w:ascii="Simplified Arabic" w:hAnsi="Simplified Arabic" w:cs="Simplified Arabic" w:hint="cs"/>
          <w:color w:val="000000" w:themeColor="text1"/>
          <w:sz w:val="32"/>
          <w:szCs w:val="32"/>
          <w:rtl/>
          <w:lang w:bidi="ar-DZ"/>
        </w:rPr>
        <w:t>.</w:t>
      </w:r>
    </w:p>
    <w:p w:rsidR="00922472" w:rsidRDefault="00922472" w:rsidP="00185498">
      <w:pPr>
        <w:bidi/>
        <w:spacing w:after="0" w:line="240" w:lineRule="auto"/>
        <w:ind w:firstLine="567"/>
        <w:jc w:val="both"/>
        <w:rPr>
          <w:rFonts w:ascii="Simplified Arabic" w:hAnsi="Simplified Arabic" w:cs="Simplified Arabic"/>
          <w:color w:val="000000" w:themeColor="text1"/>
          <w:sz w:val="32"/>
          <w:szCs w:val="32"/>
          <w:rtl/>
          <w:lang w:bidi="ar-DZ"/>
        </w:rPr>
      </w:pPr>
      <w:r w:rsidRPr="006A4B0D">
        <w:rPr>
          <w:rFonts w:ascii="Simplified Arabic" w:hAnsi="Simplified Arabic" w:cs="Simplified Arabic"/>
          <w:color w:val="000000" w:themeColor="text1"/>
          <w:sz w:val="32"/>
          <w:szCs w:val="32"/>
          <w:rtl/>
          <w:lang w:bidi="ar-DZ"/>
        </w:rPr>
        <w:t xml:space="preserve">و بالتالي لا تسري </w:t>
      </w:r>
      <w:r w:rsidR="00185498">
        <w:rPr>
          <w:rFonts w:ascii="Simplified Arabic" w:hAnsi="Simplified Arabic" w:cs="Simplified Arabic" w:hint="cs"/>
          <w:color w:val="000000" w:themeColor="text1"/>
          <w:sz w:val="32"/>
          <w:szCs w:val="32"/>
          <w:rtl/>
          <w:lang w:bidi="ar-DZ"/>
        </w:rPr>
        <w:t>هذه الاتفاقية على</w:t>
      </w:r>
      <w:r w:rsidRPr="006A4B0D">
        <w:rPr>
          <w:rFonts w:ascii="Simplified Arabic" w:hAnsi="Simplified Arabic" w:cs="Simplified Arabic"/>
          <w:color w:val="000000" w:themeColor="text1"/>
          <w:sz w:val="32"/>
          <w:szCs w:val="32"/>
          <w:rtl/>
          <w:lang w:bidi="ar-DZ"/>
        </w:rPr>
        <w:t xml:space="preserve"> الجريمة المرتكبة</w:t>
      </w:r>
      <w:r>
        <w:rPr>
          <w:rFonts w:ascii="Simplified Arabic" w:hAnsi="Simplified Arabic" w:cs="Simplified Arabic" w:hint="cs"/>
          <w:color w:val="000000" w:themeColor="text1"/>
          <w:sz w:val="32"/>
          <w:szCs w:val="32"/>
          <w:rtl/>
          <w:lang w:bidi="ar-DZ"/>
        </w:rPr>
        <w:t xml:space="preserve"> </w:t>
      </w:r>
      <w:r w:rsidRPr="006A4B0D">
        <w:rPr>
          <w:rFonts w:ascii="Simplified Arabic" w:hAnsi="Simplified Arabic" w:cs="Simplified Arabic"/>
          <w:color w:val="000000" w:themeColor="text1"/>
          <w:sz w:val="32"/>
          <w:szCs w:val="32"/>
          <w:rtl/>
          <w:lang w:bidi="ar-DZ"/>
        </w:rPr>
        <w:t>بين نقطتين موجودتين في نفس الدولة</w:t>
      </w:r>
      <w:r w:rsidR="00185498">
        <w:rPr>
          <w:rFonts w:ascii="Simplified Arabic" w:hAnsi="Simplified Arabic" w:cs="Simplified Arabic" w:hint="cs"/>
          <w:color w:val="000000" w:themeColor="text1"/>
          <w:sz w:val="32"/>
          <w:szCs w:val="32"/>
          <w:rtl/>
          <w:lang w:bidi="ar-DZ"/>
        </w:rPr>
        <w:t>،</w:t>
      </w:r>
      <w:r w:rsidRPr="006A4B0D">
        <w:rPr>
          <w:rFonts w:ascii="Simplified Arabic" w:hAnsi="Simplified Arabic" w:cs="Simplified Arabic"/>
          <w:color w:val="000000" w:themeColor="text1"/>
          <w:sz w:val="32"/>
          <w:szCs w:val="32"/>
          <w:rtl/>
          <w:lang w:bidi="ar-DZ"/>
        </w:rPr>
        <w:t xml:space="preserve"> </w:t>
      </w:r>
      <w:r>
        <w:rPr>
          <w:rFonts w:ascii="Simplified Arabic" w:hAnsi="Simplified Arabic" w:cs="Simplified Arabic" w:hint="cs"/>
          <w:color w:val="000000" w:themeColor="text1"/>
          <w:sz w:val="32"/>
          <w:szCs w:val="32"/>
          <w:rtl/>
          <w:lang w:bidi="ar-DZ"/>
        </w:rPr>
        <w:t>إلا</w:t>
      </w:r>
      <w:r w:rsidRPr="006A4B0D">
        <w:rPr>
          <w:rFonts w:ascii="Simplified Arabic" w:hAnsi="Simplified Arabic" w:cs="Simplified Arabic"/>
          <w:color w:val="000000" w:themeColor="text1"/>
          <w:sz w:val="32"/>
          <w:szCs w:val="32"/>
          <w:rtl/>
          <w:lang w:bidi="ar-DZ"/>
        </w:rPr>
        <w:t xml:space="preserve"> إذا كانت الطائرة مسجلة بدولة أخرى</w:t>
      </w:r>
      <w:r>
        <w:rPr>
          <w:rFonts w:ascii="Simplified Arabic" w:hAnsi="Simplified Arabic" w:cs="Simplified Arabic" w:hint="cs"/>
          <w:color w:val="000000" w:themeColor="text1"/>
          <w:sz w:val="32"/>
          <w:szCs w:val="32"/>
          <w:rtl/>
          <w:lang w:bidi="ar-DZ"/>
        </w:rPr>
        <w:t xml:space="preserve">، </w:t>
      </w:r>
      <w:r w:rsidR="00185498">
        <w:rPr>
          <w:rFonts w:ascii="Simplified Arabic" w:hAnsi="Simplified Arabic" w:cs="Simplified Arabic" w:hint="cs"/>
          <w:color w:val="000000" w:themeColor="text1"/>
          <w:sz w:val="32"/>
          <w:szCs w:val="32"/>
          <w:rtl/>
          <w:lang w:bidi="ar-DZ"/>
        </w:rPr>
        <w:t>كما أنّ</w:t>
      </w:r>
      <w:r w:rsidRPr="006A4B0D">
        <w:rPr>
          <w:rFonts w:ascii="Simplified Arabic" w:hAnsi="Simplified Arabic" w:cs="Simplified Arabic"/>
          <w:color w:val="000000" w:themeColor="text1"/>
          <w:sz w:val="32"/>
          <w:szCs w:val="32"/>
          <w:rtl/>
          <w:lang w:bidi="ar-DZ"/>
        </w:rPr>
        <w:t xml:space="preserve"> الإتفاقية لا تسري على طائرة أجنبي</w:t>
      </w:r>
      <w:r w:rsidR="00185498">
        <w:rPr>
          <w:rFonts w:ascii="Simplified Arabic" w:hAnsi="Simplified Arabic" w:cs="Simplified Arabic"/>
          <w:color w:val="000000" w:themeColor="text1"/>
          <w:sz w:val="32"/>
          <w:szCs w:val="32"/>
          <w:rtl/>
          <w:lang w:bidi="ar-DZ"/>
        </w:rPr>
        <w:t>ة تحلق بين نقطتين في نفس الدولة</w:t>
      </w:r>
      <w:r w:rsidRPr="006A4B0D">
        <w:rPr>
          <w:rFonts w:ascii="Simplified Arabic" w:hAnsi="Simplified Arabic" w:cs="Simplified Arabic"/>
          <w:color w:val="000000" w:themeColor="text1"/>
          <w:sz w:val="32"/>
          <w:szCs w:val="32"/>
          <w:rtl/>
          <w:lang w:bidi="ar-DZ"/>
        </w:rPr>
        <w:t>، تكون فيها هذه الطائرة مستأجرة و مستغلة من طرف شركة تابعة لهذه الدولة</w:t>
      </w:r>
      <w:r w:rsidRPr="006A4B0D">
        <w:rPr>
          <w:rStyle w:val="Appelnotedebasdep"/>
          <w:rFonts w:ascii="Simplified Arabic" w:hAnsi="Simplified Arabic" w:cs="Simplified Arabic"/>
          <w:color w:val="000000" w:themeColor="text1"/>
          <w:sz w:val="32"/>
          <w:szCs w:val="32"/>
          <w:rtl/>
          <w:lang w:bidi="ar-DZ"/>
        </w:rPr>
        <w:footnoteReference w:id="50"/>
      </w:r>
      <w:r w:rsidRPr="006A4B0D">
        <w:rPr>
          <w:rFonts w:ascii="Simplified Arabic" w:hAnsi="Simplified Arabic" w:cs="Simplified Arabic"/>
          <w:color w:val="000000" w:themeColor="text1"/>
          <w:sz w:val="32"/>
          <w:szCs w:val="32"/>
          <w:rtl/>
          <w:lang w:bidi="ar-DZ"/>
        </w:rPr>
        <w:t>.</w:t>
      </w:r>
    </w:p>
    <w:p w:rsidR="00922472" w:rsidRPr="00185498" w:rsidRDefault="00E03938" w:rsidP="00E82BE4">
      <w:pPr>
        <w:pStyle w:val="a3"/>
        <w:spacing w:after="0" w:line="240" w:lineRule="auto"/>
        <w:jc w:val="both"/>
        <w:outlineLvl w:val="4"/>
        <w:rPr>
          <w:rFonts w:ascii="Simplified Arabic" w:hAnsi="Simplified Arabic" w:cs="Simplified Arabic"/>
          <w:b/>
          <w:bCs/>
          <w:rtl/>
        </w:rPr>
      </w:pPr>
      <w:bookmarkStart w:id="173" w:name="_Toc40149383"/>
      <w:bookmarkStart w:id="174" w:name="_Toc44694546"/>
      <w:bookmarkStart w:id="175" w:name="_Toc51515850"/>
      <w:bookmarkStart w:id="176" w:name="_Toc51523882"/>
      <w:bookmarkStart w:id="177" w:name="_Toc51524441"/>
      <w:r w:rsidRPr="00185498">
        <w:rPr>
          <w:rFonts w:ascii="Simplified Arabic" w:hAnsi="Simplified Arabic" w:cs="Simplified Arabic"/>
          <w:b/>
          <w:bCs/>
          <w:rtl/>
        </w:rPr>
        <w:t>ثانيا</w:t>
      </w:r>
      <w:r w:rsidRPr="00185498">
        <w:rPr>
          <w:rFonts w:ascii="Simplified Arabic" w:hAnsi="Simplified Arabic" w:cs="Simplified Arabic" w:hint="cs"/>
          <w:b/>
          <w:bCs/>
          <w:rtl/>
        </w:rPr>
        <w:t xml:space="preserve">ً: </w:t>
      </w:r>
      <w:r w:rsidR="00922472" w:rsidRPr="00185498">
        <w:rPr>
          <w:rFonts w:ascii="Simplified Arabic" w:hAnsi="Simplified Arabic" w:cs="Simplified Arabic"/>
          <w:b/>
          <w:bCs/>
          <w:rtl/>
        </w:rPr>
        <w:t>عناصر الركن المادي</w:t>
      </w:r>
      <w:bookmarkEnd w:id="173"/>
      <w:bookmarkEnd w:id="174"/>
      <w:bookmarkEnd w:id="175"/>
      <w:bookmarkEnd w:id="176"/>
      <w:bookmarkEnd w:id="177"/>
    </w:p>
    <w:p w:rsidR="00922472"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ليكتمل الركن المادي لجريمة خطف الطائر</w:t>
      </w:r>
      <w:r>
        <w:rPr>
          <w:rFonts w:ascii="Simplified Arabic" w:hAnsi="Simplified Arabic" w:cs="Simplified Arabic"/>
          <w:sz w:val="32"/>
          <w:szCs w:val="32"/>
          <w:rtl/>
          <w:lang w:bidi="ar-DZ"/>
        </w:rPr>
        <w:t>ات يجب توفر عناصره</w:t>
      </w:r>
      <w:r>
        <w:rPr>
          <w:rFonts w:ascii="Simplified Arabic" w:hAnsi="Simplified Arabic" w:cs="Simplified Arabic" w:hint="cs"/>
          <w:sz w:val="32"/>
          <w:szCs w:val="32"/>
          <w:rtl/>
          <w:lang w:bidi="ar-DZ"/>
        </w:rPr>
        <w:t>، السلوك الإجرامي(أ)، النتيجة الإجرامية و العلاقة السببية(</w:t>
      </w:r>
      <w:r w:rsidRPr="00B37287">
        <w:rPr>
          <w:rFonts w:ascii="Simplified Arabic" w:hAnsi="Simplified Arabic" w:cs="Simplified Arabic" w:hint="cs"/>
          <w:b/>
          <w:bCs/>
          <w:sz w:val="32"/>
          <w:szCs w:val="32"/>
          <w:rtl/>
          <w:lang w:bidi="ar-DZ"/>
        </w:rPr>
        <w:t>ب</w:t>
      </w:r>
      <w:r>
        <w:rPr>
          <w:rFonts w:ascii="Simplified Arabic" w:hAnsi="Simplified Arabic" w:cs="Simplified Arabic" w:hint="cs"/>
          <w:sz w:val="32"/>
          <w:szCs w:val="32"/>
          <w:rtl/>
          <w:lang w:bidi="ar-DZ"/>
        </w:rPr>
        <w:t>).</w:t>
      </w:r>
    </w:p>
    <w:p w:rsidR="000657FE" w:rsidRDefault="000657FE" w:rsidP="000657FE">
      <w:pPr>
        <w:bidi/>
        <w:spacing w:after="0" w:line="240" w:lineRule="auto"/>
        <w:ind w:firstLine="567"/>
        <w:jc w:val="both"/>
        <w:rPr>
          <w:rFonts w:ascii="Simplified Arabic" w:hAnsi="Simplified Arabic" w:cs="Simplified Arabic"/>
          <w:sz w:val="32"/>
          <w:szCs w:val="32"/>
          <w:rtl/>
          <w:lang w:bidi="ar-DZ"/>
        </w:rPr>
      </w:pPr>
    </w:p>
    <w:p w:rsidR="00922472" w:rsidRPr="008D59FB" w:rsidRDefault="00922472" w:rsidP="00E82BE4">
      <w:pPr>
        <w:pStyle w:val="a4"/>
        <w:numPr>
          <w:ilvl w:val="0"/>
          <w:numId w:val="5"/>
        </w:numPr>
        <w:tabs>
          <w:tab w:val="right" w:pos="1557"/>
        </w:tabs>
        <w:spacing w:after="0" w:line="240" w:lineRule="auto"/>
        <w:jc w:val="both"/>
        <w:outlineLvl w:val="5"/>
        <w:rPr>
          <w:rFonts w:ascii="Simplified Arabic" w:hAnsi="Simplified Arabic" w:cs="Simplified Arabic"/>
          <w:b/>
          <w:bCs/>
          <w:rtl/>
        </w:rPr>
      </w:pPr>
      <w:bookmarkStart w:id="178" w:name="_Toc40149384"/>
      <w:bookmarkStart w:id="179" w:name="_Toc44694547"/>
      <w:bookmarkStart w:id="180" w:name="_Toc51515851"/>
      <w:bookmarkStart w:id="181" w:name="_Toc51523883"/>
      <w:bookmarkStart w:id="182" w:name="_Toc51524442"/>
      <w:r w:rsidRPr="008D59FB">
        <w:rPr>
          <w:rFonts w:ascii="Simplified Arabic" w:hAnsi="Simplified Arabic" w:cs="Simplified Arabic"/>
          <w:b/>
          <w:bCs/>
          <w:rtl/>
        </w:rPr>
        <w:lastRenderedPageBreak/>
        <w:t>السلوك الإجرامي</w:t>
      </w:r>
      <w:bookmarkEnd w:id="178"/>
      <w:bookmarkEnd w:id="179"/>
      <w:bookmarkEnd w:id="180"/>
      <w:bookmarkEnd w:id="181"/>
      <w:bookmarkEnd w:id="182"/>
    </w:p>
    <w:p w:rsidR="00922472" w:rsidRPr="006A4B0D" w:rsidRDefault="00922472" w:rsidP="00DB1540">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يكون في جريمة خطف الطائرات بإتيان فعل إيجابي</w:t>
      </w:r>
      <w:r w:rsidRPr="006A4B0D">
        <w:rPr>
          <w:rStyle w:val="Appelnotedebasdep"/>
          <w:rFonts w:ascii="Simplified Arabic" w:hAnsi="Simplified Arabic" w:cs="Simplified Arabic"/>
          <w:sz w:val="32"/>
          <w:szCs w:val="32"/>
          <w:rtl/>
          <w:lang w:bidi="ar-DZ"/>
        </w:rPr>
        <w:footnoteReference w:id="51"/>
      </w:r>
      <w:r w:rsidR="00185498">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 xml:space="preserve">إذ لا يمكن تصور </w:t>
      </w:r>
      <w:r w:rsidR="00DB1540">
        <w:rPr>
          <w:rFonts w:ascii="Simplified Arabic" w:hAnsi="Simplified Arabic" w:cs="Simplified Arabic"/>
          <w:sz w:val="32"/>
          <w:szCs w:val="32"/>
          <w:rtl/>
          <w:lang w:bidi="ar-DZ"/>
        </w:rPr>
        <w:t>قيام هذه الجريمة بامتناع عن فعل</w:t>
      </w:r>
      <w:r w:rsidR="00185498">
        <w:rPr>
          <w:rFonts w:ascii="Simplified Arabic" w:hAnsi="Simplified Arabic" w:cs="Simplified Arabic" w:hint="cs"/>
          <w:sz w:val="32"/>
          <w:szCs w:val="32"/>
          <w:rtl/>
          <w:lang w:bidi="ar-DZ"/>
        </w:rPr>
        <w:t>،</w:t>
      </w:r>
      <w:r w:rsidR="00DB1540">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غير أنه إذا كنا أمام شريك أو مساهم في الجريمة فيمكن أن يكون دوره سلبي ب</w:t>
      </w:r>
      <w:r w:rsidR="00185498">
        <w:rPr>
          <w:rFonts w:ascii="Simplified Arabic" w:hAnsi="Simplified Arabic" w:cs="Simplified Arabic" w:hint="cs"/>
          <w:sz w:val="32"/>
          <w:szCs w:val="32"/>
          <w:rtl/>
          <w:lang w:bidi="ar-DZ"/>
        </w:rPr>
        <w:t>ال</w:t>
      </w:r>
      <w:r w:rsidRPr="006A4B0D">
        <w:rPr>
          <w:rFonts w:ascii="Simplified Arabic" w:hAnsi="Simplified Arabic" w:cs="Simplified Arabic"/>
          <w:sz w:val="32"/>
          <w:szCs w:val="32"/>
          <w:rtl/>
          <w:lang w:bidi="ar-DZ"/>
        </w:rPr>
        <w:t>امتناع عن الإتيان بأفع</w:t>
      </w:r>
      <w:r w:rsidR="00185498">
        <w:rPr>
          <w:rFonts w:ascii="Simplified Arabic" w:hAnsi="Simplified Arabic" w:cs="Simplified Arabic"/>
          <w:sz w:val="32"/>
          <w:szCs w:val="32"/>
          <w:rtl/>
          <w:lang w:bidi="ar-DZ"/>
        </w:rPr>
        <w:t>ال ستسهل للمختطف القيام بجريمته</w:t>
      </w:r>
      <w:r w:rsidRPr="006A4B0D">
        <w:rPr>
          <w:rFonts w:ascii="Simplified Arabic" w:hAnsi="Simplified Arabic" w:cs="Simplified Arabic"/>
          <w:sz w:val="32"/>
          <w:szCs w:val="32"/>
          <w:rtl/>
          <w:lang w:bidi="ar-DZ"/>
        </w:rPr>
        <w:t>.</w:t>
      </w:r>
    </w:p>
    <w:p w:rsidR="00922472" w:rsidRDefault="00922472" w:rsidP="00922472">
      <w:pPr>
        <w:bidi/>
        <w:spacing w:after="0" w:line="240" w:lineRule="auto"/>
        <w:ind w:firstLine="567"/>
        <w:jc w:val="both"/>
        <w:rPr>
          <w:rFonts w:ascii="Simplified Arabic" w:hAnsi="Simplified Arabic" w:cs="Simplified Arabic"/>
          <w:sz w:val="32"/>
          <w:szCs w:val="32"/>
          <w:lang w:bidi="ar-DZ"/>
        </w:rPr>
      </w:pPr>
      <w:r w:rsidRPr="006A4B0D">
        <w:rPr>
          <w:rFonts w:ascii="Simplified Arabic" w:hAnsi="Simplified Arabic" w:cs="Simplified Arabic"/>
          <w:sz w:val="32"/>
          <w:szCs w:val="32"/>
          <w:rtl/>
          <w:lang w:bidi="ar-DZ"/>
        </w:rPr>
        <w:t xml:space="preserve">و يشترط في هذا السلوك أن يكون غير مشروع </w:t>
      </w:r>
      <w:r>
        <w:rPr>
          <w:rFonts w:ascii="Simplified Arabic" w:hAnsi="Simplified Arabic" w:cs="Simplified Arabic" w:hint="cs"/>
          <w:sz w:val="32"/>
          <w:szCs w:val="32"/>
          <w:rtl/>
          <w:lang w:bidi="ar-DZ"/>
        </w:rPr>
        <w:t>أي صادر م</w:t>
      </w:r>
      <w:r w:rsidRPr="006A4B0D">
        <w:rPr>
          <w:rFonts w:ascii="Simplified Arabic" w:hAnsi="Simplified Arabic" w:cs="Simplified Arabic"/>
          <w:sz w:val="32"/>
          <w:szCs w:val="32"/>
          <w:rtl/>
          <w:lang w:bidi="ar-DZ"/>
        </w:rPr>
        <w:t>ن شخص ليس له صفة</w:t>
      </w:r>
      <w:r>
        <w:rPr>
          <w:rFonts w:ascii="Simplified Arabic" w:hAnsi="Simplified Arabic" w:cs="Simplified Arabic"/>
          <w:sz w:val="32"/>
          <w:szCs w:val="32"/>
          <w:rtl/>
          <w:lang w:bidi="ar-DZ"/>
        </w:rPr>
        <w:t xml:space="preserve"> القيام </w:t>
      </w:r>
      <w:r>
        <w:rPr>
          <w:rFonts w:ascii="Simplified Arabic" w:hAnsi="Simplified Arabic" w:cs="Simplified Arabic" w:hint="cs"/>
          <w:sz w:val="32"/>
          <w:szCs w:val="32"/>
          <w:rtl/>
          <w:lang w:bidi="ar-DZ"/>
        </w:rPr>
        <w:t>به</w:t>
      </w:r>
      <w:r w:rsidR="0018549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w:t>
      </w:r>
      <w:r w:rsidRPr="006A4B0D">
        <w:rPr>
          <w:rFonts w:ascii="Simplified Arabic" w:hAnsi="Simplified Arabic" w:cs="Simplified Arabic"/>
          <w:sz w:val="32"/>
          <w:szCs w:val="32"/>
          <w:rtl/>
          <w:lang w:bidi="ar-DZ"/>
        </w:rPr>
        <w:t xml:space="preserve"> فرض رقابته أو سلطته عليها بتحويلها أو تغير مسارها و التحكم فيها في بأي شكل من الأشكال</w:t>
      </w:r>
      <w:r w:rsidRPr="006A4B0D">
        <w:rPr>
          <w:rStyle w:val="Appelnotedebasdep"/>
          <w:rFonts w:ascii="Simplified Arabic" w:hAnsi="Simplified Arabic" w:cs="Simplified Arabic"/>
          <w:sz w:val="32"/>
          <w:szCs w:val="32"/>
          <w:rtl/>
          <w:lang w:bidi="ar-DZ"/>
        </w:rPr>
        <w:footnoteReference w:id="52"/>
      </w:r>
      <w:r w:rsidRPr="006A4B0D">
        <w:rPr>
          <w:rFonts w:ascii="Simplified Arabic" w:hAnsi="Simplified Arabic" w:cs="Simplified Arabic"/>
          <w:sz w:val="32"/>
          <w:szCs w:val="32"/>
          <w:rtl/>
          <w:lang w:bidi="ar-DZ"/>
        </w:rPr>
        <w:t xml:space="preserve"> بغرض سلب القيادة من قائدها الشرعي</w:t>
      </w:r>
      <w:r w:rsidRPr="006A4B0D">
        <w:rPr>
          <w:rStyle w:val="Appelnotedebasdep"/>
          <w:rFonts w:ascii="Simplified Arabic" w:hAnsi="Simplified Arabic" w:cs="Simplified Arabic"/>
          <w:sz w:val="32"/>
          <w:szCs w:val="32"/>
          <w:rtl/>
          <w:lang w:bidi="ar-DZ"/>
        </w:rPr>
        <w:footnoteReference w:id="53"/>
      </w:r>
      <w:r>
        <w:rPr>
          <w:rFonts w:ascii="Simplified Arabic" w:hAnsi="Simplified Arabic" w:cs="Simplified Arabic"/>
          <w:sz w:val="32"/>
          <w:szCs w:val="32"/>
          <w:lang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فإذا كان الفعل المرتكب يستند لسبب قانوني كحالة دفاع شرعي أو صدور أوامر من الشركة التي تمتلك الطائرة لأحد أفراد طاقمها بتولي القيادة لا نكون أمام جريمة الخطف</w:t>
      </w:r>
      <w:r>
        <w:rPr>
          <w:rFonts w:ascii="Simplified Arabic" w:hAnsi="Simplified Arabic" w:cs="Simplified Arabic" w:hint="cs"/>
          <w:sz w:val="32"/>
          <w:szCs w:val="32"/>
          <w:rtl/>
          <w:lang w:bidi="ar-DZ"/>
        </w:rPr>
        <w:t xml:space="preserve">، لذا كان </w:t>
      </w:r>
      <w:r w:rsidRPr="006A4B0D">
        <w:rPr>
          <w:rFonts w:ascii="Simplified Arabic" w:hAnsi="Simplified Arabic" w:cs="Simplified Arabic"/>
          <w:sz w:val="32"/>
          <w:szCs w:val="32"/>
          <w:rtl/>
          <w:lang w:bidi="ar-DZ"/>
        </w:rPr>
        <w:t>مفهوم المشروعية واسع يخضع للإتفاقيات الدولية للملاحة الجوية و التشريعات الوطنية</w:t>
      </w:r>
      <w:r w:rsidR="00A91E8B">
        <w:rPr>
          <w:rFonts w:ascii="Simplified Arabic" w:hAnsi="Simplified Arabic" w:cs="Simplified Arabic" w:hint="cs"/>
          <w:sz w:val="32"/>
          <w:szCs w:val="32"/>
          <w:rtl/>
          <w:lang w:bidi="ar-DZ"/>
        </w:rPr>
        <w:t xml:space="preserve"> </w:t>
      </w:r>
      <w:r w:rsidR="00A91E8B">
        <w:rPr>
          <w:rFonts w:ascii="Simplified Arabic" w:hAnsi="Simplified Arabic" w:cs="Simplified Arabic"/>
          <w:sz w:val="32"/>
          <w:szCs w:val="32"/>
          <w:rtl/>
          <w:lang w:bidi="ar-DZ"/>
        </w:rPr>
        <w:t>و خاصة دولة تسجيل الطائرة</w:t>
      </w:r>
      <w:r w:rsidRPr="006A4B0D">
        <w:rPr>
          <w:rStyle w:val="Appelnotedebasdep"/>
          <w:rFonts w:ascii="Simplified Arabic" w:hAnsi="Simplified Arabic" w:cs="Simplified Arabic"/>
          <w:sz w:val="32"/>
          <w:szCs w:val="32"/>
          <w:rtl/>
          <w:lang w:bidi="ar-DZ"/>
        </w:rPr>
        <w:footnoteReference w:id="54"/>
      </w:r>
      <w:r w:rsidRPr="006A4B0D">
        <w:rPr>
          <w:rFonts w:ascii="Simplified Arabic" w:hAnsi="Simplified Arabic" w:cs="Simplified Arabic"/>
          <w:sz w:val="32"/>
          <w:szCs w:val="32"/>
          <w:rtl/>
          <w:lang w:bidi="ar-DZ"/>
        </w:rPr>
        <w:t>.</w:t>
      </w:r>
    </w:p>
    <w:p w:rsidR="00922472"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val="en-US" w:bidi="ar-DZ"/>
        </w:rPr>
        <w:t>و بالرجوع لنصوص المواد 224 من قانون الطيران المدني الجزائري و المادة 417 مكرر من قانون العقوبات و كذا المرسوم الرئاسي 95-2014 المتضمن المصاد</w:t>
      </w:r>
      <w:r>
        <w:rPr>
          <w:rFonts w:ascii="Simplified Arabic" w:hAnsi="Simplified Arabic" w:cs="Simplified Arabic"/>
          <w:sz w:val="32"/>
          <w:szCs w:val="32"/>
          <w:rtl/>
          <w:lang w:val="en-US" w:bidi="ar-DZ"/>
        </w:rPr>
        <w:t xml:space="preserve">قة </w:t>
      </w:r>
      <w:r>
        <w:rPr>
          <w:rFonts w:ascii="Simplified Arabic" w:hAnsi="Simplified Arabic" w:cs="Simplified Arabic" w:hint="cs"/>
          <w:sz w:val="32"/>
          <w:szCs w:val="32"/>
          <w:rtl/>
          <w:lang w:val="en-US" w:bidi="ar-DZ"/>
        </w:rPr>
        <w:t xml:space="preserve">على الاتفاقيات الدولية الخاصة بالطيران المدني </w:t>
      </w:r>
      <w:r w:rsidRPr="006A4B0D">
        <w:rPr>
          <w:rFonts w:ascii="Simplified Arabic" w:hAnsi="Simplified Arabic" w:cs="Simplified Arabic"/>
          <w:sz w:val="32"/>
          <w:szCs w:val="32"/>
          <w:rtl/>
          <w:lang w:bidi="ar-DZ"/>
        </w:rPr>
        <w:t xml:space="preserve">يتمثل السلوك الإجرامي في جريمة خطف الطائرات بالسيطرة أو التحكم على الطائرة </w:t>
      </w:r>
      <w:r>
        <w:rPr>
          <w:rFonts w:ascii="Simplified Arabic" w:hAnsi="Simplified Arabic" w:cs="Simplified Arabic" w:hint="cs"/>
          <w:sz w:val="32"/>
          <w:szCs w:val="32"/>
          <w:rtl/>
          <w:lang w:bidi="ar-DZ"/>
        </w:rPr>
        <w:t>بالعنف</w:t>
      </w:r>
      <w:r w:rsidRPr="006A4B0D">
        <w:rPr>
          <w:rFonts w:ascii="Simplified Arabic" w:hAnsi="Simplified Arabic" w:cs="Simplified Arabic"/>
          <w:sz w:val="32"/>
          <w:szCs w:val="32"/>
          <w:rtl/>
          <w:lang w:bidi="ar-DZ"/>
        </w:rPr>
        <w:t xml:space="preserve">، أو التهديد </w:t>
      </w:r>
      <w:r w:rsidR="00A91E8B">
        <w:rPr>
          <w:rFonts w:ascii="Simplified Arabic" w:hAnsi="Simplified Arabic" w:cs="Simplified Arabic" w:hint="cs"/>
          <w:sz w:val="32"/>
          <w:szCs w:val="32"/>
          <w:rtl/>
          <w:lang w:bidi="ar-DZ"/>
        </w:rPr>
        <w:t>بالعنف</w:t>
      </w:r>
      <w:r>
        <w:rPr>
          <w:rFonts w:ascii="Simplified Arabic" w:hAnsi="Simplified Arabic" w:cs="Simplified Arabic" w:hint="cs"/>
          <w:sz w:val="32"/>
          <w:szCs w:val="32"/>
          <w:rtl/>
          <w:lang w:bidi="ar-DZ"/>
        </w:rPr>
        <w:t>.</w:t>
      </w:r>
    </w:p>
    <w:p w:rsidR="00A91E8B" w:rsidRDefault="00922472" w:rsidP="00922472">
      <w:pPr>
        <w:bidi/>
        <w:spacing w:after="12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 يقصد ب</w:t>
      </w:r>
      <w:r w:rsidRPr="00C539B9">
        <w:rPr>
          <w:rFonts w:ascii="Simplified Arabic" w:hAnsi="Simplified Arabic" w:cs="Simplified Arabic"/>
          <w:sz w:val="32"/>
          <w:szCs w:val="32"/>
          <w:rtl/>
        </w:rPr>
        <w:t>التهديد " الوعيد و التخويف الذي يضغط به الجناة على إرادة الإنسان ليشعره بأن ضررا سيلحق به</w:t>
      </w:r>
      <w:r w:rsidR="00A91E8B">
        <w:rPr>
          <w:rFonts w:ascii="Simplified Arabic" w:hAnsi="Simplified Arabic" w:cs="Simplified Arabic"/>
          <w:sz w:val="32"/>
          <w:szCs w:val="32"/>
          <w:rtl/>
        </w:rPr>
        <w:t xml:space="preserve"> أو بأشخاص أو بأشياء له بها صلة"</w:t>
      </w:r>
      <w:r w:rsidRPr="00C539B9">
        <w:rPr>
          <w:rStyle w:val="Appelnotedebasdep"/>
          <w:rFonts w:ascii="Simplified Arabic" w:hAnsi="Simplified Arabic" w:cs="Simplified Arabic"/>
          <w:sz w:val="32"/>
          <w:szCs w:val="32"/>
          <w:rtl/>
        </w:rPr>
        <w:footnoteReference w:id="55"/>
      </w:r>
      <w:r w:rsidR="00C06E17">
        <w:rPr>
          <w:rFonts w:ascii="Simplified Arabic" w:hAnsi="Simplified Arabic" w:cs="Simplified Arabic"/>
          <w:sz w:val="32"/>
          <w:szCs w:val="32"/>
        </w:rPr>
        <w:t xml:space="preserve"> </w:t>
      </w:r>
      <w:r w:rsidR="00F13D1F">
        <w:rPr>
          <w:rFonts w:ascii="Simplified Arabic" w:hAnsi="Simplified Arabic" w:cs="Simplified Arabic" w:hint="cs"/>
          <w:sz w:val="32"/>
          <w:szCs w:val="32"/>
          <w:rtl/>
        </w:rPr>
        <w:t>.</w:t>
      </w:r>
    </w:p>
    <w:p w:rsidR="00922472" w:rsidRDefault="00922472" w:rsidP="00A91E8B">
      <w:pPr>
        <w:bidi/>
        <w:spacing w:after="120" w:line="240" w:lineRule="auto"/>
        <w:ind w:firstLine="567"/>
        <w:jc w:val="both"/>
        <w:rPr>
          <w:rFonts w:ascii="Simplified Arabic" w:hAnsi="Simplified Arabic" w:cs="Simplified Arabic"/>
          <w:sz w:val="32"/>
          <w:szCs w:val="32"/>
          <w:rtl/>
          <w:lang w:bidi="ar-DZ"/>
        </w:rPr>
      </w:pPr>
      <w:r w:rsidRPr="00C539B9">
        <w:rPr>
          <w:rFonts w:ascii="Simplified Arabic" w:hAnsi="Simplified Arabic" w:cs="Simplified Arabic"/>
          <w:sz w:val="32"/>
          <w:szCs w:val="32"/>
          <w:rtl/>
        </w:rPr>
        <w:lastRenderedPageBreak/>
        <w:t xml:space="preserve"> أما العنف </w:t>
      </w:r>
      <w:r w:rsidR="00A91E8B">
        <w:rPr>
          <w:rFonts w:ascii="Simplified Arabic" w:hAnsi="Simplified Arabic" w:cs="Simplified Arabic" w:hint="cs"/>
          <w:sz w:val="32"/>
          <w:szCs w:val="32"/>
          <w:rtl/>
        </w:rPr>
        <w:t>فيراد به</w:t>
      </w:r>
      <w:r w:rsidR="00A91E8B">
        <w:rPr>
          <w:rFonts w:ascii="Simplified Arabic" w:hAnsi="Simplified Arabic" w:cs="Simplified Arabic"/>
          <w:sz w:val="32"/>
          <w:szCs w:val="32"/>
          <w:rtl/>
          <w:lang w:bidi="ar-DZ"/>
        </w:rPr>
        <w:t xml:space="preserve"> كل سلوك فعلي أو قولي</w:t>
      </w:r>
      <w:r w:rsidRPr="00C539B9">
        <w:rPr>
          <w:rFonts w:ascii="Simplified Arabic" w:hAnsi="Simplified Arabic" w:cs="Simplified Arabic"/>
          <w:sz w:val="32"/>
          <w:szCs w:val="32"/>
          <w:rtl/>
          <w:lang w:bidi="ar-DZ"/>
        </w:rPr>
        <w:t xml:space="preserve">، يتضمن استخداما للقوة أو التهديد باستخدامها لإلحاق الأذى بالذات </w:t>
      </w:r>
      <w:r w:rsidR="00A91E8B">
        <w:rPr>
          <w:rFonts w:ascii="Simplified Arabic" w:hAnsi="Simplified Arabic" w:cs="Simplified Arabic" w:hint="cs"/>
          <w:sz w:val="32"/>
          <w:szCs w:val="32"/>
          <w:rtl/>
          <w:lang w:bidi="ar-DZ"/>
        </w:rPr>
        <w:t>أ</w:t>
      </w:r>
      <w:r w:rsidRPr="00C539B9">
        <w:rPr>
          <w:rFonts w:ascii="Simplified Arabic" w:hAnsi="Simplified Arabic" w:cs="Simplified Arabic"/>
          <w:sz w:val="32"/>
          <w:szCs w:val="32"/>
          <w:rtl/>
          <w:lang w:bidi="ar-DZ"/>
        </w:rPr>
        <w:t>و بالآخرين وإتلاف الممتلكات لتحقيق أهداف معي</w:t>
      </w:r>
      <w:r w:rsidR="00A91E8B">
        <w:rPr>
          <w:rFonts w:ascii="Simplified Arabic" w:hAnsi="Simplified Arabic" w:cs="Simplified Arabic"/>
          <w:sz w:val="32"/>
          <w:szCs w:val="32"/>
          <w:rtl/>
          <w:lang w:bidi="ar-DZ"/>
        </w:rPr>
        <w:t>نة</w:t>
      </w:r>
      <w:r w:rsidRPr="00C539B9">
        <w:rPr>
          <w:rStyle w:val="Appelnotedebasdep"/>
          <w:rFonts w:ascii="Simplified Arabic" w:hAnsi="Simplified Arabic" w:cs="Simplified Arabic"/>
          <w:sz w:val="32"/>
          <w:szCs w:val="32"/>
          <w:rtl/>
          <w:lang w:bidi="ar-DZ"/>
        </w:rPr>
        <w:footnoteReference w:id="56"/>
      </w:r>
      <w:r w:rsidRPr="00C539B9">
        <w:rPr>
          <w:rFonts w:ascii="Simplified Arabic" w:hAnsi="Simplified Arabic" w:cs="Simplified Arabic"/>
          <w:sz w:val="32"/>
          <w:szCs w:val="32"/>
          <w:rtl/>
          <w:lang w:bidi="ar-DZ"/>
        </w:rPr>
        <w:t>.</w:t>
      </w:r>
    </w:p>
    <w:p w:rsidR="00922472" w:rsidRPr="006A4B0D" w:rsidRDefault="00922472" w:rsidP="0010566C">
      <w:pPr>
        <w:bidi/>
        <w:spacing w:after="0" w:line="240" w:lineRule="auto"/>
        <w:ind w:firstLine="567"/>
        <w:jc w:val="both"/>
        <w:rPr>
          <w:rFonts w:ascii="Simplified Arabic" w:hAnsi="Simplified Arabic" w:cs="Simplified Arabic"/>
          <w:sz w:val="32"/>
          <w:szCs w:val="32"/>
          <w:lang w:bidi="ar-DZ"/>
        </w:rPr>
      </w:pPr>
      <w:r w:rsidRPr="006A4B0D">
        <w:rPr>
          <w:rFonts w:ascii="Simplified Arabic" w:hAnsi="Simplified Arabic" w:cs="Simplified Arabic"/>
          <w:sz w:val="32"/>
          <w:szCs w:val="32"/>
          <w:rtl/>
          <w:lang w:bidi="ar-DZ"/>
        </w:rPr>
        <w:t xml:space="preserve">على أن يكون بالطائرة ركاب </w:t>
      </w:r>
      <w:r>
        <w:rPr>
          <w:rFonts w:ascii="Simplified Arabic" w:hAnsi="Simplified Arabic" w:cs="Simplified Arabic" w:hint="cs"/>
          <w:sz w:val="32"/>
          <w:szCs w:val="32"/>
          <w:rtl/>
          <w:lang w:bidi="ar-DZ"/>
        </w:rPr>
        <w:t>و</w:t>
      </w:r>
      <w:r w:rsidRPr="006A4B0D">
        <w:rPr>
          <w:rFonts w:ascii="Simplified Arabic" w:hAnsi="Simplified Arabic" w:cs="Simplified Arabic"/>
          <w:sz w:val="32"/>
          <w:szCs w:val="32"/>
          <w:rtl/>
          <w:lang w:bidi="ar-DZ"/>
        </w:rPr>
        <w:t xml:space="preserve"> يستوي بذلك أن توجه إلى قائد الطائرة أو الركاب </w:t>
      </w:r>
      <w:r w:rsidR="00F13D1F">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أو إلى أطقم الضيافة أو الملاحين</w:t>
      </w:r>
      <w:r w:rsidR="00A91E8B">
        <w:rPr>
          <w:rFonts w:ascii="Simplified Arabic" w:hAnsi="Simplified Arabic" w:cs="Simplified Arabic" w:hint="cs"/>
          <w:sz w:val="32"/>
          <w:szCs w:val="32"/>
          <w:rtl/>
          <w:lang w:bidi="ar-DZ"/>
        </w:rPr>
        <w:t>-التقنيين أو التجاريين-</w:t>
      </w:r>
      <w:r>
        <w:rPr>
          <w:rFonts w:ascii="Simplified Arabic" w:hAnsi="Simplified Arabic" w:cs="Simplified Arabic" w:hint="cs"/>
          <w:sz w:val="32"/>
          <w:szCs w:val="32"/>
          <w:rtl/>
          <w:lang w:bidi="ar-DZ"/>
        </w:rPr>
        <w:t xml:space="preserve"> سواء كان عنف مادي كطعن قائد الطائرة</w:t>
      </w:r>
      <w:r w:rsidR="00A91E8B">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أو عنف معنوي</w:t>
      </w:r>
      <w:r w:rsidR="0010566C" w:rsidRPr="006A4B0D">
        <w:rPr>
          <w:rStyle w:val="Appelnotedebasdep"/>
          <w:rFonts w:ascii="Simplified Arabic" w:hAnsi="Simplified Arabic" w:cs="Simplified Arabic"/>
          <w:sz w:val="32"/>
          <w:szCs w:val="32"/>
          <w:rtl/>
          <w:lang w:bidi="ar-DZ"/>
        </w:rPr>
        <w:footnoteReference w:id="57"/>
      </w:r>
      <w:r>
        <w:rPr>
          <w:rFonts w:ascii="Simplified Arabic" w:hAnsi="Simplified Arabic" w:cs="Simplified Arabic" w:hint="cs"/>
          <w:sz w:val="32"/>
          <w:szCs w:val="32"/>
          <w:rtl/>
          <w:lang w:bidi="ar-DZ"/>
        </w:rPr>
        <w:t xml:space="preserve"> كإشهار سلاح بوجهه و تهديده به </w:t>
      </w:r>
      <w:r w:rsidRPr="006A4B0D">
        <w:rPr>
          <w:rFonts w:ascii="Simplified Arabic" w:hAnsi="Simplified Arabic" w:cs="Simplified Arabic"/>
          <w:sz w:val="32"/>
          <w:szCs w:val="32"/>
          <w:rtl/>
          <w:lang w:bidi="ar-DZ"/>
        </w:rPr>
        <w:t>بما في ذلك كافة وسائل الضغط و الإكراه المعنوي</w:t>
      </w:r>
      <w:r w:rsidRPr="006A4B0D">
        <w:rPr>
          <w:rStyle w:val="Appelnotedebasdep"/>
          <w:rFonts w:ascii="Simplified Arabic" w:hAnsi="Simplified Arabic" w:cs="Simplified Arabic"/>
          <w:sz w:val="32"/>
          <w:szCs w:val="32"/>
          <w:rtl/>
          <w:lang w:bidi="ar-DZ"/>
        </w:rPr>
        <w:footnoteReference w:id="58"/>
      </w:r>
      <w:r w:rsidR="00A91E8B">
        <w:rPr>
          <w:rFonts w:ascii="Simplified Arabic" w:hAnsi="Simplified Arabic" w:cs="Simplified Arabic" w:hint="cs"/>
          <w:sz w:val="32"/>
          <w:szCs w:val="32"/>
          <w:rtl/>
          <w:lang w:bidi="ar-DZ"/>
        </w:rPr>
        <w:t>.</w:t>
      </w:r>
    </w:p>
    <w:p w:rsidR="00922472" w:rsidRPr="006A4B0D" w:rsidRDefault="00A91E8B" w:rsidP="00922472">
      <w:pPr>
        <w:bidi/>
        <w:spacing w:after="0" w:line="240" w:lineRule="auto"/>
        <w:ind w:firstLine="567"/>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و </w:t>
      </w:r>
      <w:r w:rsidR="00922472" w:rsidRPr="006A4B0D">
        <w:rPr>
          <w:rFonts w:ascii="Simplified Arabic" w:hAnsi="Simplified Arabic" w:cs="Simplified Arabic"/>
          <w:sz w:val="32"/>
          <w:szCs w:val="32"/>
          <w:rtl/>
          <w:lang w:bidi="ar-DZ"/>
        </w:rPr>
        <w:t xml:space="preserve">بالرجوع لنص اتفاقية لاهاي 1971 </w:t>
      </w:r>
      <w:r w:rsidR="00922472">
        <w:rPr>
          <w:rFonts w:ascii="Simplified Arabic" w:hAnsi="Simplified Arabic" w:cs="Simplified Arabic" w:hint="cs"/>
          <w:sz w:val="32"/>
          <w:szCs w:val="32"/>
          <w:rtl/>
          <w:lang w:bidi="ar-DZ"/>
        </w:rPr>
        <w:t>ف</w:t>
      </w:r>
      <w:r w:rsidR="00922472" w:rsidRPr="006A4B0D">
        <w:rPr>
          <w:rFonts w:ascii="Simplified Arabic" w:hAnsi="Simplified Arabic" w:cs="Simplified Arabic"/>
          <w:sz w:val="32"/>
          <w:szCs w:val="32"/>
          <w:rtl/>
          <w:lang w:bidi="ar-DZ"/>
        </w:rPr>
        <w:t xml:space="preserve">التهديد " </w:t>
      </w:r>
      <w:r w:rsidR="00922472" w:rsidRPr="00B921CA">
        <w:rPr>
          <w:rFonts w:asciiTheme="majorBidi" w:hAnsiTheme="majorBidi" w:cstheme="majorBidi"/>
          <w:sz w:val="28"/>
          <w:szCs w:val="28"/>
          <w:lang w:bidi="ar-DZ"/>
        </w:rPr>
        <w:t>Menace</w:t>
      </w:r>
      <w:r w:rsidR="00922472" w:rsidRPr="006A4B0D">
        <w:rPr>
          <w:rFonts w:ascii="Simplified Arabic" w:hAnsi="Simplified Arabic" w:cs="Simplified Arabic"/>
          <w:sz w:val="32"/>
          <w:szCs w:val="32"/>
          <w:rtl/>
          <w:lang w:bidi="ar-DZ"/>
        </w:rPr>
        <w:t xml:space="preserve"> "</w:t>
      </w:r>
      <w:r w:rsidR="00922472" w:rsidRPr="006A4B0D">
        <w:rPr>
          <w:rFonts w:ascii="Simplified Arabic" w:hAnsi="Simplified Arabic" w:cs="Simplified Arabic"/>
          <w:sz w:val="32"/>
          <w:szCs w:val="32"/>
          <w:rtl/>
          <w:lang w:val="en-US" w:bidi="ar-DZ"/>
        </w:rPr>
        <w:t xml:space="preserve"> لا يشمل فقط اللجوء للقوة الجسدية</w:t>
      </w:r>
      <w:r>
        <w:rPr>
          <w:rFonts w:ascii="Simplified Arabic" w:hAnsi="Simplified Arabic" w:cs="Simplified Arabic" w:hint="cs"/>
          <w:sz w:val="32"/>
          <w:szCs w:val="32"/>
          <w:rtl/>
          <w:lang w:val="en-US" w:bidi="ar-DZ"/>
        </w:rPr>
        <w:t>،</w:t>
      </w:r>
      <w:r w:rsidR="00922472" w:rsidRPr="006A4B0D">
        <w:rPr>
          <w:rFonts w:ascii="Simplified Arabic" w:hAnsi="Simplified Arabic" w:cs="Simplified Arabic"/>
          <w:sz w:val="32"/>
          <w:szCs w:val="32"/>
          <w:rtl/>
          <w:lang w:val="en-US" w:bidi="ar-DZ"/>
        </w:rPr>
        <w:t xml:space="preserve"> </w:t>
      </w:r>
      <w:r w:rsidR="00922472">
        <w:rPr>
          <w:rFonts w:ascii="Simplified Arabic" w:hAnsi="Simplified Arabic" w:cs="Simplified Arabic" w:hint="cs"/>
          <w:sz w:val="32"/>
          <w:szCs w:val="32"/>
          <w:rtl/>
          <w:lang w:val="en-US" w:bidi="ar-DZ"/>
        </w:rPr>
        <w:t>بل ا</w:t>
      </w:r>
      <w:r w:rsidR="00922472" w:rsidRPr="006A4B0D">
        <w:rPr>
          <w:rFonts w:ascii="Simplified Arabic" w:hAnsi="Simplified Arabic" w:cs="Simplified Arabic"/>
          <w:sz w:val="32"/>
          <w:szCs w:val="32"/>
          <w:rtl/>
          <w:lang w:val="en-US" w:bidi="ar-DZ"/>
        </w:rPr>
        <w:t>لعنف المعنوي</w:t>
      </w:r>
      <w:r w:rsidR="00922472">
        <w:rPr>
          <w:rFonts w:ascii="Simplified Arabic" w:hAnsi="Simplified Arabic" w:cs="Simplified Arabic" w:hint="cs"/>
          <w:sz w:val="32"/>
          <w:szCs w:val="32"/>
          <w:rtl/>
          <w:lang w:val="en-US" w:bidi="ar-DZ"/>
        </w:rPr>
        <w:t xml:space="preserve"> كذلك و إن كان </w:t>
      </w:r>
      <w:r w:rsidR="00922472" w:rsidRPr="006A4B0D">
        <w:rPr>
          <w:rFonts w:ascii="Simplified Arabic" w:hAnsi="Simplified Arabic" w:cs="Simplified Arabic"/>
          <w:sz w:val="32"/>
          <w:szCs w:val="32"/>
          <w:rtl/>
          <w:lang w:val="en-US" w:bidi="ar-DZ"/>
        </w:rPr>
        <w:t xml:space="preserve">معنى كلمة " </w:t>
      </w:r>
      <w:r w:rsidR="00922472" w:rsidRPr="00B921CA">
        <w:rPr>
          <w:rFonts w:asciiTheme="majorBidi" w:hAnsiTheme="majorBidi" w:cstheme="majorBidi"/>
          <w:sz w:val="28"/>
          <w:szCs w:val="28"/>
          <w:lang w:bidi="ar-DZ"/>
        </w:rPr>
        <w:t>Force</w:t>
      </w:r>
      <w:r w:rsidR="00922472">
        <w:rPr>
          <w:rFonts w:ascii="Simplified Arabic" w:hAnsi="Simplified Arabic" w:cs="Simplified Arabic"/>
          <w:sz w:val="32"/>
          <w:szCs w:val="32"/>
          <w:rtl/>
          <w:lang w:val="en-US" w:bidi="ar-DZ"/>
        </w:rPr>
        <w:t xml:space="preserve">" بالإنجليزية </w:t>
      </w:r>
      <w:r w:rsidR="00922472">
        <w:rPr>
          <w:rFonts w:ascii="Simplified Arabic" w:hAnsi="Simplified Arabic" w:cs="Simplified Arabic" w:hint="cs"/>
          <w:sz w:val="32"/>
          <w:szCs w:val="32"/>
          <w:rtl/>
          <w:lang w:val="en-US" w:bidi="ar-DZ"/>
        </w:rPr>
        <w:t>ت</w:t>
      </w:r>
      <w:r w:rsidR="00922472">
        <w:rPr>
          <w:rFonts w:ascii="Simplified Arabic" w:hAnsi="Simplified Arabic" w:cs="Simplified Arabic"/>
          <w:sz w:val="32"/>
          <w:szCs w:val="32"/>
          <w:rtl/>
          <w:lang w:val="en-US" w:bidi="ar-DZ"/>
        </w:rPr>
        <w:t>شمل فقط القوة الجسدية</w:t>
      </w:r>
      <w:r w:rsidR="00922472">
        <w:rPr>
          <w:rFonts w:ascii="Simplified Arabic" w:hAnsi="Simplified Arabic" w:cs="Simplified Arabic" w:hint="cs"/>
          <w:sz w:val="32"/>
          <w:szCs w:val="32"/>
          <w:rtl/>
          <w:lang w:val="en-US" w:bidi="ar-DZ"/>
        </w:rPr>
        <w:t xml:space="preserve"> و إنما تنص كذلك على</w:t>
      </w:r>
      <w:r w:rsidR="00922472" w:rsidRPr="006A4B0D">
        <w:rPr>
          <w:rFonts w:ascii="Simplified Arabic" w:hAnsi="Simplified Arabic" w:cs="Simplified Arabic"/>
          <w:sz w:val="32"/>
          <w:szCs w:val="32"/>
          <w:rtl/>
          <w:lang w:val="en-US" w:bidi="ar-DZ"/>
        </w:rPr>
        <w:t xml:space="preserve">" </w:t>
      </w:r>
      <w:r w:rsidR="00922472" w:rsidRPr="00B921CA">
        <w:rPr>
          <w:rFonts w:asciiTheme="majorBidi" w:hAnsiTheme="majorBidi" w:cstheme="majorBidi"/>
          <w:sz w:val="28"/>
          <w:szCs w:val="28"/>
          <w:lang w:bidi="ar-DZ"/>
        </w:rPr>
        <w:t>Any other form of intimidation</w:t>
      </w:r>
      <w:r w:rsidR="00922472" w:rsidRPr="006A4B0D">
        <w:rPr>
          <w:rFonts w:ascii="Simplified Arabic" w:hAnsi="Simplified Arabic" w:cs="Simplified Arabic"/>
          <w:sz w:val="32"/>
          <w:szCs w:val="32"/>
          <w:rtl/>
          <w:lang w:bidi="ar-DZ"/>
        </w:rPr>
        <w:t>"</w:t>
      </w:r>
      <w:r w:rsidR="00922472" w:rsidRPr="006A4B0D">
        <w:rPr>
          <w:rStyle w:val="Appelnotedebasdep"/>
          <w:rFonts w:ascii="Simplified Arabic" w:hAnsi="Simplified Arabic" w:cs="Simplified Arabic"/>
          <w:sz w:val="32"/>
          <w:szCs w:val="32"/>
          <w:lang w:bidi="ar-DZ"/>
        </w:rPr>
        <w:footnoteReference w:id="59"/>
      </w:r>
      <w:r w:rsidR="00922472">
        <w:rPr>
          <w:rFonts w:ascii="Simplified Arabic" w:hAnsi="Simplified Arabic" w:cs="Simplified Arabic" w:hint="cs"/>
          <w:sz w:val="32"/>
          <w:szCs w:val="32"/>
          <w:rtl/>
          <w:lang w:bidi="ar-DZ"/>
        </w:rPr>
        <w:t>.</w:t>
      </w:r>
    </w:p>
    <w:p w:rsidR="00922472" w:rsidRPr="006A4B0D" w:rsidRDefault="006A4271" w:rsidP="00922472">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لقد سوى</w:t>
      </w:r>
      <w:r w:rsidR="00922472" w:rsidRPr="006A4B0D">
        <w:rPr>
          <w:rFonts w:ascii="Simplified Arabic" w:hAnsi="Simplified Arabic" w:cs="Simplified Arabic"/>
          <w:sz w:val="32"/>
          <w:szCs w:val="32"/>
          <w:rtl/>
          <w:lang w:bidi="ar-DZ"/>
        </w:rPr>
        <w:t xml:space="preserve"> ال</w:t>
      </w:r>
      <w:r>
        <w:rPr>
          <w:rFonts w:ascii="Simplified Arabic" w:hAnsi="Simplified Arabic" w:cs="Simplified Arabic"/>
          <w:sz w:val="32"/>
          <w:szCs w:val="32"/>
          <w:rtl/>
          <w:lang w:bidi="ar-DZ"/>
        </w:rPr>
        <w:t>مشرع ال</w:t>
      </w:r>
      <w:r>
        <w:rPr>
          <w:rFonts w:ascii="Simplified Arabic" w:hAnsi="Simplified Arabic" w:cs="Simplified Arabic" w:hint="cs"/>
          <w:sz w:val="32"/>
          <w:szCs w:val="32"/>
          <w:rtl/>
          <w:lang w:bidi="ar-DZ"/>
        </w:rPr>
        <w:t>جزائري</w:t>
      </w:r>
      <w:r w:rsidR="00922472" w:rsidRPr="006A4B0D">
        <w:rPr>
          <w:rFonts w:ascii="Simplified Arabic" w:hAnsi="Simplified Arabic" w:cs="Simplified Arabic"/>
          <w:sz w:val="32"/>
          <w:szCs w:val="32"/>
          <w:rtl/>
          <w:lang w:bidi="ar-DZ"/>
        </w:rPr>
        <w:t xml:space="preserve"> بين</w:t>
      </w:r>
      <w:r w:rsidR="00922472">
        <w:rPr>
          <w:rFonts w:ascii="Simplified Arabic" w:hAnsi="Simplified Arabic" w:cs="Simplified Arabic" w:hint="cs"/>
          <w:sz w:val="32"/>
          <w:szCs w:val="32"/>
          <w:rtl/>
          <w:lang w:bidi="ar-DZ"/>
        </w:rPr>
        <w:t xml:space="preserve"> الشروع </w:t>
      </w:r>
      <w:r w:rsidR="00922472" w:rsidRPr="006A4B0D">
        <w:rPr>
          <w:rFonts w:ascii="Simplified Arabic" w:hAnsi="Simplified Arabic" w:cs="Simplified Arabic"/>
          <w:sz w:val="32"/>
          <w:szCs w:val="32"/>
          <w:rtl/>
          <w:lang w:bidi="ar-DZ"/>
        </w:rPr>
        <w:t xml:space="preserve">و </w:t>
      </w:r>
      <w:r w:rsidR="00922472">
        <w:rPr>
          <w:rFonts w:ascii="Simplified Arabic" w:hAnsi="Simplified Arabic" w:cs="Simplified Arabic" w:hint="cs"/>
          <w:sz w:val="32"/>
          <w:szCs w:val="32"/>
          <w:rtl/>
          <w:lang w:bidi="ar-DZ"/>
        </w:rPr>
        <w:t xml:space="preserve">بين </w:t>
      </w:r>
      <w:r w:rsidR="00922472">
        <w:rPr>
          <w:rFonts w:ascii="Simplified Arabic" w:hAnsi="Simplified Arabic" w:cs="Simplified Arabic"/>
          <w:sz w:val="32"/>
          <w:szCs w:val="32"/>
          <w:rtl/>
          <w:lang w:bidi="ar-DZ"/>
        </w:rPr>
        <w:t>تمام</w:t>
      </w:r>
      <w:r w:rsidR="00922472">
        <w:rPr>
          <w:rFonts w:ascii="Simplified Arabic" w:hAnsi="Simplified Arabic" w:cs="Simplified Arabic" w:hint="cs"/>
          <w:sz w:val="32"/>
          <w:szCs w:val="32"/>
          <w:rtl/>
          <w:lang w:bidi="ar-DZ"/>
        </w:rPr>
        <w:t xml:space="preserve"> الجريمة</w:t>
      </w:r>
      <w:r w:rsidR="00922472" w:rsidRPr="006A4B0D">
        <w:rPr>
          <w:rFonts w:ascii="Simplified Arabic" w:hAnsi="Simplified Arabic" w:cs="Simplified Arabic"/>
          <w:sz w:val="32"/>
          <w:szCs w:val="32"/>
          <w:rtl/>
          <w:lang w:bidi="ar-DZ"/>
        </w:rPr>
        <w:t xml:space="preserve"> من حيث مقدار العقوبة</w:t>
      </w:r>
      <w:r w:rsidR="00922472" w:rsidRPr="006A4B0D">
        <w:rPr>
          <w:rStyle w:val="Appelnotedebasdep"/>
          <w:rFonts w:ascii="Simplified Arabic" w:hAnsi="Simplified Arabic" w:cs="Simplified Arabic"/>
          <w:sz w:val="32"/>
          <w:szCs w:val="32"/>
          <w:rtl/>
          <w:lang w:bidi="ar-DZ"/>
        </w:rPr>
        <w:footnoteReference w:id="60"/>
      </w:r>
      <w:r>
        <w:rPr>
          <w:rFonts w:ascii="Simplified Arabic" w:hAnsi="Simplified Arabic" w:cs="Simplified Arabic" w:hint="cs"/>
          <w:sz w:val="32"/>
          <w:szCs w:val="32"/>
          <w:rtl/>
          <w:lang w:bidi="ar-DZ"/>
        </w:rPr>
        <w:t xml:space="preserve">، </w:t>
      </w:r>
      <w:r w:rsidR="00922472" w:rsidRPr="006A4B0D">
        <w:rPr>
          <w:rFonts w:ascii="Simplified Arabic" w:hAnsi="Simplified Arabic" w:cs="Simplified Arabic"/>
          <w:sz w:val="32"/>
          <w:szCs w:val="32"/>
          <w:rtl/>
          <w:lang w:bidi="ar-DZ"/>
        </w:rPr>
        <w:t>و هذا ما أكدت عليه نص المادة 30 من قانون العقوبات</w:t>
      </w:r>
      <w:r w:rsidR="00922472" w:rsidRPr="006A4B0D">
        <w:rPr>
          <w:rStyle w:val="Appelnotedebasdep"/>
          <w:rFonts w:ascii="Simplified Arabic" w:hAnsi="Simplified Arabic" w:cs="Simplified Arabic"/>
          <w:sz w:val="32"/>
          <w:szCs w:val="32"/>
          <w:rtl/>
          <w:lang w:bidi="ar-DZ"/>
        </w:rPr>
        <w:footnoteReference w:id="61"/>
      </w:r>
      <w:r w:rsidR="00922472" w:rsidRPr="006A4B0D">
        <w:rPr>
          <w:rFonts w:ascii="Simplified Arabic" w:hAnsi="Simplified Arabic" w:cs="Simplified Arabic"/>
          <w:sz w:val="32"/>
          <w:szCs w:val="32"/>
          <w:rtl/>
          <w:lang w:bidi="ar-DZ"/>
        </w:rPr>
        <w:t>.</w:t>
      </w:r>
    </w:p>
    <w:p w:rsidR="00922472" w:rsidRPr="008D59FB" w:rsidRDefault="00922472" w:rsidP="00E82BE4">
      <w:pPr>
        <w:pStyle w:val="a4"/>
        <w:numPr>
          <w:ilvl w:val="0"/>
          <w:numId w:val="5"/>
        </w:numPr>
        <w:tabs>
          <w:tab w:val="right" w:pos="707"/>
          <w:tab w:val="right" w:pos="849"/>
          <w:tab w:val="right" w:pos="1699"/>
        </w:tabs>
        <w:spacing w:after="0" w:line="240" w:lineRule="auto"/>
        <w:jc w:val="both"/>
        <w:outlineLvl w:val="5"/>
        <w:rPr>
          <w:rFonts w:ascii="Simplified Arabic" w:hAnsi="Simplified Arabic" w:cs="Simplified Arabic"/>
          <w:b/>
          <w:bCs/>
          <w:rtl/>
        </w:rPr>
      </w:pPr>
      <w:bookmarkStart w:id="183" w:name="_Toc40149385"/>
      <w:bookmarkStart w:id="184" w:name="_Toc44694548"/>
      <w:bookmarkStart w:id="185" w:name="_Toc51515852"/>
      <w:bookmarkStart w:id="186" w:name="_Toc51523884"/>
      <w:bookmarkStart w:id="187" w:name="_Toc51524443"/>
      <w:r w:rsidRPr="008D59FB">
        <w:rPr>
          <w:rFonts w:ascii="Simplified Arabic" w:hAnsi="Simplified Arabic" w:cs="Simplified Arabic"/>
          <w:b/>
          <w:bCs/>
          <w:rtl/>
        </w:rPr>
        <w:t>النتيجة الإجرامية و العلاقة السببية</w:t>
      </w:r>
      <w:bookmarkEnd w:id="183"/>
      <w:bookmarkEnd w:id="184"/>
      <w:bookmarkEnd w:id="185"/>
      <w:bookmarkEnd w:id="186"/>
      <w:bookmarkEnd w:id="187"/>
    </w:p>
    <w:p w:rsidR="00922472" w:rsidRPr="006A4B0D" w:rsidRDefault="00922472" w:rsidP="00325105">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bidi="ar-DZ"/>
        </w:rPr>
        <w:t xml:space="preserve">نقصد بالنتيجة الإجرامية في جريمة الإختطاف الأثر الذي يترتب على السلوك الإجرامي و المتمثل في انتزاع الجاني </w:t>
      </w:r>
      <w:r w:rsidRPr="006A4B0D">
        <w:rPr>
          <w:rFonts w:ascii="Simplified Arabic" w:hAnsi="Simplified Arabic" w:cs="Simplified Arabic"/>
          <w:sz w:val="32"/>
          <w:szCs w:val="32"/>
          <w:rtl/>
          <w:lang w:val="en-US" w:bidi="ar-DZ"/>
        </w:rPr>
        <w:t>الطائرة من مكانها و تحويل مسارها لوجهة غير الوجهة المحددة</w:t>
      </w:r>
      <w:r w:rsidR="00325105">
        <w:rPr>
          <w:rFonts w:ascii="Simplified Arabic" w:hAnsi="Simplified Arabic" w:cs="Simplified Arabic"/>
          <w:sz w:val="32"/>
          <w:szCs w:val="32"/>
          <w:rtl/>
          <w:lang w:val="en-US" w:bidi="ar-DZ"/>
        </w:rPr>
        <w:t xml:space="preserve"> لها أو السيطرة عليها بأي طريقة</w:t>
      </w:r>
      <w:r w:rsidRPr="006A4B0D">
        <w:rPr>
          <w:rFonts w:ascii="Simplified Arabic" w:hAnsi="Simplified Arabic" w:cs="Simplified Arabic"/>
          <w:sz w:val="32"/>
          <w:szCs w:val="32"/>
          <w:rtl/>
          <w:lang w:val="en-US" w:bidi="ar-DZ"/>
        </w:rPr>
        <w:t xml:space="preserve">، على أن تكون الطائرة عامة غير مملوكة لأحد الأفراد و مخصصة لاستعماله الشخصي و إلا </w:t>
      </w:r>
      <w:r w:rsidR="00325105">
        <w:rPr>
          <w:rFonts w:ascii="Simplified Arabic" w:hAnsi="Simplified Arabic" w:cs="Simplified Arabic" w:hint="cs"/>
          <w:sz w:val="32"/>
          <w:szCs w:val="32"/>
          <w:rtl/>
          <w:lang w:val="en-US" w:bidi="ar-DZ"/>
        </w:rPr>
        <w:t>خرجت عن</w:t>
      </w:r>
      <w:r w:rsidRPr="006A4B0D">
        <w:rPr>
          <w:rFonts w:ascii="Simplified Arabic" w:hAnsi="Simplified Arabic" w:cs="Simplified Arabic"/>
          <w:sz w:val="32"/>
          <w:szCs w:val="32"/>
          <w:rtl/>
          <w:lang w:val="en-US" w:bidi="ar-DZ"/>
        </w:rPr>
        <w:t xml:space="preserve"> نطاق تجر</w:t>
      </w:r>
      <w:r w:rsidR="00325105">
        <w:rPr>
          <w:rFonts w:ascii="Simplified Arabic" w:hAnsi="Simplified Arabic" w:cs="Simplified Arabic"/>
          <w:sz w:val="32"/>
          <w:szCs w:val="32"/>
          <w:rtl/>
          <w:lang w:val="en-US" w:bidi="ar-DZ"/>
        </w:rPr>
        <w:t>يم التشريعات الوطنية و الدولية</w:t>
      </w:r>
      <w:r w:rsidR="00325105">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أما إذا كانت الطائرة مخصصة لنقل الجمهور فلا يهم</w:t>
      </w:r>
      <w:r w:rsidR="00325105">
        <w:rPr>
          <w:rFonts w:ascii="Simplified Arabic" w:hAnsi="Simplified Arabic" w:cs="Simplified Arabic"/>
          <w:sz w:val="32"/>
          <w:szCs w:val="32"/>
          <w:rtl/>
          <w:lang w:val="en-US" w:bidi="ar-DZ"/>
        </w:rPr>
        <w:t xml:space="preserve"> إن كانت مملوكة للدولة أو </w:t>
      </w:r>
      <w:r w:rsidR="00325105">
        <w:rPr>
          <w:rFonts w:ascii="Simplified Arabic" w:hAnsi="Simplified Arabic" w:cs="Simplified Arabic" w:hint="cs"/>
          <w:sz w:val="32"/>
          <w:szCs w:val="32"/>
          <w:rtl/>
          <w:lang w:val="en-US" w:bidi="ar-DZ"/>
        </w:rPr>
        <w:t xml:space="preserve">الخواص </w:t>
      </w:r>
      <w:r w:rsidR="00325105">
        <w:rPr>
          <w:rFonts w:ascii="Simplified Arabic" w:hAnsi="Simplified Arabic" w:cs="Simplified Arabic"/>
          <w:sz w:val="32"/>
          <w:szCs w:val="32"/>
          <w:rtl/>
          <w:lang w:val="en-US" w:bidi="ar-DZ"/>
        </w:rPr>
        <w:t>–</w:t>
      </w:r>
      <w:r w:rsidR="00325105">
        <w:rPr>
          <w:rFonts w:ascii="Simplified Arabic" w:hAnsi="Simplified Arabic" w:cs="Simplified Arabic" w:hint="cs"/>
          <w:sz w:val="32"/>
          <w:szCs w:val="32"/>
          <w:rtl/>
          <w:lang w:val="en-US" w:bidi="ar-DZ"/>
        </w:rPr>
        <w:t>أشخاصا طبيعيين أو معنويين-</w:t>
      </w:r>
      <w:r w:rsidRPr="006A4B0D">
        <w:rPr>
          <w:rStyle w:val="Appelnotedebasdep"/>
          <w:rFonts w:ascii="Simplified Arabic" w:hAnsi="Simplified Arabic" w:cs="Simplified Arabic"/>
          <w:sz w:val="32"/>
          <w:szCs w:val="32"/>
          <w:rtl/>
          <w:lang w:val="en-US" w:bidi="ar-DZ"/>
        </w:rPr>
        <w:footnoteReference w:id="62"/>
      </w:r>
      <w:r w:rsidRPr="006A4B0D">
        <w:rPr>
          <w:rFonts w:ascii="Simplified Arabic" w:hAnsi="Simplified Arabic" w:cs="Simplified Arabic"/>
          <w:sz w:val="32"/>
          <w:szCs w:val="32"/>
          <w:rtl/>
          <w:lang w:val="en-US"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bidi="ar-DZ"/>
        </w:rPr>
        <w:lastRenderedPageBreak/>
        <w:t>بحيث تكمن النتيجة الإجرامية في جريمة خطف الطائرات ف</w:t>
      </w:r>
      <w:r w:rsidR="00A1140D">
        <w:rPr>
          <w:rFonts w:ascii="Simplified Arabic" w:hAnsi="Simplified Arabic" w:cs="Simplified Arabic"/>
          <w:sz w:val="32"/>
          <w:szCs w:val="32"/>
          <w:rtl/>
          <w:lang w:bidi="ar-DZ"/>
        </w:rPr>
        <w:t>ي فرض الجاني سيطرته على الطائرة</w:t>
      </w:r>
      <w:r w:rsidRPr="006A4B0D">
        <w:rPr>
          <w:rStyle w:val="Appelnotedebasdep"/>
          <w:rFonts w:ascii="Simplified Arabic" w:hAnsi="Simplified Arabic" w:cs="Simplified Arabic"/>
          <w:sz w:val="32"/>
          <w:szCs w:val="32"/>
          <w:rtl/>
          <w:lang w:bidi="ar-DZ"/>
        </w:rPr>
        <w:footnoteReference w:id="63"/>
      </w:r>
      <w:r w:rsidRPr="006A4B0D">
        <w:rPr>
          <w:rFonts w:ascii="Simplified Arabic" w:hAnsi="Simplified Arabic" w:cs="Simplified Arabic"/>
          <w:sz w:val="32"/>
          <w:szCs w:val="32"/>
          <w:rtl/>
          <w:lang w:bidi="ar-DZ"/>
        </w:rPr>
        <w:t>، وهذه الجريمة هي من جرائم الضرر</w:t>
      </w:r>
      <w:r w:rsidRPr="006A4B0D">
        <w:rPr>
          <w:rStyle w:val="Appelnotedebasdep"/>
          <w:rFonts w:ascii="Simplified Arabic" w:hAnsi="Simplified Arabic" w:cs="Simplified Arabic"/>
          <w:sz w:val="32"/>
          <w:szCs w:val="32"/>
          <w:rtl/>
          <w:lang w:bidi="ar-DZ"/>
        </w:rPr>
        <w:footnoteReference w:id="64"/>
      </w:r>
      <w:r w:rsidR="00A1140D">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كونها تضر بمصلحة محمية</w:t>
      </w:r>
      <w:r w:rsidR="00A1140D">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سواء </w:t>
      </w:r>
      <w:r w:rsidR="00A1140D">
        <w:rPr>
          <w:rFonts w:ascii="Simplified Arabic" w:hAnsi="Simplified Arabic" w:cs="Simplified Arabic"/>
          <w:sz w:val="32"/>
          <w:szCs w:val="32"/>
          <w:rtl/>
          <w:lang w:bidi="ar-DZ"/>
        </w:rPr>
        <w:t>عن طريق تعطيلها كلية أو إنقاصها</w:t>
      </w:r>
      <w:r w:rsidRPr="006A4B0D">
        <w:rPr>
          <w:rFonts w:ascii="Simplified Arabic" w:hAnsi="Simplified Arabic" w:cs="Simplified Arabic"/>
          <w:sz w:val="32"/>
          <w:szCs w:val="32"/>
          <w:rtl/>
          <w:lang w:bidi="ar-DZ"/>
        </w:rPr>
        <w:t>، إذ تفترض جريمة الضرر أن السل</w:t>
      </w:r>
      <w:r w:rsidR="00A1140D">
        <w:rPr>
          <w:rFonts w:ascii="Simplified Arabic" w:hAnsi="Simplified Arabic" w:cs="Simplified Arabic"/>
          <w:sz w:val="32"/>
          <w:szCs w:val="32"/>
          <w:rtl/>
          <w:lang w:bidi="ar-DZ"/>
        </w:rPr>
        <w:t>وك الإجرامي قد ترتب عليه عدوان فعلي</w:t>
      </w:r>
      <w:r w:rsidRPr="006A4B0D">
        <w:rPr>
          <w:rFonts w:ascii="Simplified Arabic" w:hAnsi="Simplified Arabic" w:cs="Simplified Arabic"/>
          <w:sz w:val="32"/>
          <w:szCs w:val="32"/>
          <w:rtl/>
          <w:lang w:bidi="ar-DZ"/>
        </w:rPr>
        <w:t xml:space="preserve"> ح</w:t>
      </w:r>
      <w:r w:rsidR="00A1140D">
        <w:rPr>
          <w:rFonts w:ascii="Simplified Arabic" w:hAnsi="Simplified Arabic" w:cs="Simplified Arabic"/>
          <w:sz w:val="32"/>
          <w:szCs w:val="32"/>
          <w:rtl/>
          <w:lang w:bidi="ar-DZ"/>
        </w:rPr>
        <w:t>الا على الحق الذي يحميه القانون</w:t>
      </w:r>
      <w:r w:rsidRPr="006A4B0D">
        <w:rPr>
          <w:rStyle w:val="Appelnotedebasdep"/>
          <w:rFonts w:ascii="Simplified Arabic" w:hAnsi="Simplified Arabic" w:cs="Simplified Arabic"/>
          <w:sz w:val="32"/>
          <w:szCs w:val="32"/>
          <w:rtl/>
          <w:lang w:bidi="ar-DZ"/>
        </w:rPr>
        <w:footnoteReference w:id="65"/>
      </w:r>
      <w:r w:rsidRPr="006A4B0D">
        <w:rPr>
          <w:rFonts w:ascii="Simplified Arabic" w:hAnsi="Simplified Arabic" w:cs="Simplified Arabic"/>
          <w:sz w:val="32"/>
          <w:szCs w:val="32"/>
          <w:rtl/>
          <w:lang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bookmarkStart w:id="188" w:name="_Toc40149386"/>
      <w:r w:rsidRPr="006A4B0D">
        <w:rPr>
          <w:rFonts w:ascii="Simplified Arabic" w:hAnsi="Simplified Arabic" w:cs="Simplified Arabic"/>
          <w:sz w:val="32"/>
          <w:szCs w:val="32"/>
          <w:rtl/>
        </w:rPr>
        <w:t>أما العلاقة السببية هي الصلة ما</w:t>
      </w:r>
      <w:r w:rsidR="00A1140D">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بين السل</w:t>
      </w:r>
      <w:r w:rsidR="00A1140D">
        <w:rPr>
          <w:rFonts w:ascii="Simplified Arabic" w:hAnsi="Simplified Arabic" w:cs="Simplified Arabic"/>
          <w:sz w:val="32"/>
          <w:szCs w:val="32"/>
          <w:rtl/>
        </w:rPr>
        <w:t>وك الإجرامي و النتيجة الإجرامية</w:t>
      </w:r>
      <w:r w:rsidRPr="006A4B0D">
        <w:rPr>
          <w:rFonts w:ascii="Simplified Arabic" w:hAnsi="Simplified Arabic" w:cs="Simplified Arabic"/>
          <w:sz w:val="32"/>
          <w:szCs w:val="32"/>
          <w:rtl/>
        </w:rPr>
        <w:t xml:space="preserve">، بحيث تثبت بأن السلوك الإجرامي الواقع هو الذي </w:t>
      </w:r>
      <w:r w:rsidR="00A1140D">
        <w:rPr>
          <w:rFonts w:ascii="Simplified Arabic" w:hAnsi="Simplified Arabic" w:cs="Simplified Arabic"/>
          <w:sz w:val="32"/>
          <w:szCs w:val="32"/>
          <w:rtl/>
        </w:rPr>
        <w:t>أدى إلى حدوث تلك النتيجة الضارة</w:t>
      </w:r>
      <w:r w:rsidRPr="006A4B0D">
        <w:rPr>
          <w:rStyle w:val="Appelnotedebasdep"/>
          <w:rFonts w:ascii="Simplified Arabic" w:hAnsi="Simplified Arabic" w:cs="Simplified Arabic"/>
          <w:sz w:val="32"/>
          <w:szCs w:val="32"/>
          <w:rtl/>
        </w:rPr>
        <w:footnoteReference w:id="66"/>
      </w:r>
      <w:bookmarkStart w:id="189" w:name="_Toc40149387"/>
      <w:bookmarkEnd w:id="188"/>
      <w:r w:rsidR="00A1140D">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فالسلوك الإجرامي المتمثل في استعمال العنف أو التهديد به،  يؤدي مباشرة إلى النتيجة الإجرامية و المتمثلة في السيطرة أو الاست</w:t>
      </w:r>
      <w:r w:rsidR="00A1140D">
        <w:rPr>
          <w:rFonts w:ascii="Simplified Arabic" w:hAnsi="Simplified Arabic" w:cs="Simplified Arabic"/>
          <w:sz w:val="32"/>
          <w:szCs w:val="32"/>
          <w:rtl/>
        </w:rPr>
        <w:t>يلاء على الطائرة و تحويل مسارها</w:t>
      </w:r>
      <w:r w:rsidRPr="006A4B0D">
        <w:rPr>
          <w:rStyle w:val="Appelnotedebasdep"/>
          <w:rFonts w:ascii="Simplified Arabic" w:hAnsi="Simplified Arabic" w:cs="Simplified Arabic"/>
          <w:sz w:val="32"/>
          <w:szCs w:val="32"/>
          <w:rtl/>
        </w:rPr>
        <w:footnoteReference w:id="67"/>
      </w:r>
      <w:r w:rsidRPr="006A4B0D">
        <w:rPr>
          <w:rFonts w:ascii="Simplified Arabic" w:hAnsi="Simplified Arabic" w:cs="Simplified Arabic"/>
          <w:sz w:val="32"/>
          <w:szCs w:val="32"/>
          <w:rtl/>
        </w:rPr>
        <w:t>.</w:t>
      </w:r>
      <w:bookmarkEnd w:id="189"/>
    </w:p>
    <w:p w:rsidR="00922472" w:rsidRPr="00CC1E79" w:rsidRDefault="00922472" w:rsidP="00CC1E79">
      <w:pPr>
        <w:jc w:val="center"/>
        <w:rPr>
          <w:rFonts w:ascii="Simplified Arabic" w:hAnsi="Simplified Arabic" w:cs="Simplified Arabic"/>
          <w:b/>
          <w:bCs/>
          <w:sz w:val="32"/>
          <w:szCs w:val="32"/>
          <w:rtl/>
        </w:rPr>
      </w:pPr>
      <w:bookmarkStart w:id="190" w:name="_Toc51515853"/>
      <w:bookmarkStart w:id="191" w:name="_Toc40149389"/>
      <w:bookmarkStart w:id="192" w:name="_Toc44694549"/>
      <w:r w:rsidRPr="00CC1E79">
        <w:rPr>
          <w:rFonts w:ascii="Simplified Arabic" w:hAnsi="Simplified Arabic" w:cs="Simplified Arabic"/>
          <w:b/>
          <w:bCs/>
          <w:sz w:val="32"/>
          <w:szCs w:val="32"/>
          <w:rtl/>
        </w:rPr>
        <w:t>الفرع الثاني</w:t>
      </w:r>
      <w:bookmarkEnd w:id="190"/>
    </w:p>
    <w:p w:rsidR="00922472" w:rsidRPr="006A4B0D" w:rsidRDefault="00922472" w:rsidP="00CC1E79">
      <w:pPr>
        <w:pStyle w:val="a2"/>
        <w:spacing w:after="0" w:line="240" w:lineRule="auto"/>
        <w:ind w:hanging="2"/>
        <w:jc w:val="center"/>
        <w:outlineLvl w:val="3"/>
        <w:rPr>
          <w:rFonts w:ascii="Simplified Arabic" w:hAnsi="Simplified Arabic" w:cs="Simplified Arabic"/>
          <w:b/>
          <w:bCs/>
          <w:u w:val="single"/>
          <w:rtl/>
        </w:rPr>
      </w:pPr>
      <w:r w:rsidRPr="008D59FB">
        <w:rPr>
          <w:rFonts w:ascii="Simplified Arabic" w:hAnsi="Simplified Arabic" w:cs="Simplified Arabic"/>
          <w:b/>
          <w:bCs/>
          <w:rtl/>
        </w:rPr>
        <w:t xml:space="preserve"> </w:t>
      </w:r>
      <w:bookmarkStart w:id="193" w:name="_Toc51515854"/>
      <w:bookmarkStart w:id="194" w:name="_Toc51523885"/>
      <w:bookmarkStart w:id="195" w:name="_Toc51524444"/>
      <w:r w:rsidRPr="008D59FB">
        <w:rPr>
          <w:rFonts w:ascii="Simplified Arabic" w:hAnsi="Simplified Arabic" w:cs="Simplified Arabic"/>
          <w:b/>
          <w:bCs/>
          <w:rtl/>
        </w:rPr>
        <w:t>الركن المعنوي</w:t>
      </w:r>
      <w:bookmarkEnd w:id="191"/>
      <w:bookmarkEnd w:id="192"/>
      <w:bookmarkEnd w:id="193"/>
      <w:bookmarkEnd w:id="194"/>
      <w:bookmarkEnd w:id="195"/>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لا يكفي لقيام الجريمة ارتكاب عمل مادي ينص و يعاقب عليه القانون الجزائي بل لا بد أن يصدر هذا العمل عن علم </w:t>
      </w:r>
      <w:r>
        <w:rPr>
          <w:rFonts w:ascii="Simplified Arabic" w:hAnsi="Simplified Arabic" w:cs="Simplified Arabic"/>
          <w:sz w:val="32"/>
          <w:szCs w:val="32"/>
          <w:rtl/>
          <w:lang w:bidi="ar-DZ"/>
        </w:rPr>
        <w:t>و إرادة الجاني</w:t>
      </w:r>
      <w:r>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 xml:space="preserve">و باعتبارنا أمام جريمة الخطف فلا يمكن أن يتصور أن </w:t>
      </w:r>
      <w:r>
        <w:rPr>
          <w:rFonts w:ascii="Simplified Arabic" w:hAnsi="Simplified Arabic" w:cs="Simplified Arabic" w:hint="cs"/>
          <w:sz w:val="32"/>
          <w:szCs w:val="32"/>
          <w:rtl/>
          <w:lang w:bidi="ar-DZ"/>
        </w:rPr>
        <w:t>تتم</w:t>
      </w:r>
      <w:r w:rsidR="00A1140D">
        <w:rPr>
          <w:rFonts w:ascii="Simplified Arabic" w:hAnsi="Simplified Arabic" w:cs="Simplified Arabic"/>
          <w:sz w:val="32"/>
          <w:szCs w:val="32"/>
          <w:rtl/>
          <w:lang w:bidi="ar-DZ"/>
        </w:rPr>
        <w:t xml:space="preserve"> بالخطأ بل يجب أن تكون مقصودة</w:t>
      </w:r>
      <w:r w:rsidRPr="006A4B0D">
        <w:rPr>
          <w:rFonts w:ascii="Simplified Arabic" w:hAnsi="Simplified Arabic" w:cs="Simplified Arabic"/>
          <w:sz w:val="32"/>
          <w:szCs w:val="32"/>
          <w:rtl/>
          <w:lang w:bidi="ar-DZ"/>
        </w:rPr>
        <w:t>، و يعتبر القصد</w:t>
      </w:r>
      <w:r w:rsidR="00A1140D">
        <w:rPr>
          <w:rFonts w:ascii="Simplified Arabic" w:hAnsi="Simplified Arabic" w:cs="Simplified Arabic"/>
          <w:sz w:val="32"/>
          <w:szCs w:val="32"/>
          <w:rtl/>
          <w:lang w:bidi="ar-DZ"/>
        </w:rPr>
        <w:t xml:space="preserve"> الجنائي الأصل في الجرائم و من </w:t>
      </w:r>
      <w:r w:rsidR="00A1140D">
        <w:rPr>
          <w:rFonts w:ascii="Simplified Arabic" w:hAnsi="Simplified Arabic" w:cs="Simplified Arabic" w:hint="cs"/>
          <w:sz w:val="32"/>
          <w:szCs w:val="32"/>
          <w:rtl/>
          <w:lang w:bidi="ar-DZ"/>
        </w:rPr>
        <w:t>أ</w:t>
      </w:r>
      <w:r w:rsidRPr="006A4B0D">
        <w:rPr>
          <w:rFonts w:ascii="Simplified Arabic" w:hAnsi="Simplified Arabic" w:cs="Simplified Arabic"/>
          <w:sz w:val="32"/>
          <w:szCs w:val="32"/>
          <w:rtl/>
          <w:lang w:bidi="ar-DZ"/>
        </w:rPr>
        <w:t xml:space="preserve">خطر صور الركن المعنوي لأن إرادة الجاني تتجه إلى ارتكاب جريمة وتحقيق النتيجة معا عكس صورة الخطأ الغير العمدي </w:t>
      </w:r>
      <w:r w:rsidRPr="006A4B0D">
        <w:rPr>
          <w:rFonts w:ascii="Simplified Arabic" w:hAnsi="Simplified Arabic" w:cs="Simplified Arabic"/>
          <w:sz w:val="32"/>
          <w:szCs w:val="32"/>
          <w:lang w:bidi="ar-DZ"/>
        </w:rPr>
        <w:t>(</w:t>
      </w:r>
      <w:r w:rsidRPr="00A1140D">
        <w:rPr>
          <w:rFonts w:asciiTheme="majorBidi" w:hAnsiTheme="majorBidi" w:cstheme="majorBidi"/>
          <w:sz w:val="28"/>
          <w:szCs w:val="28"/>
          <w:lang w:bidi="ar-DZ"/>
        </w:rPr>
        <w:t>la faut</w:t>
      </w:r>
      <w:r w:rsidR="00A1140D">
        <w:rPr>
          <w:rFonts w:asciiTheme="majorBidi" w:hAnsiTheme="majorBidi" w:cstheme="majorBidi"/>
          <w:sz w:val="28"/>
          <w:szCs w:val="28"/>
          <w:lang w:bidi="ar-DZ"/>
        </w:rPr>
        <w:t>e</w:t>
      </w:r>
      <w:r w:rsidRPr="00A1140D">
        <w:rPr>
          <w:rFonts w:asciiTheme="majorBidi" w:hAnsiTheme="majorBidi" w:cstheme="majorBidi"/>
          <w:sz w:val="28"/>
          <w:szCs w:val="28"/>
          <w:lang w:bidi="ar-DZ"/>
        </w:rPr>
        <w:t xml:space="preserve"> pénal</w:t>
      </w:r>
      <w:r w:rsidRPr="006A4B0D">
        <w:rPr>
          <w:rFonts w:ascii="Simplified Arabic" w:hAnsi="Simplified Arabic" w:cs="Simplified Arabic"/>
          <w:sz w:val="32"/>
          <w:szCs w:val="32"/>
          <w:lang w:bidi="ar-DZ"/>
        </w:rPr>
        <w:t>)</w:t>
      </w:r>
      <w:r w:rsidRPr="006A4B0D">
        <w:rPr>
          <w:rFonts w:ascii="Simplified Arabic" w:hAnsi="Simplified Arabic" w:cs="Simplified Arabic"/>
          <w:sz w:val="32"/>
          <w:szCs w:val="32"/>
          <w:rtl/>
          <w:lang w:bidi="ar-DZ"/>
        </w:rPr>
        <w:t xml:space="preserve"> الذي يكون </w:t>
      </w:r>
      <w:r w:rsidR="00A1140D">
        <w:rPr>
          <w:rFonts w:ascii="Simplified Arabic" w:hAnsi="Simplified Arabic" w:cs="Simplified Arabic"/>
          <w:sz w:val="32"/>
          <w:szCs w:val="32"/>
          <w:rtl/>
          <w:lang w:bidi="ar-DZ"/>
        </w:rPr>
        <w:t>أقل خطورة مقارنة بالقصد الجنائي</w:t>
      </w:r>
      <w:r w:rsidRPr="006A4B0D">
        <w:rPr>
          <w:rStyle w:val="Appelnotedebasdep"/>
          <w:rFonts w:ascii="Simplified Arabic" w:hAnsi="Simplified Arabic" w:cs="Simplified Arabic"/>
          <w:sz w:val="32"/>
          <w:szCs w:val="32"/>
          <w:rtl/>
          <w:lang w:bidi="ar-DZ"/>
        </w:rPr>
        <w:footnoteReference w:id="68"/>
      </w:r>
      <w:r w:rsidRPr="006A4B0D">
        <w:rPr>
          <w:rFonts w:ascii="Simplified Arabic" w:hAnsi="Simplified Arabic" w:cs="Simplified Arabic"/>
          <w:sz w:val="32"/>
          <w:szCs w:val="32"/>
          <w:rtl/>
          <w:lang w:bidi="ar-DZ"/>
        </w:rPr>
        <w:t>.</w:t>
      </w:r>
    </w:p>
    <w:p w:rsidR="00922472" w:rsidRDefault="00922472" w:rsidP="00A1140D">
      <w:pPr>
        <w:bidi/>
        <w:spacing w:after="0" w:line="240" w:lineRule="auto"/>
        <w:ind w:firstLine="567"/>
        <w:jc w:val="both"/>
        <w:rPr>
          <w:rFonts w:ascii="Simplified Arabic" w:hAnsi="Simplified Arabic" w:cs="Simplified Arabic"/>
          <w:sz w:val="32"/>
          <w:szCs w:val="32"/>
          <w:lang w:bidi="ar-DZ"/>
        </w:rPr>
      </w:pPr>
      <w:r w:rsidRPr="006A4B0D">
        <w:rPr>
          <w:rFonts w:ascii="Simplified Arabic" w:hAnsi="Simplified Arabic" w:cs="Simplified Arabic"/>
          <w:sz w:val="32"/>
          <w:szCs w:val="32"/>
          <w:rtl/>
          <w:lang w:bidi="ar-DZ"/>
        </w:rPr>
        <w:lastRenderedPageBreak/>
        <w:t xml:space="preserve">فجريمة خطف الطائرات تعتبر من الجرائم العمدية تشترط لقيامها توفر القصد الجنائي بنوعيه </w:t>
      </w:r>
      <w:r>
        <w:rPr>
          <w:rFonts w:ascii="Simplified Arabic" w:hAnsi="Simplified Arabic" w:cs="Simplified Arabic" w:hint="cs"/>
          <w:sz w:val="32"/>
          <w:szCs w:val="32"/>
          <w:rtl/>
          <w:lang w:bidi="ar-DZ"/>
        </w:rPr>
        <w:t>القصد الجنائي العام (</w:t>
      </w:r>
      <w:r w:rsidRPr="005C374A">
        <w:rPr>
          <w:rFonts w:ascii="Simplified Arabic" w:hAnsi="Simplified Arabic" w:cs="Simplified Arabic" w:hint="cs"/>
          <w:b/>
          <w:bCs/>
          <w:sz w:val="32"/>
          <w:szCs w:val="32"/>
          <w:rtl/>
          <w:lang w:bidi="ar-DZ"/>
        </w:rPr>
        <w:t>أولا</w:t>
      </w:r>
      <w:r w:rsidR="00A1140D">
        <w:rPr>
          <w:rFonts w:ascii="Simplified Arabic" w:hAnsi="Simplified Arabic" w:cs="Simplified Arabic" w:hint="cs"/>
          <w:sz w:val="32"/>
          <w:szCs w:val="32"/>
          <w:rtl/>
          <w:lang w:bidi="ar-DZ"/>
        </w:rPr>
        <w:t>)، و ال</w:t>
      </w:r>
      <w:r w:rsidRPr="006A4B0D">
        <w:rPr>
          <w:rFonts w:ascii="Simplified Arabic" w:hAnsi="Simplified Arabic" w:cs="Simplified Arabic"/>
          <w:sz w:val="32"/>
          <w:szCs w:val="32"/>
          <w:rtl/>
          <w:lang w:bidi="ar-DZ"/>
        </w:rPr>
        <w:t xml:space="preserve">قصد </w:t>
      </w:r>
      <w:r w:rsidR="00A1140D">
        <w:rPr>
          <w:rFonts w:ascii="Simplified Arabic" w:hAnsi="Simplified Arabic" w:cs="Simplified Arabic" w:hint="cs"/>
          <w:sz w:val="32"/>
          <w:szCs w:val="32"/>
          <w:rtl/>
          <w:lang w:bidi="ar-DZ"/>
        </w:rPr>
        <w:t>ال</w:t>
      </w:r>
      <w:r w:rsidRPr="006A4B0D">
        <w:rPr>
          <w:rFonts w:ascii="Simplified Arabic" w:hAnsi="Simplified Arabic" w:cs="Simplified Arabic"/>
          <w:sz w:val="32"/>
          <w:szCs w:val="32"/>
          <w:rtl/>
          <w:lang w:bidi="ar-DZ"/>
        </w:rPr>
        <w:t xml:space="preserve">جنائي </w:t>
      </w:r>
      <w:r w:rsidR="00A1140D">
        <w:rPr>
          <w:rFonts w:ascii="Simplified Arabic" w:hAnsi="Simplified Arabic" w:cs="Simplified Arabic" w:hint="cs"/>
          <w:sz w:val="32"/>
          <w:szCs w:val="32"/>
          <w:rtl/>
          <w:lang w:bidi="ar-DZ"/>
        </w:rPr>
        <w:t>ال</w:t>
      </w:r>
      <w:r w:rsidRPr="006A4B0D">
        <w:rPr>
          <w:rFonts w:ascii="Simplified Arabic" w:hAnsi="Simplified Arabic" w:cs="Simplified Arabic"/>
          <w:sz w:val="32"/>
          <w:szCs w:val="32"/>
          <w:rtl/>
          <w:lang w:bidi="ar-DZ"/>
        </w:rPr>
        <w:t>خاص</w:t>
      </w:r>
      <w:r>
        <w:rPr>
          <w:rFonts w:ascii="Simplified Arabic" w:hAnsi="Simplified Arabic" w:cs="Simplified Arabic" w:hint="cs"/>
          <w:sz w:val="32"/>
          <w:szCs w:val="32"/>
          <w:rtl/>
          <w:lang w:bidi="ar-DZ"/>
        </w:rPr>
        <w:t xml:space="preserve"> (</w:t>
      </w:r>
      <w:r w:rsidRPr="005C374A">
        <w:rPr>
          <w:rFonts w:ascii="Simplified Arabic" w:hAnsi="Simplified Arabic" w:cs="Simplified Arabic" w:hint="cs"/>
          <w:b/>
          <w:bCs/>
          <w:sz w:val="32"/>
          <w:szCs w:val="32"/>
          <w:rtl/>
          <w:lang w:bidi="ar-DZ"/>
        </w:rPr>
        <w:t>ثانيا</w:t>
      </w:r>
      <w:r>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المتمثل في نية الاستيلاء على الطائرة</w:t>
      </w:r>
      <w:r w:rsidRPr="006A4B0D">
        <w:rPr>
          <w:rStyle w:val="Appelnotedebasdep"/>
          <w:rFonts w:ascii="Simplified Arabic" w:hAnsi="Simplified Arabic" w:cs="Simplified Arabic"/>
          <w:sz w:val="32"/>
          <w:szCs w:val="32"/>
          <w:rtl/>
          <w:lang w:bidi="ar-DZ"/>
        </w:rPr>
        <w:footnoteReference w:id="69"/>
      </w:r>
      <w:r w:rsidR="00A1140D">
        <w:rPr>
          <w:rFonts w:ascii="Simplified Arabic" w:hAnsi="Simplified Arabic" w:cs="Simplified Arabic" w:hint="cs"/>
          <w:sz w:val="32"/>
          <w:szCs w:val="32"/>
          <w:rtl/>
          <w:lang w:bidi="ar-DZ"/>
        </w:rPr>
        <w:t>.</w:t>
      </w:r>
    </w:p>
    <w:p w:rsidR="00922472" w:rsidRPr="008D59FB" w:rsidRDefault="00922472" w:rsidP="00DB4D68">
      <w:pPr>
        <w:pStyle w:val="a3"/>
        <w:spacing w:after="0" w:line="240" w:lineRule="auto"/>
        <w:jc w:val="both"/>
        <w:outlineLvl w:val="4"/>
        <w:rPr>
          <w:rFonts w:ascii="Simplified Arabic" w:hAnsi="Simplified Arabic" w:cs="Simplified Arabic"/>
          <w:b/>
          <w:bCs/>
          <w:rtl/>
        </w:rPr>
      </w:pPr>
      <w:bookmarkStart w:id="196" w:name="_Toc40149390"/>
      <w:bookmarkStart w:id="197" w:name="_Toc44694550"/>
      <w:bookmarkStart w:id="198" w:name="_Toc51515855"/>
      <w:bookmarkStart w:id="199" w:name="_Toc51523886"/>
      <w:bookmarkStart w:id="200" w:name="_Toc51524445"/>
      <w:r w:rsidRPr="008D59FB">
        <w:rPr>
          <w:rFonts w:ascii="Simplified Arabic" w:hAnsi="Simplified Arabic" w:cs="Simplified Arabic"/>
          <w:b/>
          <w:bCs/>
          <w:rtl/>
        </w:rPr>
        <w:t>أو</w:t>
      </w:r>
      <w:r w:rsidR="00E03938">
        <w:rPr>
          <w:rFonts w:ascii="Simplified Arabic" w:hAnsi="Simplified Arabic" w:cs="Simplified Arabic"/>
          <w:b/>
          <w:bCs/>
          <w:rtl/>
        </w:rPr>
        <w:t>لا</w:t>
      </w:r>
      <w:r w:rsidR="00E03938">
        <w:rPr>
          <w:rFonts w:ascii="Simplified Arabic" w:hAnsi="Simplified Arabic" w:cs="Simplified Arabic" w:hint="cs"/>
          <w:b/>
          <w:bCs/>
          <w:rtl/>
        </w:rPr>
        <w:t xml:space="preserve">ً: </w:t>
      </w:r>
      <w:r w:rsidRPr="008D59FB">
        <w:rPr>
          <w:rFonts w:ascii="Simplified Arabic" w:hAnsi="Simplified Arabic" w:cs="Simplified Arabic"/>
          <w:b/>
          <w:bCs/>
          <w:rtl/>
        </w:rPr>
        <w:t>القصد الجنائي العام</w:t>
      </w:r>
      <w:bookmarkEnd w:id="196"/>
      <w:bookmarkEnd w:id="197"/>
      <w:bookmarkEnd w:id="198"/>
      <w:bookmarkEnd w:id="199"/>
      <w:bookmarkEnd w:id="200"/>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rPr>
        <w:t>يتمثل</w:t>
      </w:r>
      <w:r w:rsidR="008C7DE9">
        <w:rPr>
          <w:rFonts w:ascii="Simplified Arabic" w:hAnsi="Simplified Arabic" w:cs="Simplified Arabic" w:hint="cs"/>
          <w:sz w:val="32"/>
          <w:szCs w:val="32"/>
          <w:rtl/>
        </w:rPr>
        <w:t xml:space="preserve"> القصد الجنائي العام</w:t>
      </w:r>
      <w:r>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lang w:bidi="ar-DZ"/>
        </w:rPr>
        <w:t>في</w:t>
      </w:r>
      <w:r>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rPr>
        <w:t xml:space="preserve">الإرادة المتجهة </w:t>
      </w:r>
      <w:r>
        <w:rPr>
          <w:rFonts w:ascii="Simplified Arabic" w:hAnsi="Simplified Arabic" w:cs="Simplified Arabic" w:hint="cs"/>
          <w:sz w:val="32"/>
          <w:szCs w:val="32"/>
          <w:rtl/>
        </w:rPr>
        <w:t>ل</w:t>
      </w:r>
      <w:r w:rsidRPr="006A4B0D">
        <w:rPr>
          <w:rFonts w:ascii="Simplified Arabic" w:hAnsi="Simplified Arabic" w:cs="Simplified Arabic"/>
          <w:sz w:val="32"/>
          <w:szCs w:val="32"/>
          <w:rtl/>
        </w:rPr>
        <w:t>لقيام بالفعل المجرم مع العلم أن القانون الجنائي يجرمه</w:t>
      </w:r>
      <w:r w:rsidRPr="006A4B0D">
        <w:rPr>
          <w:rStyle w:val="Appelnotedebasdep"/>
          <w:rFonts w:ascii="Simplified Arabic" w:hAnsi="Simplified Arabic" w:cs="Simplified Arabic"/>
          <w:sz w:val="32"/>
          <w:szCs w:val="32"/>
          <w:rtl/>
        </w:rPr>
        <w:footnoteReference w:id="70"/>
      </w:r>
      <w:r w:rsidRPr="006A4B0D">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6A4B0D">
        <w:rPr>
          <w:rFonts w:ascii="Simplified Arabic" w:hAnsi="Simplified Arabic" w:cs="Simplified Arabic"/>
          <w:sz w:val="32"/>
          <w:szCs w:val="32"/>
          <w:rtl/>
        </w:rPr>
        <w:t xml:space="preserve"> العلم هو حالة ذهنية ي</w:t>
      </w:r>
      <w:r>
        <w:rPr>
          <w:rFonts w:ascii="Simplified Arabic" w:hAnsi="Simplified Arabic" w:cs="Simplified Arabic"/>
          <w:sz w:val="32"/>
          <w:szCs w:val="32"/>
          <w:rtl/>
        </w:rPr>
        <w:t xml:space="preserve">كون عليها الجاني ساعة ارتكابه </w:t>
      </w:r>
      <w:r>
        <w:rPr>
          <w:rFonts w:ascii="Simplified Arabic" w:hAnsi="Simplified Arabic" w:cs="Simplified Arabic" w:hint="cs"/>
          <w:sz w:val="32"/>
          <w:szCs w:val="32"/>
          <w:rtl/>
        </w:rPr>
        <w:t>لل</w:t>
      </w:r>
      <w:r w:rsidRPr="006A4B0D">
        <w:rPr>
          <w:rFonts w:ascii="Simplified Arabic" w:hAnsi="Simplified Arabic" w:cs="Simplified Arabic"/>
          <w:sz w:val="32"/>
          <w:szCs w:val="32"/>
          <w:rtl/>
        </w:rPr>
        <w:t>جريمة و يتمثل في امتلاك</w:t>
      </w:r>
      <w:r>
        <w:rPr>
          <w:rFonts w:ascii="Simplified Arabic" w:hAnsi="Simplified Arabic" w:cs="Simplified Arabic" w:hint="cs"/>
          <w:sz w:val="32"/>
          <w:szCs w:val="32"/>
          <w:rtl/>
        </w:rPr>
        <w:t>ه</w:t>
      </w:r>
      <w:r w:rsidRPr="006A4B0D">
        <w:rPr>
          <w:rFonts w:ascii="Simplified Arabic" w:hAnsi="Simplified Arabic" w:cs="Simplified Arabic"/>
          <w:sz w:val="32"/>
          <w:szCs w:val="32"/>
          <w:rtl/>
        </w:rPr>
        <w:t xml:space="preserve"> القدر اللازم من معلومات عن </w:t>
      </w:r>
      <w:r w:rsidR="008C7DE9">
        <w:rPr>
          <w:rFonts w:ascii="Simplified Arabic" w:hAnsi="Simplified Arabic" w:cs="Simplified Arabic" w:hint="cs"/>
          <w:sz w:val="32"/>
          <w:szCs w:val="32"/>
          <w:rtl/>
        </w:rPr>
        <w:t>ال</w:t>
      </w:r>
      <w:r w:rsidRPr="006A4B0D">
        <w:rPr>
          <w:rFonts w:ascii="Simplified Arabic" w:hAnsi="Simplified Arabic" w:cs="Simplified Arabic"/>
          <w:sz w:val="32"/>
          <w:szCs w:val="32"/>
          <w:rtl/>
        </w:rPr>
        <w:t>عناصر التي تكون الجريمة على الوجه الذي يحدده القانون</w:t>
      </w:r>
      <w:r w:rsidRPr="006A4B0D">
        <w:rPr>
          <w:rStyle w:val="Appelnotedebasdep"/>
          <w:rFonts w:ascii="Simplified Arabic" w:hAnsi="Simplified Arabic" w:cs="Simplified Arabic"/>
          <w:sz w:val="32"/>
          <w:szCs w:val="32"/>
          <w:rtl/>
        </w:rPr>
        <w:footnoteReference w:id="71"/>
      </w:r>
      <w:r w:rsidRPr="006A4B0D">
        <w:rPr>
          <w:rFonts w:ascii="Simplified Arabic" w:hAnsi="Simplified Arabic" w:cs="Simplified Arabic"/>
          <w:sz w:val="32"/>
          <w:szCs w:val="32"/>
          <w:rtl/>
        </w:rPr>
        <w:t xml:space="preserve">، أما الإرادة </w:t>
      </w:r>
      <w:r w:rsidR="008C7DE9">
        <w:rPr>
          <w:rFonts w:ascii="Simplified Arabic" w:hAnsi="Simplified Arabic" w:cs="Simplified Arabic" w:hint="cs"/>
          <w:sz w:val="32"/>
          <w:szCs w:val="32"/>
          <w:rtl/>
        </w:rPr>
        <w:t>ف</w:t>
      </w:r>
      <w:r>
        <w:rPr>
          <w:rFonts w:ascii="Simplified Arabic" w:hAnsi="Simplified Arabic" w:cs="Simplified Arabic" w:hint="cs"/>
          <w:sz w:val="32"/>
          <w:szCs w:val="32"/>
          <w:rtl/>
        </w:rPr>
        <w:t xml:space="preserve">هي </w:t>
      </w:r>
      <w:r w:rsidRPr="006A4B0D">
        <w:rPr>
          <w:rFonts w:ascii="Simplified Arabic" w:hAnsi="Simplified Arabic" w:cs="Simplified Arabic"/>
          <w:sz w:val="32"/>
          <w:szCs w:val="32"/>
          <w:rtl/>
        </w:rPr>
        <w:t>قوة نفسية تصدر عن وعي و إدراك، ويمكن تصور هذه الحالة بعزم الجاني أو اتخاذ قرار بتن</w:t>
      </w:r>
      <w:r w:rsidR="008C7DE9">
        <w:rPr>
          <w:rFonts w:ascii="Simplified Arabic" w:hAnsi="Simplified Arabic" w:cs="Simplified Arabic"/>
          <w:sz w:val="32"/>
          <w:szCs w:val="32"/>
          <w:rtl/>
        </w:rPr>
        <w:t>فيذها، و تحقيق النتيجة المطلوبة</w:t>
      </w:r>
      <w:r w:rsidRPr="006A4B0D">
        <w:rPr>
          <w:rStyle w:val="Appelnotedebasdep"/>
          <w:rFonts w:ascii="Simplified Arabic" w:hAnsi="Simplified Arabic" w:cs="Simplified Arabic"/>
          <w:sz w:val="32"/>
          <w:szCs w:val="32"/>
          <w:rtl/>
        </w:rPr>
        <w:footnoteReference w:id="72"/>
      </w:r>
      <w:r w:rsidRPr="006A4B0D">
        <w:rPr>
          <w:rFonts w:ascii="Simplified Arabic" w:hAnsi="Simplified Arabic" w:cs="Simplified Arabic"/>
          <w:sz w:val="32"/>
          <w:szCs w:val="32"/>
          <w:rtl/>
        </w:rPr>
        <w:t>.</w:t>
      </w:r>
    </w:p>
    <w:p w:rsidR="00922472" w:rsidRPr="006A4B0D" w:rsidRDefault="00922472" w:rsidP="00CC6E7C">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فلابد أن ينصرف علم الجاني سوءا كان فاعلا أصليا أو </w:t>
      </w:r>
      <w:r w:rsidR="008C7DE9">
        <w:rPr>
          <w:rFonts w:ascii="Simplified Arabic" w:hAnsi="Simplified Arabic" w:cs="Simplified Arabic"/>
          <w:sz w:val="32"/>
          <w:szCs w:val="32"/>
          <w:rtl/>
          <w:lang w:bidi="ar-DZ"/>
        </w:rPr>
        <w:t xml:space="preserve">شريكا إلى عناصر السلوك الإجرامي، وأن يعلم بالصفة </w:t>
      </w:r>
      <w:r w:rsidRPr="006A4B0D">
        <w:rPr>
          <w:rFonts w:ascii="Simplified Arabic" w:hAnsi="Simplified Arabic" w:cs="Simplified Arabic"/>
          <w:sz w:val="32"/>
          <w:szCs w:val="32"/>
          <w:rtl/>
          <w:lang w:bidi="ar-DZ"/>
        </w:rPr>
        <w:t>غير المشروعة للفعل</w:t>
      </w:r>
      <w:r w:rsidR="008C7DE9">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على أن الجهل به يعد عذرا في </w:t>
      </w:r>
      <w:r w:rsidR="008C7DE9">
        <w:rPr>
          <w:rFonts w:ascii="Simplified Arabic" w:hAnsi="Simplified Arabic" w:cs="Simplified Arabic"/>
          <w:sz w:val="32"/>
          <w:szCs w:val="32"/>
          <w:rtl/>
          <w:lang w:bidi="ar-DZ"/>
        </w:rPr>
        <w:t>مجال القانون الجنائي الدولي</w:t>
      </w:r>
      <w:r w:rsidRPr="006A4B0D">
        <w:rPr>
          <w:rStyle w:val="Appelnotedebasdep"/>
          <w:rFonts w:ascii="Simplified Arabic" w:hAnsi="Simplified Arabic" w:cs="Simplified Arabic"/>
          <w:sz w:val="32"/>
          <w:szCs w:val="32"/>
          <w:rtl/>
          <w:lang w:bidi="ar-DZ"/>
        </w:rPr>
        <w:footnoteReference w:id="73"/>
      </w:r>
      <w:r w:rsidRPr="006A4B0D">
        <w:rPr>
          <w:rFonts w:ascii="Simplified Arabic" w:hAnsi="Simplified Arabic" w:cs="Simplified Arabic"/>
          <w:sz w:val="32"/>
          <w:szCs w:val="32"/>
          <w:rtl/>
          <w:lang w:bidi="ar-DZ"/>
        </w:rPr>
        <w:t>،  و</w:t>
      </w:r>
      <w:r w:rsidR="008C7DE9">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ان تتجه إرادته إلى فعل الاستيلاء والسيطرة على ال</w:t>
      </w:r>
      <w:r w:rsidR="00E03938">
        <w:rPr>
          <w:rFonts w:ascii="Simplified Arabic" w:hAnsi="Simplified Arabic" w:cs="Simplified Arabic"/>
          <w:sz w:val="32"/>
          <w:szCs w:val="32"/>
          <w:rtl/>
          <w:lang w:bidi="ar-DZ"/>
        </w:rPr>
        <w:t>طائرة</w:t>
      </w:r>
      <w:r w:rsidR="008C7DE9">
        <w:rPr>
          <w:rFonts w:ascii="Simplified Arabic" w:hAnsi="Simplified Arabic" w:cs="Simplified Arabic"/>
          <w:sz w:val="32"/>
          <w:szCs w:val="32"/>
          <w:rtl/>
          <w:lang w:bidi="ar-DZ"/>
        </w:rPr>
        <w:t xml:space="preserve">، أيا </w:t>
      </w:r>
      <w:r w:rsidR="00CC6E7C">
        <w:rPr>
          <w:rFonts w:ascii="Simplified Arabic" w:hAnsi="Simplified Arabic" w:cs="Simplified Arabic"/>
          <w:sz w:val="32"/>
          <w:szCs w:val="32"/>
          <w:rtl/>
          <w:lang w:bidi="ar-DZ"/>
        </w:rPr>
        <w:t>كان السبب وراء ذل</w:t>
      </w:r>
      <w:r w:rsidR="00CC6E7C">
        <w:rPr>
          <w:rFonts w:ascii="Simplified Arabic" w:hAnsi="Simplified Arabic" w:cs="Simplified Arabic" w:hint="cs"/>
          <w:sz w:val="32"/>
          <w:szCs w:val="32"/>
          <w:rtl/>
          <w:lang w:bidi="ar-DZ"/>
        </w:rPr>
        <w:t xml:space="preserve">ك، و </w:t>
      </w:r>
      <w:r w:rsidR="00CC6E7C">
        <w:rPr>
          <w:rFonts w:ascii="Simplified Arabic" w:hAnsi="Simplified Arabic" w:cs="Simplified Arabic"/>
          <w:sz w:val="32"/>
          <w:szCs w:val="32"/>
          <w:rtl/>
          <w:lang w:bidi="ar-DZ"/>
        </w:rPr>
        <w:t>سو</w:t>
      </w:r>
      <w:r w:rsidR="00CC6E7C">
        <w:rPr>
          <w:rFonts w:ascii="Simplified Arabic" w:hAnsi="Simplified Arabic" w:cs="Simplified Arabic" w:hint="cs"/>
          <w:sz w:val="32"/>
          <w:szCs w:val="32"/>
          <w:rtl/>
          <w:lang w:bidi="ar-DZ"/>
        </w:rPr>
        <w:t>اء</w:t>
      </w:r>
      <w:r w:rsidRPr="006A4B0D">
        <w:rPr>
          <w:rFonts w:ascii="Simplified Arabic" w:hAnsi="Simplified Arabic" w:cs="Simplified Arabic"/>
          <w:sz w:val="32"/>
          <w:szCs w:val="32"/>
          <w:rtl/>
          <w:lang w:bidi="ar-DZ"/>
        </w:rPr>
        <w:t xml:space="preserve"> قصد بذلك إرهاب الركاب أو مجرد المزاح</w:t>
      </w:r>
      <w:r w:rsidR="00CC6E7C">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إذ أن ذلك يخلق الذعر والخوف بين الركاب</w:t>
      </w:r>
      <w:r w:rsidRPr="006A4B0D">
        <w:rPr>
          <w:rStyle w:val="Appelnotedebasdep"/>
          <w:rFonts w:ascii="Simplified Arabic" w:hAnsi="Simplified Arabic" w:cs="Simplified Arabic"/>
          <w:sz w:val="32"/>
          <w:szCs w:val="32"/>
          <w:rtl/>
          <w:lang w:bidi="ar-DZ"/>
        </w:rPr>
        <w:footnoteReference w:id="74"/>
      </w:r>
      <w:r w:rsidRPr="006A4B0D">
        <w:rPr>
          <w:rFonts w:ascii="Simplified Arabic" w:hAnsi="Simplified Arabic" w:cs="Simplified Arabic"/>
          <w:sz w:val="32"/>
          <w:szCs w:val="32"/>
          <w:rtl/>
          <w:lang w:bidi="ar-DZ"/>
        </w:rPr>
        <w:t>، بحيث يجب أن يعلم الجاني أن عمله يشكل تدخلا في السير الطبيعي للطائرة، و</w:t>
      </w:r>
      <w:r w:rsidR="00CC6E7C">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عليه إذا علم الجاني و</w:t>
      </w:r>
      <w:r w:rsidR="00CC6E7C">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أراد عندئذ</w:t>
      </w:r>
      <w:r w:rsidR="00CC6E7C">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يعد عمله جريمة تامة بشرط أن تكون إرادته سليمة حتى يمكن الاعتداد بتصرفاته</w:t>
      </w:r>
      <w:r w:rsidRPr="006A4B0D">
        <w:rPr>
          <w:rStyle w:val="Appelnotedebasdep"/>
          <w:rFonts w:ascii="Simplified Arabic" w:hAnsi="Simplified Arabic" w:cs="Simplified Arabic"/>
          <w:sz w:val="32"/>
          <w:szCs w:val="32"/>
          <w:rtl/>
          <w:lang w:bidi="ar-DZ"/>
        </w:rPr>
        <w:footnoteReference w:id="75"/>
      </w:r>
      <w:r w:rsidRPr="006A4B0D">
        <w:rPr>
          <w:rFonts w:ascii="Simplified Arabic" w:hAnsi="Simplified Arabic" w:cs="Simplified Arabic"/>
          <w:sz w:val="32"/>
          <w:szCs w:val="32"/>
          <w:rtl/>
          <w:lang w:bidi="ar-DZ"/>
        </w:rPr>
        <w:t>.</w:t>
      </w:r>
    </w:p>
    <w:p w:rsidR="00922472" w:rsidRPr="008D59FB" w:rsidRDefault="00E03938" w:rsidP="00DB4D68">
      <w:pPr>
        <w:pStyle w:val="a3"/>
        <w:spacing w:after="0" w:line="240" w:lineRule="auto"/>
        <w:jc w:val="both"/>
        <w:outlineLvl w:val="4"/>
        <w:rPr>
          <w:rFonts w:ascii="Simplified Arabic" w:hAnsi="Simplified Arabic" w:cs="Simplified Arabic"/>
          <w:b/>
          <w:bCs/>
          <w:rtl/>
        </w:rPr>
      </w:pPr>
      <w:bookmarkStart w:id="201" w:name="_Toc40149391"/>
      <w:bookmarkStart w:id="202" w:name="_Toc44694551"/>
      <w:bookmarkStart w:id="203" w:name="_Toc51515856"/>
      <w:bookmarkStart w:id="204" w:name="_Toc51523887"/>
      <w:bookmarkStart w:id="205" w:name="_Toc51524446"/>
      <w:r>
        <w:rPr>
          <w:rFonts w:ascii="Simplified Arabic" w:hAnsi="Simplified Arabic" w:cs="Simplified Arabic"/>
          <w:b/>
          <w:bCs/>
          <w:rtl/>
        </w:rPr>
        <w:t>ثانيا</w:t>
      </w:r>
      <w:r>
        <w:rPr>
          <w:rFonts w:ascii="Simplified Arabic" w:hAnsi="Simplified Arabic" w:cs="Simplified Arabic" w:hint="cs"/>
          <w:b/>
          <w:bCs/>
          <w:rtl/>
        </w:rPr>
        <w:t>ً:</w:t>
      </w:r>
      <w:r w:rsidR="00922472" w:rsidRPr="008D59FB">
        <w:rPr>
          <w:rFonts w:ascii="Simplified Arabic" w:hAnsi="Simplified Arabic" w:cs="Simplified Arabic"/>
          <w:b/>
          <w:bCs/>
          <w:rtl/>
        </w:rPr>
        <w:t xml:space="preserve"> القصد الجنائي الخاص</w:t>
      </w:r>
      <w:bookmarkEnd w:id="201"/>
      <w:bookmarkEnd w:id="202"/>
      <w:bookmarkEnd w:id="203"/>
      <w:bookmarkEnd w:id="204"/>
      <w:bookmarkEnd w:id="205"/>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لقيام الركن المعنوي لجريمة خطف الطائرات يجب أن يكون القصد من استعمال </w:t>
      </w:r>
      <w:r>
        <w:rPr>
          <w:rFonts w:ascii="Simplified Arabic" w:hAnsi="Simplified Arabic" w:cs="Simplified Arabic" w:hint="cs"/>
          <w:sz w:val="32"/>
          <w:szCs w:val="32"/>
          <w:rtl/>
          <w:lang w:bidi="ar-DZ"/>
        </w:rPr>
        <w:t>العنف</w:t>
      </w:r>
      <w:r>
        <w:rPr>
          <w:rFonts w:ascii="Simplified Arabic" w:hAnsi="Simplified Arabic" w:cs="Simplified Arabic"/>
          <w:sz w:val="32"/>
          <w:szCs w:val="32"/>
          <w:rtl/>
          <w:lang w:bidi="ar-DZ"/>
        </w:rPr>
        <w:t xml:space="preserve"> أو التهديد باستخدامه</w:t>
      </w:r>
      <w:r w:rsidRPr="006A4B0D">
        <w:rPr>
          <w:rFonts w:ascii="Simplified Arabic" w:hAnsi="Simplified Arabic" w:cs="Simplified Arabic"/>
          <w:sz w:val="32"/>
          <w:szCs w:val="32"/>
          <w:rtl/>
          <w:lang w:bidi="ar-DZ"/>
        </w:rPr>
        <w:t xml:space="preserve"> على متن الطائرة أثناء الطيران هو الإستيلاء و السيطرة عليها</w:t>
      </w:r>
      <w:r w:rsidR="00665AE6">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 xml:space="preserve"> و هذا ما يكوّن القصد الجنائي الخاص</w:t>
      </w:r>
      <w:r w:rsidR="00665AE6">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و عليه ينتفي هذا الركن إذا كانت نية الجاني </w:t>
      </w:r>
      <w:r w:rsidRPr="006A4B0D">
        <w:rPr>
          <w:rFonts w:ascii="Simplified Arabic" w:hAnsi="Simplified Arabic" w:cs="Simplified Arabic"/>
          <w:sz w:val="32"/>
          <w:szCs w:val="32"/>
          <w:rtl/>
          <w:lang w:bidi="ar-DZ"/>
        </w:rPr>
        <w:lastRenderedPageBreak/>
        <w:t>السرقة وسلب الأموال أو أي عمل من أعمال العنف الت</w:t>
      </w:r>
      <w:r w:rsidR="00DF03FD">
        <w:rPr>
          <w:rFonts w:ascii="Simplified Arabic" w:hAnsi="Simplified Arabic" w:cs="Simplified Arabic"/>
          <w:sz w:val="32"/>
          <w:szCs w:val="32"/>
          <w:rtl/>
          <w:lang w:bidi="ar-DZ"/>
        </w:rPr>
        <w:t>ي لا تشكل جريمة اختطاف الطائرة</w:t>
      </w:r>
      <w:r w:rsidR="00665AE6">
        <w:rPr>
          <w:rFonts w:ascii="Simplified Arabic" w:hAnsi="Simplified Arabic" w:cs="Simplified Arabic" w:hint="cs"/>
          <w:sz w:val="32"/>
          <w:szCs w:val="32"/>
          <w:rtl/>
          <w:lang w:bidi="ar-DZ"/>
        </w:rPr>
        <w:t>،</w:t>
      </w:r>
      <w:r w:rsidR="00DF03FD">
        <w:rPr>
          <w:rFonts w:ascii="Simplified Arabic" w:hAnsi="Simplified Arabic" w:cs="Simplified Arabic"/>
          <w:sz w:val="32"/>
          <w:szCs w:val="32"/>
          <w:rtl/>
          <w:lang w:bidi="ar-DZ"/>
        </w:rPr>
        <w:t xml:space="preserve"> </w:t>
      </w:r>
      <w:r w:rsidRPr="006A4B0D">
        <w:rPr>
          <w:rFonts w:ascii="Simplified Arabic" w:hAnsi="Simplified Arabic" w:cs="Simplified Arabic"/>
          <w:sz w:val="32"/>
          <w:szCs w:val="32"/>
          <w:rtl/>
          <w:lang w:bidi="ar-DZ"/>
        </w:rPr>
        <w:t>و إنما</w:t>
      </w:r>
      <w:r w:rsidR="00665AE6">
        <w:rPr>
          <w:rFonts w:ascii="Simplified Arabic" w:hAnsi="Simplified Arabic" w:cs="Simplified Arabic"/>
          <w:sz w:val="32"/>
          <w:szCs w:val="32"/>
          <w:rtl/>
          <w:lang w:bidi="ar-DZ"/>
        </w:rPr>
        <w:t xml:space="preserve"> تشكل جريمة مستقلة بحد ذاتها</w:t>
      </w:r>
      <w:r w:rsidRPr="006A4B0D">
        <w:rPr>
          <w:rStyle w:val="Appelnotedebasdep"/>
          <w:rFonts w:ascii="Simplified Arabic" w:hAnsi="Simplified Arabic" w:cs="Simplified Arabic"/>
          <w:sz w:val="32"/>
          <w:szCs w:val="32"/>
          <w:rtl/>
          <w:lang w:bidi="ar-DZ"/>
        </w:rPr>
        <w:footnoteReference w:id="76"/>
      </w:r>
      <w:r w:rsidR="00665AE6">
        <w:rPr>
          <w:rFonts w:ascii="Simplified Arabic" w:hAnsi="Simplified Arabic" w:cs="Simplified Arabic" w:hint="cs"/>
          <w:sz w:val="32"/>
          <w:szCs w:val="32"/>
          <w:rtl/>
          <w:lang w:bidi="ar-DZ"/>
        </w:rPr>
        <w:t>.</w:t>
      </w:r>
    </w:p>
    <w:p w:rsidR="00922472"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وما تجدر الإشارة إليه أنه لا عبرة  بالبواعث التي أدت بالجاني لارتكاب هذه الجريمة</w:t>
      </w:r>
      <w:r w:rsidRPr="006A4B0D">
        <w:rPr>
          <w:rStyle w:val="Appelnotedebasdep"/>
          <w:rFonts w:ascii="Simplified Arabic" w:hAnsi="Simplified Arabic" w:cs="Simplified Arabic"/>
          <w:sz w:val="32"/>
          <w:szCs w:val="32"/>
          <w:rtl/>
          <w:lang w:bidi="ar-DZ"/>
        </w:rPr>
        <w:footnoteReference w:id="77"/>
      </w:r>
      <w:r w:rsidRPr="006A4B0D">
        <w:rPr>
          <w:rFonts w:ascii="Simplified Arabic" w:hAnsi="Simplified Arabic" w:cs="Simplified Arabic"/>
          <w:sz w:val="32"/>
          <w:szCs w:val="32"/>
          <w:rtl/>
          <w:lang w:bidi="ar-DZ"/>
        </w:rPr>
        <w:t xml:space="preserve">، سوءا  كانت بواعث سياسية أو اجتماعية أو اقتصادية أو غيرها </w:t>
      </w:r>
      <w:r w:rsidRPr="006A4B0D">
        <w:rPr>
          <w:rFonts w:ascii="Simplified Arabic" w:hAnsi="Simplified Arabic" w:cs="Simplified Arabic"/>
          <w:sz w:val="32"/>
          <w:szCs w:val="32"/>
          <w:lang w:bidi="ar-DZ"/>
        </w:rPr>
        <w:t>.</w:t>
      </w:r>
      <w:r w:rsidRPr="006A4B0D">
        <w:rPr>
          <w:rStyle w:val="Appelnotedebasdep"/>
          <w:rFonts w:ascii="Simplified Arabic" w:hAnsi="Simplified Arabic" w:cs="Simplified Arabic"/>
          <w:sz w:val="32"/>
          <w:szCs w:val="32"/>
          <w:lang w:bidi="ar-DZ"/>
        </w:rPr>
        <w:footnoteReference w:id="78"/>
      </w:r>
    </w:p>
    <w:p w:rsidR="00922472" w:rsidRDefault="00922472" w:rsidP="00922472">
      <w:pPr>
        <w:pStyle w:val="a0"/>
        <w:spacing w:after="0" w:line="240" w:lineRule="auto"/>
        <w:ind w:firstLine="567"/>
        <w:jc w:val="center"/>
        <w:rPr>
          <w:rFonts w:ascii="Simplified Arabic" w:hAnsi="Simplified Arabic" w:cs="Simplified Arabic"/>
          <w:b/>
          <w:bCs/>
        </w:rPr>
      </w:pPr>
      <w:bookmarkStart w:id="206" w:name="_Toc44694560"/>
      <w:bookmarkStart w:id="207" w:name="_Toc40149395"/>
    </w:p>
    <w:p w:rsidR="00922472" w:rsidRDefault="00922472" w:rsidP="00922472">
      <w:pPr>
        <w:pStyle w:val="a0"/>
        <w:spacing w:after="0" w:line="240" w:lineRule="auto"/>
        <w:ind w:firstLine="567"/>
        <w:jc w:val="center"/>
        <w:rPr>
          <w:rFonts w:ascii="Simplified Arabic" w:hAnsi="Simplified Arabic" w:cs="Simplified Arabic"/>
          <w:b/>
          <w:bCs/>
        </w:rPr>
      </w:pPr>
    </w:p>
    <w:p w:rsidR="00922472" w:rsidRDefault="00922472" w:rsidP="00922472">
      <w:pPr>
        <w:pStyle w:val="a0"/>
        <w:spacing w:after="0" w:line="240" w:lineRule="auto"/>
        <w:ind w:firstLine="567"/>
        <w:jc w:val="center"/>
        <w:rPr>
          <w:rFonts w:ascii="Simplified Arabic" w:hAnsi="Simplified Arabic" w:cs="Simplified Arabic"/>
          <w:b/>
          <w:bCs/>
        </w:rPr>
      </w:pPr>
    </w:p>
    <w:p w:rsidR="00922472" w:rsidRDefault="00922472" w:rsidP="00922472">
      <w:pPr>
        <w:pStyle w:val="a0"/>
        <w:spacing w:after="0" w:line="240" w:lineRule="auto"/>
        <w:ind w:firstLine="567"/>
        <w:jc w:val="center"/>
        <w:rPr>
          <w:rFonts w:ascii="Simplified Arabic" w:hAnsi="Simplified Arabic" w:cs="Simplified Arabic"/>
          <w:b/>
          <w:bCs/>
        </w:rPr>
      </w:pPr>
    </w:p>
    <w:p w:rsidR="00922472" w:rsidRDefault="00922472" w:rsidP="00922472">
      <w:pPr>
        <w:pStyle w:val="a0"/>
        <w:spacing w:after="0" w:line="240" w:lineRule="auto"/>
        <w:ind w:firstLine="567"/>
        <w:jc w:val="center"/>
        <w:rPr>
          <w:rFonts w:ascii="Simplified Arabic" w:hAnsi="Simplified Arabic" w:cs="Simplified Arabic"/>
          <w:b/>
          <w:bCs/>
          <w:rtl/>
        </w:rPr>
      </w:pPr>
    </w:p>
    <w:p w:rsidR="001B7E9B" w:rsidRDefault="001B7E9B" w:rsidP="00922472">
      <w:pPr>
        <w:pStyle w:val="a0"/>
        <w:spacing w:after="0" w:line="240" w:lineRule="auto"/>
        <w:ind w:firstLine="567"/>
        <w:jc w:val="center"/>
        <w:rPr>
          <w:rFonts w:ascii="Simplified Arabic" w:hAnsi="Simplified Arabic" w:cs="Simplified Arabic"/>
          <w:b/>
          <w:bCs/>
          <w:rtl/>
        </w:rPr>
      </w:pPr>
    </w:p>
    <w:p w:rsidR="001B7E9B" w:rsidRDefault="001B7E9B" w:rsidP="00922472">
      <w:pPr>
        <w:pStyle w:val="a0"/>
        <w:spacing w:after="0" w:line="240" w:lineRule="auto"/>
        <w:ind w:firstLine="567"/>
        <w:jc w:val="center"/>
        <w:rPr>
          <w:rFonts w:ascii="Simplified Arabic" w:hAnsi="Simplified Arabic" w:cs="Simplified Arabic"/>
          <w:b/>
          <w:bCs/>
          <w:rtl/>
        </w:rPr>
      </w:pPr>
    </w:p>
    <w:p w:rsidR="001B7E9B" w:rsidRDefault="001B7E9B" w:rsidP="00922472">
      <w:pPr>
        <w:pStyle w:val="a0"/>
        <w:spacing w:after="0" w:line="240" w:lineRule="auto"/>
        <w:ind w:firstLine="567"/>
        <w:jc w:val="center"/>
        <w:rPr>
          <w:rFonts w:ascii="Simplified Arabic" w:hAnsi="Simplified Arabic" w:cs="Simplified Arabic"/>
          <w:b/>
          <w:bCs/>
          <w:rtl/>
        </w:rPr>
      </w:pPr>
    </w:p>
    <w:p w:rsidR="001B7E9B" w:rsidRDefault="001B7E9B" w:rsidP="00922472">
      <w:pPr>
        <w:pStyle w:val="a0"/>
        <w:spacing w:after="0" w:line="240" w:lineRule="auto"/>
        <w:ind w:firstLine="567"/>
        <w:jc w:val="center"/>
        <w:rPr>
          <w:rFonts w:ascii="Simplified Arabic" w:hAnsi="Simplified Arabic" w:cs="Simplified Arabic"/>
          <w:b/>
          <w:bCs/>
          <w:rtl/>
        </w:rPr>
      </w:pPr>
    </w:p>
    <w:p w:rsidR="001B7E9B" w:rsidRDefault="001B7E9B" w:rsidP="00922472">
      <w:pPr>
        <w:pStyle w:val="a0"/>
        <w:spacing w:after="0" w:line="240" w:lineRule="auto"/>
        <w:ind w:firstLine="567"/>
        <w:jc w:val="center"/>
        <w:rPr>
          <w:rFonts w:ascii="Simplified Arabic" w:hAnsi="Simplified Arabic" w:cs="Simplified Arabic"/>
          <w:b/>
          <w:bCs/>
          <w:rtl/>
        </w:rPr>
      </w:pPr>
    </w:p>
    <w:p w:rsidR="001B7E9B" w:rsidRDefault="001B7E9B" w:rsidP="00922472">
      <w:pPr>
        <w:pStyle w:val="a0"/>
        <w:spacing w:after="0" w:line="240" w:lineRule="auto"/>
        <w:ind w:firstLine="567"/>
        <w:jc w:val="center"/>
        <w:rPr>
          <w:rFonts w:ascii="Simplified Arabic" w:hAnsi="Simplified Arabic" w:cs="Simplified Arabic"/>
          <w:b/>
          <w:bCs/>
          <w:rtl/>
        </w:rPr>
      </w:pPr>
    </w:p>
    <w:p w:rsidR="00665AE6" w:rsidRDefault="00665AE6" w:rsidP="00922472">
      <w:pPr>
        <w:pStyle w:val="a0"/>
        <w:spacing w:after="0" w:line="240" w:lineRule="auto"/>
        <w:ind w:firstLine="567"/>
        <w:jc w:val="center"/>
        <w:rPr>
          <w:rFonts w:ascii="Simplified Arabic" w:hAnsi="Simplified Arabic" w:cs="Simplified Arabic"/>
          <w:b/>
          <w:bCs/>
          <w:rtl/>
        </w:rPr>
      </w:pPr>
    </w:p>
    <w:p w:rsidR="00665AE6" w:rsidRDefault="00665AE6" w:rsidP="00922472">
      <w:pPr>
        <w:pStyle w:val="a0"/>
        <w:spacing w:after="0" w:line="240" w:lineRule="auto"/>
        <w:ind w:firstLine="567"/>
        <w:jc w:val="center"/>
        <w:rPr>
          <w:rFonts w:ascii="Simplified Arabic" w:hAnsi="Simplified Arabic" w:cs="Simplified Arabic"/>
          <w:b/>
          <w:bCs/>
          <w:rtl/>
        </w:rPr>
      </w:pPr>
    </w:p>
    <w:p w:rsidR="001B7E9B" w:rsidRDefault="001B7E9B" w:rsidP="00922472">
      <w:pPr>
        <w:pStyle w:val="a0"/>
        <w:spacing w:after="0" w:line="240" w:lineRule="auto"/>
        <w:ind w:firstLine="567"/>
        <w:jc w:val="center"/>
        <w:rPr>
          <w:rFonts w:ascii="Simplified Arabic" w:hAnsi="Simplified Arabic" w:cs="Simplified Arabic"/>
          <w:b/>
          <w:bCs/>
          <w:rtl/>
        </w:rPr>
      </w:pPr>
    </w:p>
    <w:p w:rsidR="001B7E9B" w:rsidRDefault="001B7E9B" w:rsidP="00922472">
      <w:pPr>
        <w:pStyle w:val="a0"/>
        <w:spacing w:after="0" w:line="240" w:lineRule="auto"/>
        <w:ind w:firstLine="567"/>
        <w:jc w:val="center"/>
        <w:rPr>
          <w:rFonts w:ascii="Simplified Arabic" w:hAnsi="Simplified Arabic" w:cs="Simplified Arabic"/>
          <w:b/>
          <w:bCs/>
          <w:rtl/>
        </w:rPr>
      </w:pPr>
    </w:p>
    <w:p w:rsidR="001B7E9B" w:rsidRDefault="001B7E9B" w:rsidP="00922472">
      <w:pPr>
        <w:pStyle w:val="a0"/>
        <w:spacing w:after="0" w:line="240" w:lineRule="auto"/>
        <w:ind w:firstLine="567"/>
        <w:jc w:val="center"/>
        <w:rPr>
          <w:rFonts w:ascii="Simplified Arabic" w:hAnsi="Simplified Arabic" w:cs="Simplified Arabic"/>
          <w:b/>
          <w:bCs/>
          <w:rtl/>
        </w:rPr>
      </w:pPr>
    </w:p>
    <w:p w:rsidR="001B7E9B" w:rsidRDefault="001B7E9B" w:rsidP="00922472">
      <w:pPr>
        <w:pStyle w:val="a0"/>
        <w:spacing w:after="0" w:line="240" w:lineRule="auto"/>
        <w:ind w:firstLine="567"/>
        <w:jc w:val="center"/>
        <w:rPr>
          <w:rFonts w:ascii="Simplified Arabic" w:hAnsi="Simplified Arabic" w:cs="Simplified Arabic"/>
          <w:b/>
          <w:bCs/>
        </w:rPr>
      </w:pPr>
    </w:p>
    <w:p w:rsidR="00922472" w:rsidRDefault="00922472" w:rsidP="00E03938">
      <w:pPr>
        <w:pStyle w:val="a0"/>
        <w:spacing w:after="0" w:line="240" w:lineRule="auto"/>
        <w:rPr>
          <w:rFonts w:ascii="Simplified Arabic" w:hAnsi="Simplified Arabic" w:cs="Simplified Arabic"/>
          <w:b/>
          <w:bCs/>
        </w:rPr>
      </w:pPr>
    </w:p>
    <w:p w:rsidR="00922472" w:rsidRPr="00CC1E79" w:rsidRDefault="00922472" w:rsidP="00CC1E79">
      <w:pPr>
        <w:jc w:val="center"/>
        <w:rPr>
          <w:rFonts w:ascii="Simplified Arabic" w:hAnsi="Simplified Arabic" w:cs="Simplified Arabic"/>
          <w:b/>
          <w:bCs/>
          <w:sz w:val="36"/>
          <w:szCs w:val="36"/>
          <w:rtl/>
        </w:rPr>
      </w:pPr>
      <w:bookmarkStart w:id="208" w:name="_Toc51515325"/>
      <w:bookmarkStart w:id="209" w:name="_Toc51515857"/>
      <w:r w:rsidRPr="00CC1E79">
        <w:rPr>
          <w:rFonts w:ascii="Simplified Arabic" w:hAnsi="Simplified Arabic" w:cs="Simplified Arabic"/>
          <w:b/>
          <w:bCs/>
          <w:sz w:val="36"/>
          <w:szCs w:val="36"/>
          <w:rtl/>
        </w:rPr>
        <w:lastRenderedPageBreak/>
        <w:t>المبحث الثاني</w:t>
      </w:r>
      <w:bookmarkEnd w:id="206"/>
      <w:bookmarkEnd w:id="208"/>
      <w:bookmarkEnd w:id="209"/>
    </w:p>
    <w:p w:rsidR="00922472" w:rsidRPr="00DC4CB1" w:rsidRDefault="00922472" w:rsidP="00CC1E79">
      <w:pPr>
        <w:pStyle w:val="a0"/>
        <w:spacing w:after="120" w:line="240" w:lineRule="auto"/>
        <w:ind w:firstLine="567"/>
        <w:jc w:val="center"/>
        <w:outlineLvl w:val="1"/>
        <w:rPr>
          <w:rFonts w:ascii="Simplified Arabic" w:hAnsi="Simplified Arabic" w:cs="Simplified Arabic"/>
          <w:b/>
          <w:bCs/>
          <w:rtl/>
        </w:rPr>
      </w:pPr>
      <w:bookmarkStart w:id="210" w:name="_Toc51515326"/>
      <w:bookmarkStart w:id="211" w:name="_Toc51515858"/>
      <w:bookmarkStart w:id="212" w:name="_Toc51523888"/>
      <w:bookmarkStart w:id="213" w:name="_Toc51524447"/>
      <w:bookmarkEnd w:id="207"/>
      <w:r>
        <w:rPr>
          <w:rFonts w:ascii="Simplified Arabic" w:hAnsi="Simplified Arabic" w:cs="Simplified Arabic" w:hint="cs"/>
          <w:b/>
          <w:bCs/>
          <w:rtl/>
        </w:rPr>
        <w:t>جرائم تعريض النقل الجوي للضرر و الخطر</w:t>
      </w:r>
      <w:bookmarkEnd w:id="210"/>
      <w:bookmarkEnd w:id="211"/>
      <w:bookmarkEnd w:id="212"/>
      <w:bookmarkEnd w:id="213"/>
    </w:p>
    <w:p w:rsidR="00536AC9" w:rsidRDefault="00536AC9" w:rsidP="00CC1E79">
      <w:pPr>
        <w:bidi/>
        <w:spacing w:after="120" w:line="240" w:lineRule="auto"/>
        <w:ind w:firstLine="567"/>
        <w:jc w:val="both"/>
        <w:rPr>
          <w:rFonts w:ascii="Simplified Arabic" w:hAnsi="Simplified Arabic" w:cs="Simplified Arabic"/>
          <w:sz w:val="32"/>
          <w:szCs w:val="32"/>
          <w:rtl/>
          <w:lang w:val="en-US" w:bidi="ar-DZ"/>
        </w:rPr>
      </w:pPr>
      <w:bookmarkStart w:id="214" w:name="_Toc40149396"/>
      <w:r>
        <w:rPr>
          <w:rFonts w:ascii="Simplified Arabic" w:hAnsi="Simplified Arabic" w:cs="Simplified Arabic" w:hint="cs"/>
          <w:sz w:val="32"/>
          <w:szCs w:val="32"/>
          <w:rtl/>
          <w:lang w:val="en-US" w:bidi="ar-DZ"/>
        </w:rPr>
        <w:t>لا يقتصر تهديد الملاحة الجوية على مجرد عمليات الاختطاف الجوي و القرصنة الجوية</w:t>
      </w:r>
      <w:r w:rsidR="003C4C60">
        <w:rPr>
          <w:rFonts w:ascii="Simplified Arabic" w:hAnsi="Simplified Arabic" w:cs="Simplified Arabic" w:hint="cs"/>
          <w:sz w:val="32"/>
          <w:szCs w:val="32"/>
          <w:rtl/>
          <w:lang w:val="en-US" w:bidi="ar-DZ"/>
        </w:rPr>
        <w:t xml:space="preserve">، و التي و إن كانت تشكل سلوكاً إجرامياً غاية في الخطورة بما يبثه في النفوس من خوف و عدم ثقة في أداء شركات النقل الجوي، فإنّ التهديد المعاصر لمرفق النقل الجوي أخذ أشكالاً و أبعادا متعددة لا يقتصر مداها على مجرد الطائرة، و إنما قد يمتد ليشمل المجال و المحيط الذي تشتغل ضمنه هذه الاداة، و الذي نعني به المطارات و محطات الهبوط و مناطق الشحن و التفريغ و سائر المرافق المعدة لاستقبال الطائرات. </w:t>
      </w:r>
    </w:p>
    <w:p w:rsidR="00922472" w:rsidRPr="006A4B0D" w:rsidRDefault="003C4C60" w:rsidP="00536AC9">
      <w:pPr>
        <w:bidi/>
        <w:spacing w:after="0" w:line="240" w:lineRule="auto"/>
        <w:ind w:firstLine="567"/>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و </w:t>
      </w:r>
      <w:r w:rsidR="00922472">
        <w:rPr>
          <w:rFonts w:ascii="Simplified Arabic" w:hAnsi="Simplified Arabic" w:cs="Simplified Arabic" w:hint="cs"/>
          <w:sz w:val="32"/>
          <w:szCs w:val="32"/>
          <w:rtl/>
          <w:lang w:val="en-US" w:bidi="ar-DZ"/>
        </w:rPr>
        <w:t>ل</w:t>
      </w:r>
      <w:r w:rsidR="00922472" w:rsidRPr="006A4B0D">
        <w:rPr>
          <w:rFonts w:ascii="Simplified Arabic" w:hAnsi="Simplified Arabic" w:cs="Simplified Arabic"/>
          <w:sz w:val="32"/>
          <w:szCs w:val="32"/>
          <w:rtl/>
          <w:lang w:val="en-US" w:bidi="ar-DZ"/>
        </w:rPr>
        <w:t>قد جر</w:t>
      </w:r>
      <w:r>
        <w:rPr>
          <w:rFonts w:ascii="Simplified Arabic" w:hAnsi="Simplified Arabic" w:cs="Simplified Arabic" w:hint="cs"/>
          <w:sz w:val="32"/>
          <w:szCs w:val="32"/>
          <w:rtl/>
          <w:lang w:val="en-US" w:bidi="ar-DZ"/>
        </w:rPr>
        <w:t>ّ</w:t>
      </w:r>
      <w:r w:rsidR="00922472" w:rsidRPr="006A4B0D">
        <w:rPr>
          <w:rFonts w:ascii="Simplified Arabic" w:hAnsi="Simplified Arabic" w:cs="Simplified Arabic"/>
          <w:sz w:val="32"/>
          <w:szCs w:val="32"/>
          <w:rtl/>
          <w:lang w:val="en-US" w:bidi="ar-DZ"/>
        </w:rPr>
        <w:t xml:space="preserve">م المشرع الجزائري </w:t>
      </w:r>
      <w:r w:rsidR="00922472" w:rsidRPr="006A4B0D">
        <w:rPr>
          <w:rFonts w:ascii="Simplified Arabic" w:hAnsi="Simplified Arabic" w:cs="Simplified Arabic"/>
          <w:sz w:val="32"/>
          <w:szCs w:val="32"/>
          <w:rtl/>
          <w:lang w:bidi="ar-DZ"/>
        </w:rPr>
        <w:t xml:space="preserve">الأفعال التي تعرض النقل الجوي للضرر و الخطر من خلال قانون 98-06 المحدد للقواعد العامة المتعلقة بالطيران المدني المعدل و المتمم، </w:t>
      </w:r>
      <w:r w:rsidR="00922472" w:rsidRPr="006A4B0D">
        <w:rPr>
          <w:rFonts w:ascii="Simplified Arabic" w:hAnsi="Simplified Arabic" w:cs="Simplified Arabic"/>
          <w:sz w:val="32"/>
          <w:szCs w:val="32"/>
          <w:rtl/>
          <w:lang w:val="en-US" w:bidi="ar-DZ"/>
        </w:rPr>
        <w:t>سو</w:t>
      </w:r>
      <w:r w:rsidR="00536AC9">
        <w:rPr>
          <w:rFonts w:ascii="Simplified Arabic" w:hAnsi="Simplified Arabic" w:cs="Simplified Arabic"/>
          <w:sz w:val="32"/>
          <w:szCs w:val="32"/>
          <w:rtl/>
          <w:lang w:val="en-US" w:bidi="ar-DZ"/>
        </w:rPr>
        <w:t>اء كانت موجهة ضد سلامة الطائرات، المحطات الجوية</w:t>
      </w:r>
      <w:r w:rsidR="00922472" w:rsidRPr="006A4B0D">
        <w:rPr>
          <w:rFonts w:ascii="Simplified Arabic" w:hAnsi="Simplified Arabic" w:cs="Simplified Arabic"/>
          <w:sz w:val="32"/>
          <w:szCs w:val="32"/>
          <w:rtl/>
          <w:lang w:val="en-US" w:bidi="ar-DZ"/>
        </w:rPr>
        <w:t>، التجهيزات أو حرم المطار</w:t>
      </w:r>
      <w:r w:rsidR="00536AC9">
        <w:rPr>
          <w:rFonts w:ascii="Simplified Arabic" w:hAnsi="Simplified Arabic" w:cs="Simplified Arabic" w:hint="cs"/>
          <w:sz w:val="32"/>
          <w:szCs w:val="32"/>
          <w:rtl/>
          <w:lang w:val="en-US" w:bidi="ar-DZ"/>
        </w:rPr>
        <w:t>،</w:t>
      </w:r>
      <w:r w:rsidR="00922472" w:rsidRPr="006A4B0D">
        <w:rPr>
          <w:rFonts w:ascii="Simplified Arabic" w:hAnsi="Simplified Arabic" w:cs="Simplified Arabic"/>
          <w:sz w:val="32"/>
          <w:szCs w:val="32"/>
          <w:rtl/>
          <w:lang w:val="en-US" w:bidi="ar-DZ"/>
        </w:rPr>
        <w:t xml:space="preserve"> </w:t>
      </w:r>
      <w:r w:rsidR="00A44BC0">
        <w:rPr>
          <w:rFonts w:ascii="Simplified Arabic" w:hAnsi="Simplified Arabic" w:cs="Simplified Arabic" w:hint="cs"/>
          <w:sz w:val="32"/>
          <w:szCs w:val="32"/>
          <w:rtl/>
          <w:lang w:val="en-US" w:bidi="ar-DZ"/>
        </w:rPr>
        <w:t xml:space="preserve"> </w:t>
      </w:r>
      <w:r w:rsidR="00922472" w:rsidRPr="006A4B0D">
        <w:rPr>
          <w:rFonts w:ascii="Simplified Arabic" w:hAnsi="Simplified Arabic" w:cs="Simplified Arabic"/>
          <w:sz w:val="32"/>
          <w:szCs w:val="32"/>
          <w:rtl/>
          <w:lang w:val="en-US" w:bidi="ar-DZ"/>
        </w:rPr>
        <w:t xml:space="preserve">و التي تعمد إلى التهديد بالخطر أو </w:t>
      </w:r>
      <w:r w:rsidR="00536AC9">
        <w:rPr>
          <w:rFonts w:ascii="Simplified Arabic" w:hAnsi="Simplified Arabic" w:cs="Simplified Arabic"/>
          <w:sz w:val="32"/>
          <w:szCs w:val="32"/>
          <w:rtl/>
          <w:lang w:val="en-US" w:bidi="ar-DZ"/>
        </w:rPr>
        <w:t>الإضرار بها</w:t>
      </w:r>
      <w:r w:rsidR="00922472" w:rsidRPr="006A4B0D">
        <w:rPr>
          <w:rFonts w:ascii="Simplified Arabic" w:hAnsi="Simplified Arabic" w:cs="Simplified Arabic"/>
          <w:sz w:val="32"/>
          <w:szCs w:val="32"/>
          <w:rtl/>
          <w:lang w:val="en-US" w:bidi="ar-DZ"/>
        </w:rPr>
        <w:t xml:space="preserve">، بما في ذلك عدم الالتزام بالضوابط </w:t>
      </w:r>
      <w:r w:rsidR="00A44BC0">
        <w:rPr>
          <w:rFonts w:ascii="Simplified Arabic" w:hAnsi="Simplified Arabic" w:cs="Simplified Arabic" w:hint="cs"/>
          <w:sz w:val="32"/>
          <w:szCs w:val="32"/>
          <w:rtl/>
          <w:lang w:val="en-US" w:bidi="ar-DZ"/>
        </w:rPr>
        <w:t xml:space="preserve">      </w:t>
      </w:r>
      <w:r w:rsidR="00922472" w:rsidRPr="006A4B0D">
        <w:rPr>
          <w:rFonts w:ascii="Simplified Arabic" w:hAnsi="Simplified Arabic" w:cs="Simplified Arabic"/>
          <w:sz w:val="32"/>
          <w:szCs w:val="32"/>
          <w:rtl/>
          <w:lang w:val="en-US" w:bidi="ar-DZ"/>
        </w:rPr>
        <w:t>و الاشتراطات التي تضعها س</w:t>
      </w:r>
      <w:r w:rsidR="00536AC9">
        <w:rPr>
          <w:rFonts w:ascii="Simplified Arabic" w:hAnsi="Simplified Arabic" w:cs="Simplified Arabic"/>
          <w:sz w:val="32"/>
          <w:szCs w:val="32"/>
          <w:rtl/>
          <w:lang w:val="en-US" w:bidi="ar-DZ"/>
        </w:rPr>
        <w:t>لطات الطيران المدني بهدف ال</w:t>
      </w:r>
      <w:r w:rsidR="00536AC9">
        <w:rPr>
          <w:rFonts w:ascii="Simplified Arabic" w:hAnsi="Simplified Arabic" w:cs="Simplified Arabic" w:hint="cs"/>
          <w:sz w:val="32"/>
          <w:szCs w:val="32"/>
          <w:rtl/>
          <w:lang w:val="en-US" w:bidi="ar-DZ"/>
        </w:rPr>
        <w:t>تقليل</w:t>
      </w:r>
      <w:r w:rsidR="00922472" w:rsidRPr="006A4B0D">
        <w:rPr>
          <w:rFonts w:ascii="Simplified Arabic" w:hAnsi="Simplified Arabic" w:cs="Simplified Arabic"/>
          <w:sz w:val="32"/>
          <w:szCs w:val="32"/>
          <w:rtl/>
          <w:lang w:val="en-US" w:bidi="ar-DZ"/>
        </w:rPr>
        <w:t xml:space="preserve"> من أخطار النقل الجوي و تنظيمها على</w:t>
      </w:r>
      <w:r w:rsidR="00536AC9">
        <w:rPr>
          <w:rFonts w:ascii="Simplified Arabic" w:hAnsi="Simplified Arabic" w:cs="Simplified Arabic"/>
          <w:sz w:val="32"/>
          <w:szCs w:val="32"/>
          <w:rtl/>
          <w:lang w:val="en-US" w:bidi="ar-DZ"/>
        </w:rPr>
        <w:t xml:space="preserve"> وجه يكفل سلامة الاستغلال الجوي</w:t>
      </w:r>
      <w:r w:rsidR="00922472" w:rsidRPr="006A4B0D">
        <w:rPr>
          <w:rStyle w:val="Appelnotedebasdep"/>
          <w:rFonts w:ascii="Simplified Arabic" w:hAnsi="Simplified Arabic" w:cs="Simplified Arabic"/>
          <w:sz w:val="32"/>
          <w:szCs w:val="32"/>
          <w:rtl/>
          <w:lang w:val="en-US" w:bidi="ar-DZ"/>
        </w:rPr>
        <w:footnoteReference w:id="79"/>
      </w:r>
      <w:r w:rsidR="00922472" w:rsidRPr="006A4B0D">
        <w:rPr>
          <w:rFonts w:ascii="Simplified Arabic" w:hAnsi="Simplified Arabic" w:cs="Simplified Arabic"/>
          <w:sz w:val="32"/>
          <w:szCs w:val="32"/>
          <w:rtl/>
          <w:lang w:val="en-US" w:bidi="ar-DZ"/>
        </w:rPr>
        <w:t>.</w:t>
      </w:r>
    </w:p>
    <w:p w:rsidR="00CC646F" w:rsidRDefault="00922472" w:rsidP="00F13D1F">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و عليه سنتطرق للبناء القانوني </w:t>
      </w:r>
      <w:r>
        <w:rPr>
          <w:rFonts w:ascii="Simplified Arabic" w:hAnsi="Simplified Arabic" w:cs="Simplified Arabic" w:hint="cs"/>
          <w:sz w:val="32"/>
          <w:szCs w:val="32"/>
          <w:rtl/>
          <w:lang w:bidi="ar-DZ"/>
        </w:rPr>
        <w:t>ل</w:t>
      </w:r>
      <w:r w:rsidR="00536AC9">
        <w:rPr>
          <w:rFonts w:ascii="Simplified Arabic" w:hAnsi="Simplified Arabic" w:cs="Simplified Arabic"/>
          <w:sz w:val="32"/>
          <w:szCs w:val="32"/>
          <w:rtl/>
          <w:lang w:bidi="ar-DZ"/>
        </w:rPr>
        <w:t>جريم</w:t>
      </w:r>
      <w:r w:rsidR="00536AC9">
        <w:rPr>
          <w:rFonts w:ascii="Simplified Arabic" w:hAnsi="Simplified Arabic" w:cs="Simplified Arabic" w:hint="cs"/>
          <w:sz w:val="32"/>
          <w:szCs w:val="32"/>
          <w:rtl/>
          <w:lang w:bidi="ar-DZ"/>
        </w:rPr>
        <w:t>ة تعريض النقل الجوي للخطر</w:t>
      </w:r>
      <w:r w:rsidR="00CC646F">
        <w:rPr>
          <w:rFonts w:ascii="Simplified Arabic" w:hAnsi="Simplified Arabic" w:cs="Simplified Arabic" w:hint="cs"/>
          <w:sz w:val="32"/>
          <w:szCs w:val="32"/>
          <w:rtl/>
          <w:lang w:bidi="ar-DZ"/>
        </w:rPr>
        <w:t xml:space="preserve"> و تحديد مفهومها</w:t>
      </w:r>
      <w:r w:rsidR="00536AC9">
        <w:rPr>
          <w:rFonts w:ascii="Simplified Arabic" w:hAnsi="Simplified Arabic" w:cs="Simplified Arabic" w:hint="cs"/>
          <w:sz w:val="32"/>
          <w:szCs w:val="32"/>
          <w:rtl/>
          <w:lang w:bidi="ar-DZ"/>
        </w:rPr>
        <w:t>، و ذلك من خلال البحث في</w:t>
      </w:r>
      <w:r w:rsidRPr="006A4B0D">
        <w:rPr>
          <w:rFonts w:ascii="Simplified Arabic" w:hAnsi="Simplified Arabic" w:cs="Simplified Arabic"/>
          <w:sz w:val="32"/>
          <w:szCs w:val="32"/>
          <w:rtl/>
          <w:lang w:bidi="ar-DZ"/>
        </w:rPr>
        <w:t>ما يتطلبه نص التجريم لقيامها من أركان خاصة يكون لتوافرها أو تخلفها تأثيرا على الجريمة وجودا أو عدما</w:t>
      </w:r>
      <w:r w:rsidRPr="006A4B0D">
        <w:rPr>
          <w:rStyle w:val="Appelnotedebasdep"/>
          <w:rFonts w:ascii="Simplified Arabic" w:hAnsi="Simplified Arabic" w:cs="Simplified Arabic"/>
          <w:sz w:val="32"/>
          <w:szCs w:val="32"/>
          <w:rtl/>
          <w:lang w:bidi="ar-DZ"/>
        </w:rPr>
        <w:footnoteReference w:id="80"/>
      </w:r>
      <w:r>
        <w:rPr>
          <w:rFonts w:ascii="Simplified Arabic" w:hAnsi="Simplified Arabic" w:cs="Simplified Arabic"/>
          <w:sz w:val="32"/>
          <w:szCs w:val="32"/>
          <w:rtl/>
          <w:lang w:bidi="ar-DZ"/>
        </w:rPr>
        <w:t xml:space="preserve"> في (</w:t>
      </w:r>
      <w:r w:rsidRPr="006A4B0D">
        <w:rPr>
          <w:rFonts w:ascii="Simplified Arabic" w:hAnsi="Simplified Arabic" w:cs="Simplified Arabic"/>
          <w:b/>
          <w:bCs/>
          <w:sz w:val="32"/>
          <w:szCs w:val="32"/>
          <w:rtl/>
          <w:lang w:bidi="ar-DZ"/>
        </w:rPr>
        <w:t>المطلب الأول</w:t>
      </w:r>
      <w:r w:rsidRPr="006A4B0D">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sidRPr="006A4B0D">
        <w:rPr>
          <w:rFonts w:ascii="Simplified Arabic" w:hAnsi="Simplified Arabic" w:cs="Simplified Arabic"/>
          <w:sz w:val="32"/>
          <w:szCs w:val="32"/>
          <w:rtl/>
          <w:lang w:bidi="ar-DZ"/>
        </w:rPr>
        <w:t xml:space="preserve">أركان </w:t>
      </w:r>
      <w:r>
        <w:rPr>
          <w:rFonts w:ascii="Simplified Arabic" w:hAnsi="Simplified Arabic" w:cs="Simplified Arabic" w:hint="cs"/>
          <w:sz w:val="32"/>
          <w:szCs w:val="32"/>
          <w:rtl/>
          <w:lang w:bidi="ar-DZ"/>
        </w:rPr>
        <w:t xml:space="preserve">العامة </w:t>
      </w:r>
      <w:r>
        <w:rPr>
          <w:rFonts w:ascii="Simplified Arabic" w:hAnsi="Simplified Arabic" w:cs="Simplified Arabic"/>
          <w:sz w:val="32"/>
          <w:szCs w:val="32"/>
          <w:rtl/>
          <w:lang w:bidi="ar-DZ"/>
        </w:rPr>
        <w:t>في (</w:t>
      </w:r>
      <w:r w:rsidRPr="006A4B0D">
        <w:rPr>
          <w:rFonts w:ascii="Simplified Arabic" w:hAnsi="Simplified Arabic" w:cs="Simplified Arabic"/>
          <w:b/>
          <w:bCs/>
          <w:sz w:val="32"/>
          <w:szCs w:val="32"/>
          <w:rtl/>
          <w:lang w:bidi="ar-DZ"/>
        </w:rPr>
        <w:t>المطلب الثاني</w:t>
      </w:r>
      <w:r w:rsidRPr="006A4B0D">
        <w:rPr>
          <w:rFonts w:ascii="Simplified Arabic" w:hAnsi="Simplified Arabic" w:cs="Simplified Arabic"/>
          <w:sz w:val="32"/>
          <w:szCs w:val="32"/>
          <w:rtl/>
          <w:lang w:bidi="ar-DZ"/>
        </w:rPr>
        <w:t>).</w:t>
      </w:r>
      <w:bookmarkStart w:id="215" w:name="_Toc44694562"/>
    </w:p>
    <w:p w:rsidR="00CC1E79" w:rsidRDefault="00CC1E79" w:rsidP="00CC1E79">
      <w:pPr>
        <w:bidi/>
        <w:spacing w:after="0" w:line="240" w:lineRule="auto"/>
        <w:ind w:firstLine="567"/>
        <w:jc w:val="both"/>
        <w:rPr>
          <w:rFonts w:ascii="Simplified Arabic" w:hAnsi="Simplified Arabic" w:cs="Simplified Arabic"/>
          <w:sz w:val="32"/>
          <w:szCs w:val="32"/>
          <w:rtl/>
          <w:lang w:bidi="ar-DZ"/>
        </w:rPr>
      </w:pPr>
    </w:p>
    <w:p w:rsidR="00CC1E79" w:rsidRDefault="00CC1E79" w:rsidP="00CC1E79">
      <w:pPr>
        <w:bidi/>
        <w:spacing w:after="0" w:line="240" w:lineRule="auto"/>
        <w:ind w:firstLine="567"/>
        <w:jc w:val="both"/>
        <w:rPr>
          <w:rFonts w:ascii="Simplified Arabic" w:hAnsi="Simplified Arabic" w:cs="Simplified Arabic"/>
          <w:sz w:val="32"/>
          <w:szCs w:val="32"/>
          <w:rtl/>
          <w:lang w:bidi="ar-DZ"/>
        </w:rPr>
      </w:pPr>
    </w:p>
    <w:p w:rsidR="00CC1E79" w:rsidRDefault="00CC1E79" w:rsidP="00CC1E79">
      <w:pPr>
        <w:bidi/>
        <w:spacing w:after="0" w:line="240" w:lineRule="auto"/>
        <w:ind w:firstLine="567"/>
        <w:jc w:val="both"/>
        <w:rPr>
          <w:rFonts w:ascii="Simplified Arabic" w:hAnsi="Simplified Arabic" w:cs="Simplified Arabic"/>
          <w:b/>
          <w:bCs/>
          <w:rtl/>
        </w:rPr>
      </w:pPr>
    </w:p>
    <w:p w:rsidR="00922472" w:rsidRPr="00CC1E79" w:rsidRDefault="00922472" w:rsidP="00CC1E79">
      <w:pPr>
        <w:jc w:val="center"/>
        <w:rPr>
          <w:rFonts w:ascii="Simplified Arabic" w:hAnsi="Simplified Arabic" w:cs="Simplified Arabic"/>
          <w:b/>
          <w:bCs/>
          <w:sz w:val="32"/>
          <w:szCs w:val="32"/>
          <w:rtl/>
        </w:rPr>
      </w:pPr>
      <w:bookmarkStart w:id="216" w:name="_Toc51515327"/>
      <w:bookmarkStart w:id="217" w:name="_Toc51515859"/>
      <w:r w:rsidRPr="00CC1E79">
        <w:rPr>
          <w:rFonts w:ascii="Simplified Arabic" w:hAnsi="Simplified Arabic" w:cs="Simplified Arabic"/>
          <w:b/>
          <w:bCs/>
          <w:sz w:val="32"/>
          <w:szCs w:val="32"/>
          <w:rtl/>
        </w:rPr>
        <w:lastRenderedPageBreak/>
        <w:t>المطلب الأول</w:t>
      </w:r>
      <w:bookmarkEnd w:id="215"/>
      <w:bookmarkEnd w:id="216"/>
      <w:bookmarkEnd w:id="217"/>
    </w:p>
    <w:p w:rsidR="00922472" w:rsidRPr="00B43A3C" w:rsidRDefault="00922472" w:rsidP="00CC1E79">
      <w:pPr>
        <w:pStyle w:val="a1"/>
        <w:spacing w:after="120" w:line="240" w:lineRule="auto"/>
        <w:ind w:firstLine="567"/>
        <w:jc w:val="center"/>
        <w:outlineLvl w:val="2"/>
        <w:rPr>
          <w:rFonts w:ascii="Simplified Arabic" w:hAnsi="Simplified Arabic" w:cs="Simplified Arabic"/>
          <w:b/>
          <w:bCs/>
          <w:rtl/>
        </w:rPr>
      </w:pPr>
      <w:bookmarkStart w:id="218" w:name="_Toc44694563"/>
      <w:bookmarkStart w:id="219" w:name="_Toc51515328"/>
      <w:bookmarkStart w:id="220" w:name="_Toc51515860"/>
      <w:bookmarkStart w:id="221" w:name="_Toc51523889"/>
      <w:bookmarkStart w:id="222" w:name="_Toc51524448"/>
      <w:r w:rsidRPr="00B43A3C">
        <w:rPr>
          <w:rFonts w:ascii="Simplified Arabic" w:hAnsi="Simplified Arabic" w:cs="Simplified Arabic"/>
          <w:b/>
          <w:bCs/>
          <w:rtl/>
        </w:rPr>
        <w:t>الأركان الخاصة لجرائم النقل الجوي</w:t>
      </w:r>
      <w:bookmarkEnd w:id="214"/>
      <w:bookmarkEnd w:id="218"/>
      <w:bookmarkEnd w:id="219"/>
      <w:bookmarkEnd w:id="220"/>
      <w:bookmarkEnd w:id="221"/>
      <w:bookmarkEnd w:id="222"/>
    </w:p>
    <w:p w:rsidR="00922472" w:rsidRPr="006A4B0D" w:rsidRDefault="00922472" w:rsidP="00CC1E79">
      <w:pPr>
        <w:bidi/>
        <w:spacing w:after="120" w:line="240" w:lineRule="auto"/>
        <w:ind w:firstLine="567"/>
        <w:jc w:val="both"/>
        <w:rPr>
          <w:rFonts w:ascii="Simplified Arabic" w:hAnsi="Simplified Arabic" w:cs="Simplified Arabic"/>
          <w:sz w:val="32"/>
          <w:szCs w:val="32"/>
          <w:rtl/>
        </w:rPr>
      </w:pPr>
      <w:bookmarkStart w:id="223" w:name="_Toc44694564"/>
      <w:bookmarkStart w:id="224" w:name="_Toc40149397"/>
      <w:r>
        <w:rPr>
          <w:rFonts w:ascii="Simplified Arabic" w:hAnsi="Simplified Arabic" w:cs="Simplified Arabic" w:hint="cs"/>
          <w:sz w:val="32"/>
          <w:szCs w:val="32"/>
          <w:rtl/>
        </w:rPr>
        <w:t xml:space="preserve">و تتمثل في </w:t>
      </w:r>
      <w:r w:rsidRPr="006A4B0D">
        <w:rPr>
          <w:rFonts w:ascii="Simplified Arabic" w:hAnsi="Simplified Arabic" w:cs="Simplified Arabic"/>
          <w:sz w:val="32"/>
          <w:szCs w:val="32"/>
          <w:rtl/>
        </w:rPr>
        <w:t xml:space="preserve">الشرط المسبق و شرط العقاب </w:t>
      </w:r>
      <w:r>
        <w:rPr>
          <w:rFonts w:ascii="Simplified Arabic" w:hAnsi="Simplified Arabic" w:cs="Simplified Arabic" w:hint="cs"/>
          <w:sz w:val="32"/>
          <w:szCs w:val="32"/>
          <w:rtl/>
        </w:rPr>
        <w:t xml:space="preserve">و هما </w:t>
      </w:r>
      <w:r w:rsidRPr="006A4B0D">
        <w:rPr>
          <w:rFonts w:ascii="Simplified Arabic" w:hAnsi="Simplified Arabic" w:cs="Simplified Arabic"/>
          <w:sz w:val="32"/>
          <w:szCs w:val="32"/>
          <w:rtl/>
        </w:rPr>
        <w:t xml:space="preserve">عنصران منفصلان عن الركن المادي و المعنوي تماما و لا </w:t>
      </w:r>
      <w:r w:rsidR="00CC646F">
        <w:rPr>
          <w:rFonts w:ascii="Simplified Arabic" w:hAnsi="Simplified Arabic" w:cs="Simplified Arabic"/>
          <w:sz w:val="32"/>
          <w:szCs w:val="32"/>
          <w:rtl/>
        </w:rPr>
        <w:t>يشترط توفرهما في كل جريمة</w:t>
      </w:r>
      <w:r w:rsidRPr="006A4B0D">
        <w:rPr>
          <w:rFonts w:ascii="Simplified Arabic" w:hAnsi="Simplified Arabic" w:cs="Simplified Arabic"/>
          <w:sz w:val="32"/>
          <w:szCs w:val="32"/>
          <w:rtl/>
        </w:rPr>
        <w:t xml:space="preserve">، لهذا فقد </w:t>
      </w:r>
      <w:r w:rsidR="00536AC9">
        <w:rPr>
          <w:rFonts w:ascii="Simplified Arabic" w:hAnsi="Simplified Arabic" w:cs="Simplified Arabic"/>
          <w:sz w:val="32"/>
          <w:szCs w:val="32"/>
          <w:rtl/>
        </w:rPr>
        <w:t xml:space="preserve">تم اعتبارهما من الأركان الخاصة </w:t>
      </w:r>
      <w:r w:rsidRPr="006A4B0D">
        <w:rPr>
          <w:rFonts w:ascii="Simplified Arabic" w:hAnsi="Simplified Arabic" w:cs="Simplified Arabic"/>
          <w:sz w:val="32"/>
          <w:szCs w:val="32"/>
          <w:rtl/>
        </w:rPr>
        <w:t>المتعلقة بجرائم معينة فقط منها جرائم</w:t>
      </w:r>
      <w:r>
        <w:rPr>
          <w:rFonts w:ascii="Simplified Arabic" w:hAnsi="Simplified Arabic" w:cs="Simplified Arabic" w:hint="cs"/>
          <w:sz w:val="32"/>
          <w:szCs w:val="32"/>
          <w:rtl/>
        </w:rPr>
        <w:t xml:space="preserve"> تعريض</w:t>
      </w:r>
      <w:r w:rsidRPr="006A4B0D">
        <w:rPr>
          <w:rFonts w:ascii="Simplified Arabic" w:hAnsi="Simplified Arabic" w:cs="Simplified Arabic"/>
          <w:sz w:val="32"/>
          <w:szCs w:val="32"/>
          <w:rtl/>
        </w:rPr>
        <w:t xml:space="preserve"> النقل الجوي </w:t>
      </w:r>
      <w:r>
        <w:rPr>
          <w:rFonts w:ascii="Simplified Arabic" w:hAnsi="Simplified Arabic" w:cs="Simplified Arabic" w:hint="cs"/>
          <w:sz w:val="32"/>
          <w:szCs w:val="32"/>
          <w:rtl/>
        </w:rPr>
        <w:t xml:space="preserve">للضرر </w:t>
      </w:r>
      <w:r w:rsidR="00A44BC0">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و الخطر </w:t>
      </w:r>
      <w:r w:rsidRPr="006A4B0D">
        <w:rPr>
          <w:rFonts w:ascii="Simplified Arabic" w:hAnsi="Simplified Arabic" w:cs="Simplified Arabic"/>
          <w:sz w:val="32"/>
          <w:szCs w:val="32"/>
          <w:rtl/>
        </w:rPr>
        <w:t>.</w:t>
      </w:r>
    </w:p>
    <w:p w:rsidR="00922472" w:rsidRPr="006A4B0D" w:rsidRDefault="00CC646F" w:rsidP="00CC646F">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sz w:val="32"/>
          <w:szCs w:val="32"/>
          <w:rtl/>
        </w:rPr>
        <w:t xml:space="preserve">و عليه سنتطرق </w:t>
      </w:r>
      <w:r>
        <w:rPr>
          <w:rFonts w:ascii="Simplified Arabic" w:hAnsi="Simplified Arabic" w:cs="Simplified Arabic" w:hint="cs"/>
          <w:sz w:val="32"/>
          <w:szCs w:val="32"/>
          <w:rtl/>
        </w:rPr>
        <w:t xml:space="preserve">في </w:t>
      </w:r>
      <w:r w:rsidR="00922472" w:rsidRPr="006A4B0D">
        <w:rPr>
          <w:rFonts w:ascii="Simplified Arabic" w:hAnsi="Simplified Arabic" w:cs="Simplified Arabic"/>
          <w:sz w:val="32"/>
          <w:szCs w:val="32"/>
          <w:rtl/>
        </w:rPr>
        <w:t>هذا المطلب ل</w:t>
      </w:r>
      <w:r>
        <w:rPr>
          <w:rFonts w:ascii="Simplified Arabic" w:hAnsi="Simplified Arabic" w:cs="Simplified Arabic" w:hint="cs"/>
          <w:sz w:val="32"/>
          <w:szCs w:val="32"/>
          <w:rtl/>
        </w:rPr>
        <w:t xml:space="preserve">بحث </w:t>
      </w:r>
      <w:r w:rsidR="00922472" w:rsidRPr="006A4B0D">
        <w:rPr>
          <w:rFonts w:ascii="Simplified Arabic" w:hAnsi="Simplified Arabic" w:cs="Simplified Arabic"/>
          <w:sz w:val="32"/>
          <w:szCs w:val="32"/>
          <w:rtl/>
        </w:rPr>
        <w:t>علاقة صفة ا</w:t>
      </w:r>
      <w:r>
        <w:rPr>
          <w:rFonts w:ascii="Simplified Arabic" w:hAnsi="Simplified Arabic" w:cs="Simplified Arabic"/>
          <w:sz w:val="32"/>
          <w:szCs w:val="32"/>
          <w:rtl/>
        </w:rPr>
        <w:t>لفاعل بهذه الجريمة كشرط مسبق(</w:t>
      </w:r>
      <w:r w:rsidR="00922472" w:rsidRPr="006A4B0D">
        <w:rPr>
          <w:rFonts w:ascii="Simplified Arabic" w:hAnsi="Simplified Arabic" w:cs="Simplified Arabic"/>
          <w:b/>
          <w:bCs/>
          <w:sz w:val="32"/>
          <w:szCs w:val="32"/>
          <w:rtl/>
        </w:rPr>
        <w:t>الفرع الأول</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00922472">
        <w:rPr>
          <w:rFonts w:ascii="Simplified Arabic" w:hAnsi="Simplified Arabic" w:cs="Simplified Arabic" w:hint="cs"/>
          <w:sz w:val="32"/>
          <w:szCs w:val="32"/>
          <w:rtl/>
        </w:rPr>
        <w:t xml:space="preserve">و الذي </w:t>
      </w:r>
      <w:r w:rsidR="00922472" w:rsidRPr="006A4B0D">
        <w:rPr>
          <w:rFonts w:ascii="Simplified Arabic" w:hAnsi="Simplified Arabic" w:cs="Simplified Arabic"/>
          <w:sz w:val="32"/>
          <w:szCs w:val="32"/>
          <w:rtl/>
        </w:rPr>
        <w:t xml:space="preserve">يدخل في البنيان القانوني للجريمة و يتقدم عن السلوك الإجرامي </w:t>
      </w:r>
      <w:r>
        <w:rPr>
          <w:rFonts w:ascii="Simplified Arabic" w:hAnsi="Simplified Arabic" w:cs="Simplified Arabic"/>
          <w:sz w:val="32"/>
          <w:szCs w:val="32"/>
          <w:rtl/>
        </w:rPr>
        <w:t>و يواكبه إلى حين تمامه أو توقفه</w:t>
      </w:r>
      <w:r w:rsidR="00922472" w:rsidRPr="006A4B0D">
        <w:rPr>
          <w:rFonts w:ascii="Simplified Arabic" w:hAnsi="Simplified Arabic" w:cs="Simplified Arabic"/>
          <w:sz w:val="32"/>
          <w:szCs w:val="32"/>
          <w:rtl/>
        </w:rPr>
        <w:t>، و من ثم</w:t>
      </w:r>
      <w:r>
        <w:rPr>
          <w:rFonts w:ascii="Simplified Arabic" w:hAnsi="Simplified Arabic" w:cs="Simplified Arabic"/>
          <w:sz w:val="32"/>
          <w:szCs w:val="32"/>
          <w:rtl/>
        </w:rPr>
        <w:t xml:space="preserve"> شرط العقاب في بعض الجرائم في (</w:t>
      </w:r>
      <w:r w:rsidR="00922472" w:rsidRPr="006A4B0D">
        <w:rPr>
          <w:rFonts w:ascii="Simplified Arabic" w:hAnsi="Simplified Arabic" w:cs="Simplified Arabic"/>
          <w:b/>
          <w:bCs/>
          <w:sz w:val="32"/>
          <w:szCs w:val="32"/>
          <w:rtl/>
        </w:rPr>
        <w:t>الفرع الثاني</w:t>
      </w:r>
      <w:r w:rsidR="00922472" w:rsidRPr="006A4B0D">
        <w:rPr>
          <w:rFonts w:ascii="Simplified Arabic" w:hAnsi="Simplified Arabic" w:cs="Simplified Arabic"/>
          <w:sz w:val="32"/>
          <w:szCs w:val="32"/>
          <w:rtl/>
        </w:rPr>
        <w:t>)</w:t>
      </w:r>
      <w:r w:rsidR="00922472" w:rsidRPr="006E4832">
        <w:rPr>
          <w:rFonts w:ascii="Simplified Arabic" w:hAnsi="Simplified Arabic" w:cs="Simplified Arabic"/>
          <w:sz w:val="32"/>
          <w:szCs w:val="32"/>
          <w:rtl/>
        </w:rPr>
        <w:t xml:space="preserve"> </w:t>
      </w:r>
      <w:r w:rsidR="00922472">
        <w:rPr>
          <w:rFonts w:ascii="Simplified Arabic" w:hAnsi="Simplified Arabic" w:cs="Simplified Arabic" w:hint="cs"/>
          <w:sz w:val="32"/>
          <w:szCs w:val="32"/>
          <w:rtl/>
        </w:rPr>
        <w:t>غير أنه لا</w:t>
      </w:r>
      <w:r w:rsidR="00922472" w:rsidRPr="006A4B0D">
        <w:rPr>
          <w:rFonts w:ascii="Simplified Arabic" w:hAnsi="Simplified Arabic" w:cs="Simplified Arabic"/>
          <w:sz w:val="32"/>
          <w:szCs w:val="32"/>
          <w:rtl/>
        </w:rPr>
        <w:t xml:space="preserve"> يدخل في البنيان القانوني للجريمة</w:t>
      </w:r>
      <w:r>
        <w:rPr>
          <w:rFonts w:ascii="Simplified Arabic" w:hAnsi="Simplified Arabic" w:cs="Simplified Arabic" w:hint="cs"/>
          <w:sz w:val="32"/>
          <w:szCs w:val="32"/>
          <w:rtl/>
        </w:rPr>
        <w:t>،</w:t>
      </w:r>
      <w:r w:rsidR="00922472" w:rsidRPr="006A4B0D">
        <w:rPr>
          <w:rFonts w:ascii="Simplified Arabic" w:hAnsi="Simplified Arabic" w:cs="Simplified Arabic"/>
          <w:sz w:val="32"/>
          <w:szCs w:val="32"/>
          <w:rtl/>
        </w:rPr>
        <w:t xml:space="preserve"> كما أنه لا يجري البحث عنه إلا بعد اكتمال أركانها</w:t>
      </w:r>
      <w:r>
        <w:rPr>
          <w:rFonts w:ascii="Simplified Arabic" w:hAnsi="Simplified Arabic" w:cs="Simplified Arabic" w:hint="cs"/>
          <w:sz w:val="32"/>
          <w:szCs w:val="32"/>
          <w:rtl/>
        </w:rPr>
        <w:t>، و</w:t>
      </w:r>
      <w:r w:rsidR="00922472" w:rsidRPr="006A4B0D">
        <w:rPr>
          <w:rFonts w:ascii="Simplified Arabic" w:hAnsi="Simplified Arabic" w:cs="Simplified Arabic"/>
          <w:sz w:val="32"/>
          <w:szCs w:val="32"/>
          <w:rtl/>
        </w:rPr>
        <w:t xml:space="preserve"> بالتالي فهو يلحق بالجريمة و يليها ليترتب عليها استحقاق العقاب</w:t>
      </w:r>
      <w:r w:rsidR="00922472" w:rsidRPr="00CC646F">
        <w:rPr>
          <w:rStyle w:val="Appelnotedebasdep"/>
          <w:rFonts w:ascii="Simplified Arabic" w:hAnsi="Simplified Arabic" w:cs="Simplified Arabic"/>
          <w:sz w:val="32"/>
          <w:szCs w:val="32"/>
          <w:rtl/>
        </w:rPr>
        <w:footnoteReference w:id="81"/>
      </w:r>
      <w:r w:rsidR="00922472" w:rsidRPr="006A4B0D">
        <w:rPr>
          <w:rFonts w:ascii="Simplified Arabic" w:hAnsi="Simplified Arabic" w:cs="Simplified Arabic"/>
          <w:sz w:val="32"/>
          <w:szCs w:val="32"/>
          <w:rtl/>
        </w:rPr>
        <w:t xml:space="preserve">.  </w:t>
      </w:r>
    </w:p>
    <w:p w:rsidR="00922472" w:rsidRPr="00CC1E79" w:rsidRDefault="00922472" w:rsidP="00CC1E79">
      <w:pPr>
        <w:jc w:val="center"/>
        <w:rPr>
          <w:rFonts w:ascii="Simplified Arabic" w:hAnsi="Simplified Arabic" w:cs="Simplified Arabic"/>
          <w:b/>
          <w:bCs/>
          <w:sz w:val="32"/>
          <w:szCs w:val="32"/>
          <w:rtl/>
        </w:rPr>
      </w:pPr>
      <w:bookmarkStart w:id="225" w:name="_Toc51515861"/>
      <w:r w:rsidRPr="00CC1E79">
        <w:rPr>
          <w:rFonts w:ascii="Simplified Arabic" w:hAnsi="Simplified Arabic" w:cs="Simplified Arabic"/>
          <w:b/>
          <w:bCs/>
          <w:sz w:val="32"/>
          <w:szCs w:val="32"/>
          <w:rtl/>
        </w:rPr>
        <w:t>الفرع الأول</w:t>
      </w:r>
      <w:bookmarkEnd w:id="223"/>
      <w:bookmarkEnd w:id="225"/>
    </w:p>
    <w:p w:rsidR="00922472" w:rsidRPr="00B14236" w:rsidRDefault="00922472" w:rsidP="00CC1E79">
      <w:pPr>
        <w:pStyle w:val="a2"/>
        <w:spacing w:after="120" w:line="240" w:lineRule="auto"/>
        <w:ind w:firstLine="567"/>
        <w:jc w:val="center"/>
        <w:outlineLvl w:val="3"/>
        <w:rPr>
          <w:rFonts w:ascii="Simplified Arabic" w:hAnsi="Simplified Arabic" w:cs="Simplified Arabic"/>
          <w:b/>
          <w:bCs/>
          <w:rtl/>
        </w:rPr>
      </w:pPr>
      <w:bookmarkStart w:id="226" w:name="_Toc51515862"/>
      <w:bookmarkStart w:id="227" w:name="_Toc51523890"/>
      <w:bookmarkStart w:id="228" w:name="_Toc51524449"/>
      <w:bookmarkEnd w:id="224"/>
      <w:r>
        <w:rPr>
          <w:rFonts w:ascii="Simplified Arabic" w:hAnsi="Simplified Arabic" w:cs="Simplified Arabic" w:hint="cs"/>
          <w:b/>
          <w:bCs/>
          <w:rtl/>
        </w:rPr>
        <w:t>مدى توفر صفة معينة في الفاعل كشرط مسبق للجريمة</w:t>
      </w:r>
      <w:bookmarkEnd w:id="226"/>
      <w:bookmarkEnd w:id="227"/>
      <w:bookmarkEnd w:id="228"/>
    </w:p>
    <w:p w:rsidR="00922472" w:rsidRPr="006A4B0D" w:rsidRDefault="00922472" w:rsidP="00CC1E79">
      <w:pPr>
        <w:bidi/>
        <w:spacing w:after="120" w:line="240" w:lineRule="auto"/>
        <w:ind w:firstLine="567"/>
        <w:jc w:val="both"/>
        <w:rPr>
          <w:rFonts w:ascii="Simplified Arabic" w:hAnsi="Simplified Arabic" w:cs="Simplified Arabic"/>
          <w:sz w:val="32"/>
          <w:szCs w:val="32"/>
          <w:lang w:val="en-US" w:bidi="ar-DZ"/>
        </w:rPr>
      </w:pPr>
      <w:bookmarkStart w:id="229" w:name="_Toc40149398"/>
      <w:r w:rsidRPr="006A4B0D">
        <w:rPr>
          <w:rFonts w:ascii="Simplified Arabic" w:hAnsi="Simplified Arabic" w:cs="Simplified Arabic"/>
          <w:sz w:val="32"/>
          <w:szCs w:val="32"/>
          <w:rtl/>
          <w:lang w:val="en-US" w:bidi="ar-DZ"/>
        </w:rPr>
        <w:t>لقيام جريمة تعريض النقل الجوي للضرر أو الخطر</w:t>
      </w:r>
      <w:r>
        <w:rPr>
          <w:rFonts w:ascii="Simplified Arabic" w:hAnsi="Simplified Arabic" w:cs="Simplified Arabic" w:hint="cs"/>
          <w:sz w:val="32"/>
          <w:szCs w:val="32"/>
          <w:rtl/>
          <w:lang w:val="en-US" w:bidi="ar-DZ"/>
        </w:rPr>
        <w:t xml:space="preserve"> </w:t>
      </w:r>
      <w:r w:rsidRPr="006A4B0D">
        <w:rPr>
          <w:rFonts w:ascii="Simplified Arabic" w:hAnsi="Simplified Arabic" w:cs="Simplified Arabic"/>
          <w:sz w:val="32"/>
          <w:szCs w:val="32"/>
          <w:rtl/>
          <w:lang w:val="en-US" w:bidi="ar-DZ"/>
        </w:rPr>
        <w:t>نجد أن المشرع في بعض الأحيان نص على وجوب توفر صفات خاصة و محددة مرتبطة بقطاع النقل الجوي و عليه عدم توفرها يخرج الأفراد العاديين عن دائرة هذه الجرائم</w:t>
      </w:r>
      <w:r w:rsidR="00CC646F">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لكن من جهة أخرى تنازل عن هذه الصفة و لم يشترط وجودها لقيام الجريمة.</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و تكمن أهمية الشرط المسبق في كون إثباتها جنائيا يكون وفقا لقواعد الإثبات المقررة في القانون الذي ينتمي إليه</w:t>
      </w:r>
      <w:r w:rsidR="00CC646F">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فصفة قائد طائرة أو مستثمر مثلا تخضع في إثباتها لقوانين أخرى غير القوانين الجنائية عكس أركان الجريمة التي تخضع من حيث الأصل إلى كافة طرق الإثبات</w:t>
      </w:r>
      <w:r w:rsidR="00CC646F">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فالشرط المسبق مسألة أولية يتحدد بها الإختصاص</w:t>
      </w:r>
      <w:r w:rsidR="00CC646F">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فقد تخرج من إختصاص القاضي الجزائي و</w:t>
      </w:r>
      <w:r w:rsidR="00CC646F">
        <w:rPr>
          <w:rFonts w:ascii="Simplified Arabic" w:hAnsi="Simplified Arabic" w:cs="Simplified Arabic"/>
          <w:sz w:val="32"/>
          <w:szCs w:val="32"/>
          <w:rtl/>
          <w:lang w:val="en-US" w:bidi="ar-DZ"/>
        </w:rPr>
        <w:t xml:space="preserve"> تدخل في اختصاص جهة قضائية أخرى</w:t>
      </w:r>
      <w:r w:rsidRPr="006A4B0D">
        <w:rPr>
          <w:rFonts w:ascii="Simplified Arabic" w:hAnsi="Simplified Arabic" w:cs="Simplified Arabic"/>
          <w:sz w:val="32"/>
          <w:szCs w:val="32"/>
          <w:rtl/>
          <w:lang w:val="en-US" w:bidi="ar-DZ"/>
        </w:rPr>
        <w:t>.</w:t>
      </w:r>
    </w:p>
    <w:p w:rsidR="00922472" w:rsidRDefault="00922472" w:rsidP="000F51CD">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lastRenderedPageBreak/>
        <w:t xml:space="preserve">و نجد أن المشرع الجزائري بموجب قانون 98-06 المتعلق بالطيران المدني الجزائري قد تباين في موقفه من حيث </w:t>
      </w:r>
      <w:r w:rsidR="000F51CD">
        <w:rPr>
          <w:rFonts w:ascii="Simplified Arabic" w:hAnsi="Simplified Arabic" w:cs="Simplified Arabic" w:hint="cs"/>
          <w:sz w:val="32"/>
          <w:szCs w:val="32"/>
          <w:rtl/>
          <w:lang w:bidi="ar-DZ"/>
        </w:rPr>
        <w:t>اشتراط</w:t>
      </w:r>
      <w:r w:rsidRPr="006A4B0D">
        <w:rPr>
          <w:rFonts w:ascii="Simplified Arabic" w:hAnsi="Simplified Arabic" w:cs="Simplified Arabic"/>
          <w:sz w:val="32"/>
          <w:szCs w:val="32"/>
          <w:rtl/>
          <w:lang w:bidi="ar-DZ"/>
        </w:rPr>
        <w:t xml:space="preserve"> هذه الشروط، فقد ألزم في بعض الأفعال الإجرامية توفر هذه الشروط</w:t>
      </w:r>
      <w:r>
        <w:rPr>
          <w:rFonts w:ascii="Simplified Arabic" w:hAnsi="Simplified Arabic" w:cs="Simplified Arabic" w:hint="cs"/>
          <w:sz w:val="32"/>
          <w:szCs w:val="32"/>
          <w:rtl/>
          <w:lang w:bidi="ar-DZ"/>
        </w:rPr>
        <w:t xml:space="preserve"> (</w:t>
      </w:r>
      <w:r w:rsidRPr="00A92830">
        <w:rPr>
          <w:rFonts w:ascii="Simplified Arabic" w:hAnsi="Simplified Arabic" w:cs="Simplified Arabic" w:hint="cs"/>
          <w:b/>
          <w:bCs/>
          <w:sz w:val="32"/>
          <w:szCs w:val="32"/>
          <w:rtl/>
          <w:lang w:bidi="ar-DZ"/>
        </w:rPr>
        <w:t>أولا</w:t>
      </w:r>
      <w:r>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وأحيانا استعمل صيغ عامة</w:t>
      </w:r>
      <w:r>
        <w:rPr>
          <w:rFonts w:ascii="Simplified Arabic" w:hAnsi="Simplified Arabic" w:cs="Simplified Arabic" w:hint="cs"/>
          <w:sz w:val="32"/>
          <w:szCs w:val="32"/>
          <w:rtl/>
          <w:lang w:bidi="ar-DZ"/>
        </w:rPr>
        <w:t xml:space="preserve"> (</w:t>
      </w:r>
      <w:r w:rsidRPr="00A92830">
        <w:rPr>
          <w:rFonts w:ascii="Simplified Arabic" w:hAnsi="Simplified Arabic" w:cs="Simplified Arabic" w:hint="cs"/>
          <w:b/>
          <w:bCs/>
          <w:sz w:val="32"/>
          <w:szCs w:val="32"/>
          <w:rtl/>
          <w:lang w:bidi="ar-DZ"/>
        </w:rPr>
        <w:t>ثانيا</w:t>
      </w:r>
      <w:r>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w:t>
      </w:r>
    </w:p>
    <w:p w:rsidR="00922472" w:rsidRPr="008D59FB" w:rsidRDefault="000F51CD" w:rsidP="00DB4D68">
      <w:pPr>
        <w:pStyle w:val="a3"/>
        <w:spacing w:after="0" w:line="240" w:lineRule="auto"/>
        <w:jc w:val="both"/>
        <w:outlineLvl w:val="4"/>
        <w:rPr>
          <w:rFonts w:ascii="Simplified Arabic" w:hAnsi="Simplified Arabic" w:cs="Simplified Arabic"/>
          <w:b/>
          <w:bCs/>
          <w:rtl/>
        </w:rPr>
      </w:pPr>
      <w:bookmarkStart w:id="230" w:name="_Toc44694566"/>
      <w:bookmarkStart w:id="231" w:name="_Toc51515863"/>
      <w:bookmarkStart w:id="232" w:name="_Toc51523891"/>
      <w:bookmarkStart w:id="233" w:name="_Toc51524450"/>
      <w:r>
        <w:rPr>
          <w:rFonts w:ascii="Simplified Arabic" w:hAnsi="Simplified Arabic" w:cs="Simplified Arabic"/>
          <w:b/>
          <w:bCs/>
          <w:rtl/>
        </w:rPr>
        <w:t>أولا</w:t>
      </w:r>
      <w:r>
        <w:rPr>
          <w:rFonts w:ascii="Simplified Arabic" w:hAnsi="Simplified Arabic" w:cs="Simplified Arabic" w:hint="cs"/>
          <w:b/>
          <w:bCs/>
          <w:rtl/>
        </w:rPr>
        <w:t xml:space="preserve">ً: </w:t>
      </w:r>
      <w:r w:rsidR="00922472" w:rsidRPr="008D59FB">
        <w:rPr>
          <w:rFonts w:ascii="Simplified Arabic" w:hAnsi="Simplified Arabic" w:cs="Simplified Arabic"/>
          <w:b/>
          <w:bCs/>
          <w:rtl/>
        </w:rPr>
        <w:t>توفر صفة معينة في الفاعل كشرط مسبق للجريمة</w:t>
      </w:r>
      <w:bookmarkEnd w:id="229"/>
      <w:bookmarkEnd w:id="230"/>
      <w:bookmarkEnd w:id="231"/>
      <w:bookmarkEnd w:id="232"/>
      <w:bookmarkEnd w:id="233"/>
    </w:p>
    <w:p w:rsidR="00922472" w:rsidRPr="006A4B0D" w:rsidRDefault="00922472" w:rsidP="00922472">
      <w:pPr>
        <w:bidi/>
        <w:spacing w:after="0" w:line="240" w:lineRule="auto"/>
        <w:ind w:firstLine="567"/>
        <w:jc w:val="both"/>
        <w:rPr>
          <w:rFonts w:ascii="Simplified Arabic" w:hAnsi="Simplified Arabic" w:cs="Simplified Arabic"/>
          <w:sz w:val="32"/>
          <w:szCs w:val="32"/>
          <w:rtl/>
          <w:lang w:val="en-US" w:bidi="ar-DZ"/>
        </w:rPr>
      </w:pPr>
      <w:bookmarkStart w:id="234" w:name="_Toc40149399"/>
      <w:r w:rsidRPr="006A4B0D">
        <w:rPr>
          <w:rFonts w:ascii="Simplified Arabic" w:hAnsi="Simplified Arabic" w:cs="Simplified Arabic"/>
          <w:sz w:val="32"/>
          <w:szCs w:val="32"/>
          <w:rtl/>
          <w:lang w:bidi="ar-DZ"/>
        </w:rPr>
        <w:t>يشترط المشرع لقيام هذه الجريمة توفر ال</w:t>
      </w:r>
      <w:r>
        <w:rPr>
          <w:rFonts w:ascii="Simplified Arabic" w:hAnsi="Simplified Arabic" w:cs="Simplified Arabic"/>
          <w:sz w:val="32"/>
          <w:szCs w:val="32"/>
          <w:rtl/>
          <w:lang w:bidi="ar-DZ"/>
        </w:rPr>
        <w:t>شرط مسبق</w:t>
      </w:r>
      <w:r w:rsidR="009F2225">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w:t>
      </w:r>
      <w:r w:rsidRPr="00A15BBE">
        <w:rPr>
          <w:rFonts w:asciiTheme="majorBidi" w:hAnsiTheme="majorBidi" w:cstheme="majorBidi"/>
          <w:sz w:val="28"/>
          <w:szCs w:val="28"/>
          <w:lang w:bidi="ar-DZ"/>
        </w:rPr>
        <w:t>condition préalable</w:t>
      </w:r>
      <w:r w:rsidRPr="006A4B0D">
        <w:rPr>
          <w:rFonts w:ascii="Simplified Arabic" w:hAnsi="Simplified Arabic" w:cs="Simplified Arabic"/>
          <w:sz w:val="32"/>
          <w:szCs w:val="32"/>
          <w:rtl/>
          <w:lang w:bidi="ar-DZ"/>
        </w:rPr>
        <w:t>)</w:t>
      </w:r>
      <w:r w:rsidR="00CC646F">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val="en-US" w:bidi="ar-DZ"/>
        </w:rPr>
        <w:t>و ليس كما يشاع أنه شرط مفترض (</w:t>
      </w:r>
      <w:r w:rsidRPr="00A15BBE">
        <w:rPr>
          <w:rFonts w:asciiTheme="majorBidi" w:hAnsiTheme="majorBidi" w:cstheme="majorBidi"/>
          <w:sz w:val="28"/>
          <w:szCs w:val="28"/>
          <w:lang w:bidi="ar-DZ"/>
        </w:rPr>
        <w:t>présumé</w:t>
      </w:r>
      <w:r w:rsidRPr="006A4B0D">
        <w:rPr>
          <w:rFonts w:ascii="Simplified Arabic" w:hAnsi="Simplified Arabic" w:cs="Simplified Arabic"/>
          <w:sz w:val="32"/>
          <w:szCs w:val="32"/>
          <w:rtl/>
          <w:lang w:val="en-US" w:bidi="ar-DZ"/>
        </w:rPr>
        <w:t>)</w:t>
      </w:r>
      <w:r w:rsidRPr="006A4B0D">
        <w:rPr>
          <w:rStyle w:val="Appelnotedebasdep"/>
          <w:rFonts w:ascii="Simplified Arabic" w:hAnsi="Simplified Arabic" w:cs="Simplified Arabic"/>
          <w:sz w:val="32"/>
          <w:szCs w:val="32"/>
          <w:rtl/>
          <w:lang w:val="en-US" w:bidi="ar-DZ"/>
        </w:rPr>
        <w:footnoteReference w:id="82"/>
      </w:r>
      <w:r>
        <w:rPr>
          <w:rFonts w:ascii="Simplified Arabic" w:hAnsi="Simplified Arabic" w:cs="Simplified Arabic"/>
          <w:sz w:val="32"/>
          <w:szCs w:val="32"/>
          <w:rtl/>
          <w:lang w:val="en-US" w:bidi="ar-DZ"/>
        </w:rPr>
        <w:t>،</w:t>
      </w:r>
      <w:r w:rsidR="00CC646F">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bidi="ar-DZ"/>
        </w:rPr>
        <w:t>و</w:t>
      </w:r>
      <w:r w:rsidR="009F2225">
        <w:rPr>
          <w:rFonts w:ascii="Simplified Arabic" w:hAnsi="Simplified Arabic" w:cs="Simplified Arabic"/>
          <w:sz w:val="32"/>
          <w:szCs w:val="32"/>
          <w:rtl/>
          <w:lang w:bidi="ar-DZ"/>
        </w:rPr>
        <w:t>هو توفر صفة معينة</w:t>
      </w:r>
      <w:r w:rsidRPr="006A4B0D">
        <w:rPr>
          <w:rFonts w:ascii="Simplified Arabic" w:hAnsi="Simplified Arabic" w:cs="Simplified Arabic"/>
          <w:sz w:val="32"/>
          <w:szCs w:val="32"/>
          <w:rtl/>
          <w:lang w:bidi="ar-DZ"/>
        </w:rPr>
        <w:t xml:space="preserve"> في الفاعل </w:t>
      </w:r>
      <w:r w:rsidRPr="006A4B0D">
        <w:rPr>
          <w:rFonts w:ascii="Simplified Arabic" w:hAnsi="Simplified Arabic" w:cs="Simplified Arabic"/>
          <w:sz w:val="32"/>
          <w:szCs w:val="32"/>
          <w:rtl/>
          <w:lang w:val="en-US" w:bidi="ar-DZ"/>
        </w:rPr>
        <w:t xml:space="preserve">كما أنها ليست جزء من الجريمة لكن </w:t>
      </w:r>
      <w:r>
        <w:rPr>
          <w:rFonts w:ascii="Simplified Arabic" w:hAnsi="Simplified Arabic" w:cs="Simplified Arabic" w:hint="cs"/>
          <w:sz w:val="32"/>
          <w:szCs w:val="32"/>
          <w:rtl/>
          <w:lang w:val="en-US" w:bidi="ar-DZ"/>
        </w:rPr>
        <w:t>تعد بمثابة الوسط الضروري لتوافر السلوك غير</w:t>
      </w:r>
      <w:r w:rsidR="009F2225">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المشروع</w:t>
      </w:r>
      <w:r>
        <w:rPr>
          <w:rStyle w:val="Appelnotedebasdep"/>
          <w:rFonts w:ascii="Simplified Arabic" w:hAnsi="Simplified Arabic" w:cs="Simplified Arabic"/>
          <w:sz w:val="32"/>
          <w:szCs w:val="32"/>
          <w:rtl/>
          <w:lang w:val="en-US" w:bidi="ar-DZ"/>
        </w:rPr>
        <w:footnoteReference w:id="83"/>
      </w:r>
      <w:r w:rsidR="009F2225">
        <w:rPr>
          <w:rFonts w:ascii="Simplified Arabic" w:hAnsi="Simplified Arabic" w:cs="Simplified Arabic" w:hint="cs"/>
          <w:sz w:val="32"/>
          <w:szCs w:val="32"/>
          <w:rtl/>
          <w:lang w:val="en-US" w:bidi="ar-DZ"/>
        </w:rPr>
        <w:t>، و يتعلق الأمر بكون:</w:t>
      </w:r>
    </w:p>
    <w:p w:rsidR="00922472" w:rsidRDefault="00922472" w:rsidP="00C46F63">
      <w:pPr>
        <w:pStyle w:val="PrformatHTML"/>
        <w:numPr>
          <w:ilvl w:val="0"/>
          <w:numId w:val="2"/>
        </w:numPr>
        <w:bidi/>
        <w:jc w:val="both"/>
        <w:rPr>
          <w:rFonts w:ascii="Simplified Arabic" w:hAnsi="Simplified Arabic" w:cs="Simplified Arabic"/>
          <w:sz w:val="32"/>
          <w:szCs w:val="32"/>
          <w:lang w:bidi="ar-DZ"/>
        </w:rPr>
      </w:pPr>
      <w:r w:rsidRPr="007745AF">
        <w:rPr>
          <w:rFonts w:ascii="Simplified Arabic" w:hAnsi="Simplified Arabic" w:cs="Simplified Arabic"/>
          <w:sz w:val="32"/>
          <w:szCs w:val="32"/>
          <w:rtl/>
          <w:lang w:val="en-US" w:bidi="ar-DZ"/>
        </w:rPr>
        <w:t>مرتكب الفعل الإجرامي</w:t>
      </w:r>
      <w:r w:rsidRPr="006A4B0D">
        <w:rPr>
          <w:rFonts w:ascii="Simplified Arabic" w:hAnsi="Simplified Arabic" w:cs="Simplified Arabic"/>
          <w:b/>
          <w:bCs/>
          <w:sz w:val="32"/>
          <w:szCs w:val="32"/>
          <w:rtl/>
          <w:lang w:val="en-US" w:bidi="ar-DZ"/>
        </w:rPr>
        <w:t xml:space="preserve"> مستغلا للطائرة</w:t>
      </w:r>
      <w:r>
        <w:rPr>
          <w:rStyle w:val="Appelnotedebasdep"/>
          <w:rFonts w:ascii="Simplified Arabic" w:hAnsi="Simplified Arabic" w:cs="Simplified Arabic"/>
          <w:b/>
          <w:bCs/>
          <w:sz w:val="32"/>
          <w:szCs w:val="32"/>
          <w:rtl/>
          <w:lang w:val="en-US" w:bidi="ar-DZ"/>
        </w:rPr>
        <w:footnoteReference w:id="84"/>
      </w:r>
      <w:r w:rsidRPr="006A4B0D">
        <w:rPr>
          <w:rFonts w:ascii="Simplified Arabic" w:hAnsi="Simplified Arabic" w:cs="Simplified Arabic"/>
          <w:sz w:val="32"/>
          <w:szCs w:val="32"/>
          <w:rtl/>
          <w:lang w:val="en-US" w:bidi="ar-DZ"/>
        </w:rPr>
        <w:t>،</w:t>
      </w:r>
      <w:r w:rsidR="009F2225">
        <w:rPr>
          <w:rFonts w:ascii="Simplified Arabic" w:hAnsi="Simplified Arabic" w:cs="Simplified Arabic" w:hint="cs"/>
          <w:sz w:val="32"/>
          <w:szCs w:val="32"/>
          <w:rtl/>
          <w:lang w:val="en-US" w:bidi="ar-DZ"/>
        </w:rPr>
        <w:t xml:space="preserve"> </w:t>
      </w:r>
      <w:r w:rsidR="009F2225">
        <w:rPr>
          <w:rFonts w:ascii="Simplified Arabic" w:hAnsi="Simplified Arabic" w:cs="Simplified Arabic"/>
          <w:sz w:val="32"/>
          <w:szCs w:val="32"/>
          <w:rtl/>
          <w:lang w:bidi="ar-DZ"/>
        </w:rPr>
        <w:t>و هذا ما اشترطته المواد 196، 198</w:t>
      </w:r>
      <w:r w:rsidRPr="006A4B0D">
        <w:rPr>
          <w:rFonts w:ascii="Simplified Arabic" w:hAnsi="Simplified Arabic" w:cs="Simplified Arabic"/>
          <w:sz w:val="32"/>
          <w:szCs w:val="32"/>
          <w:rtl/>
          <w:lang w:bidi="ar-DZ"/>
        </w:rPr>
        <w:t>،</w:t>
      </w:r>
      <w:r w:rsidR="009F2225">
        <w:rPr>
          <w:rFonts w:ascii="Simplified Arabic" w:hAnsi="Simplified Arabic" w:cs="Simplified Arabic"/>
          <w:sz w:val="32"/>
          <w:szCs w:val="32"/>
          <w:rtl/>
          <w:lang w:bidi="ar-DZ"/>
        </w:rPr>
        <w:t xml:space="preserve"> 199، 200</w:t>
      </w:r>
      <w:r w:rsidRPr="006A4B0D">
        <w:rPr>
          <w:rFonts w:ascii="Simplified Arabic" w:hAnsi="Simplified Arabic" w:cs="Simplified Arabic"/>
          <w:sz w:val="32"/>
          <w:szCs w:val="32"/>
          <w:rtl/>
          <w:lang w:bidi="ar-DZ"/>
        </w:rPr>
        <w:t xml:space="preserve">، 209  من </w:t>
      </w:r>
      <w:r w:rsidR="009F2225">
        <w:rPr>
          <w:rFonts w:ascii="Simplified Arabic" w:hAnsi="Simplified Arabic" w:cs="Simplified Arabic" w:hint="cs"/>
          <w:sz w:val="32"/>
          <w:szCs w:val="32"/>
          <w:rtl/>
          <w:lang w:bidi="ar-DZ"/>
        </w:rPr>
        <w:t>ق ط م ج</w:t>
      </w:r>
      <w:r w:rsidRPr="006A4B0D">
        <w:rPr>
          <w:rFonts w:ascii="Simplified Arabic" w:hAnsi="Simplified Arabic" w:cs="Simplified Arabic"/>
          <w:sz w:val="32"/>
          <w:szCs w:val="32"/>
          <w:rtl/>
          <w:lang w:bidi="ar-DZ"/>
        </w:rPr>
        <w:t>.</w:t>
      </w:r>
    </w:p>
    <w:p w:rsidR="00922472" w:rsidRDefault="00922472" w:rsidP="00C46F63">
      <w:pPr>
        <w:pStyle w:val="PrformatHTML"/>
        <w:numPr>
          <w:ilvl w:val="0"/>
          <w:numId w:val="2"/>
        </w:numPr>
        <w:bidi/>
        <w:jc w:val="both"/>
        <w:rPr>
          <w:rFonts w:ascii="Simplified Arabic" w:hAnsi="Simplified Arabic" w:cs="Simplified Arabic"/>
          <w:sz w:val="32"/>
          <w:szCs w:val="32"/>
          <w:lang w:bidi="ar-DZ"/>
        </w:rPr>
      </w:pPr>
      <w:r w:rsidRPr="000F51CD">
        <w:rPr>
          <w:rFonts w:ascii="Simplified Arabic" w:hAnsi="Simplified Arabic" w:cs="Simplified Arabic"/>
          <w:sz w:val="32"/>
          <w:szCs w:val="32"/>
          <w:rtl/>
          <w:lang w:bidi="ar-DZ"/>
        </w:rPr>
        <w:t>أن يكون</w:t>
      </w:r>
      <w:r w:rsidRPr="000F51CD">
        <w:rPr>
          <w:rFonts w:ascii="Simplified Arabic" w:hAnsi="Simplified Arabic" w:cs="Simplified Arabic" w:hint="cs"/>
          <w:sz w:val="32"/>
          <w:szCs w:val="32"/>
          <w:rtl/>
          <w:lang w:bidi="ar-DZ"/>
        </w:rPr>
        <w:t xml:space="preserve"> </w:t>
      </w:r>
      <w:r w:rsidRPr="000F51CD">
        <w:rPr>
          <w:rFonts w:ascii="Simplified Arabic" w:hAnsi="Simplified Arabic" w:cs="Simplified Arabic"/>
          <w:b/>
          <w:bCs/>
          <w:sz w:val="32"/>
          <w:szCs w:val="32"/>
          <w:rtl/>
          <w:lang w:bidi="ar-DZ"/>
        </w:rPr>
        <w:t>ربان</w:t>
      </w:r>
      <w:r w:rsidRPr="000F51CD">
        <w:rPr>
          <w:rFonts w:ascii="Simplified Arabic" w:hAnsi="Simplified Arabic" w:cs="Simplified Arabic" w:hint="cs"/>
          <w:b/>
          <w:bCs/>
          <w:sz w:val="32"/>
          <w:szCs w:val="32"/>
          <w:rtl/>
          <w:lang w:bidi="ar-DZ"/>
        </w:rPr>
        <w:t xml:space="preserve"> </w:t>
      </w:r>
      <w:r w:rsidRPr="000F51CD">
        <w:rPr>
          <w:rFonts w:ascii="Simplified Arabic" w:hAnsi="Simplified Arabic" w:cs="Simplified Arabic"/>
          <w:b/>
          <w:bCs/>
          <w:sz w:val="32"/>
          <w:szCs w:val="32"/>
          <w:rtl/>
          <w:lang w:bidi="ar-DZ"/>
        </w:rPr>
        <w:t xml:space="preserve">طائرة </w:t>
      </w:r>
      <w:r>
        <w:rPr>
          <w:rStyle w:val="Appelnotedebasdep"/>
          <w:rFonts w:ascii="Simplified Arabic" w:hAnsi="Simplified Arabic" w:cs="Simplified Arabic"/>
          <w:b/>
          <w:bCs/>
          <w:sz w:val="32"/>
          <w:szCs w:val="32"/>
          <w:rtl/>
          <w:lang w:bidi="ar-DZ"/>
        </w:rPr>
        <w:footnoteReference w:id="85"/>
      </w:r>
      <w:r w:rsidR="009F2225">
        <w:rPr>
          <w:rFonts w:ascii="Simplified Arabic" w:hAnsi="Simplified Arabic" w:cs="Simplified Arabic" w:hint="cs"/>
          <w:b/>
          <w:bCs/>
          <w:sz w:val="32"/>
          <w:szCs w:val="32"/>
          <w:rtl/>
          <w:lang w:bidi="ar-DZ"/>
        </w:rPr>
        <w:t xml:space="preserve"> </w:t>
      </w:r>
      <w:r w:rsidRPr="000F51CD">
        <w:rPr>
          <w:rFonts w:ascii="Simplified Arabic" w:hAnsi="Simplified Arabic" w:cs="Simplified Arabic" w:hint="cs"/>
          <w:sz w:val="32"/>
          <w:szCs w:val="32"/>
          <w:rtl/>
          <w:lang w:bidi="ar-DZ"/>
        </w:rPr>
        <w:t>المو</w:t>
      </w:r>
      <w:r w:rsidR="009F2225">
        <w:rPr>
          <w:rFonts w:ascii="Simplified Arabic" w:hAnsi="Simplified Arabic" w:cs="Simplified Arabic" w:hint="cs"/>
          <w:sz w:val="32"/>
          <w:szCs w:val="32"/>
          <w:rtl/>
          <w:lang w:bidi="ar-DZ"/>
        </w:rPr>
        <w:t>اد 201، 202 ، 203 ، 204 ق ط م ج</w:t>
      </w:r>
      <w:r w:rsidRPr="000F51CD">
        <w:rPr>
          <w:rFonts w:ascii="Simplified Arabic" w:hAnsi="Simplified Arabic" w:cs="Simplified Arabic" w:hint="cs"/>
          <w:sz w:val="32"/>
          <w:szCs w:val="32"/>
          <w:rtl/>
          <w:lang w:bidi="ar-DZ"/>
        </w:rPr>
        <w:t>.</w:t>
      </w:r>
    </w:p>
    <w:p w:rsidR="00922472" w:rsidRDefault="00922472" w:rsidP="00C46F63">
      <w:pPr>
        <w:pStyle w:val="PrformatHTML"/>
        <w:numPr>
          <w:ilvl w:val="0"/>
          <w:numId w:val="2"/>
        </w:numPr>
        <w:bidi/>
        <w:jc w:val="both"/>
        <w:rPr>
          <w:rFonts w:ascii="Simplified Arabic" w:hAnsi="Simplified Arabic" w:cs="Simplified Arabic"/>
          <w:sz w:val="32"/>
          <w:szCs w:val="32"/>
          <w:lang w:bidi="ar-DZ"/>
        </w:rPr>
      </w:pPr>
      <w:r w:rsidRPr="000F51CD">
        <w:rPr>
          <w:rFonts w:ascii="Simplified Arabic" w:hAnsi="Simplified Arabic" w:cs="Simplified Arabic"/>
          <w:sz w:val="32"/>
          <w:szCs w:val="32"/>
          <w:rtl/>
          <w:lang w:bidi="ar-DZ"/>
        </w:rPr>
        <w:t>أن يكون</w:t>
      </w:r>
      <w:r w:rsidRPr="000F51CD">
        <w:rPr>
          <w:rFonts w:ascii="Simplified Arabic" w:hAnsi="Simplified Arabic" w:cs="Simplified Arabic"/>
          <w:b/>
          <w:bCs/>
          <w:sz w:val="32"/>
          <w:szCs w:val="32"/>
          <w:rtl/>
          <w:lang w:bidi="ar-DZ"/>
        </w:rPr>
        <w:t xml:space="preserve"> من مستخدمي الطيران المدني</w:t>
      </w:r>
      <w:r>
        <w:rPr>
          <w:rStyle w:val="Appelnotedebasdep"/>
          <w:rFonts w:ascii="Simplified Arabic" w:hAnsi="Simplified Arabic" w:cs="Simplified Arabic"/>
          <w:sz w:val="32"/>
          <w:szCs w:val="32"/>
          <w:rtl/>
          <w:lang w:bidi="ar-DZ"/>
        </w:rPr>
        <w:footnoteReference w:id="86"/>
      </w:r>
      <w:r w:rsidR="009F2225">
        <w:rPr>
          <w:rFonts w:ascii="Simplified Arabic" w:hAnsi="Simplified Arabic" w:cs="Simplified Arabic" w:hint="cs"/>
          <w:sz w:val="32"/>
          <w:szCs w:val="32"/>
          <w:rtl/>
          <w:lang w:bidi="ar-DZ"/>
        </w:rPr>
        <w:t xml:space="preserve"> المواد 205 ، 208 ق ط م ج</w:t>
      </w:r>
      <w:r w:rsidRPr="000F51CD">
        <w:rPr>
          <w:rFonts w:ascii="Simplified Arabic" w:hAnsi="Simplified Arabic" w:cs="Simplified Arabic" w:hint="cs"/>
          <w:sz w:val="32"/>
          <w:szCs w:val="32"/>
          <w:rtl/>
          <w:lang w:bidi="ar-DZ"/>
        </w:rPr>
        <w:t>.</w:t>
      </w:r>
    </w:p>
    <w:p w:rsidR="00922472" w:rsidRPr="008D59FB" w:rsidRDefault="00922472" w:rsidP="00DB4D68">
      <w:pPr>
        <w:pStyle w:val="a3"/>
        <w:spacing w:after="0" w:line="240" w:lineRule="auto"/>
        <w:jc w:val="both"/>
        <w:outlineLvl w:val="4"/>
        <w:rPr>
          <w:rFonts w:ascii="Simplified Arabic" w:hAnsi="Simplified Arabic" w:cs="Simplified Arabic"/>
          <w:b/>
          <w:bCs/>
          <w:rtl/>
        </w:rPr>
      </w:pPr>
      <w:bookmarkStart w:id="235" w:name="_Toc44694567"/>
      <w:bookmarkStart w:id="236" w:name="_Toc51515864"/>
      <w:bookmarkStart w:id="237" w:name="_Toc51523892"/>
      <w:bookmarkStart w:id="238" w:name="_Toc51524451"/>
      <w:r>
        <w:rPr>
          <w:rFonts w:ascii="Simplified Arabic" w:hAnsi="Simplified Arabic" w:cs="Simplified Arabic"/>
          <w:b/>
          <w:bCs/>
          <w:rtl/>
        </w:rPr>
        <w:t>ث</w:t>
      </w:r>
      <w:r w:rsidR="000F51CD">
        <w:rPr>
          <w:rFonts w:ascii="Simplified Arabic" w:hAnsi="Simplified Arabic" w:cs="Simplified Arabic"/>
          <w:b/>
          <w:bCs/>
          <w:rtl/>
        </w:rPr>
        <w:t>انيا</w:t>
      </w:r>
      <w:r w:rsidR="000F51CD">
        <w:rPr>
          <w:rFonts w:ascii="Simplified Arabic" w:hAnsi="Simplified Arabic" w:cs="Simplified Arabic" w:hint="cs"/>
          <w:b/>
          <w:bCs/>
          <w:rtl/>
        </w:rPr>
        <w:t>ً:</w:t>
      </w:r>
      <w:r w:rsidRPr="008D59FB">
        <w:rPr>
          <w:rFonts w:ascii="Simplified Arabic" w:hAnsi="Simplified Arabic" w:cs="Simplified Arabic"/>
          <w:b/>
          <w:bCs/>
          <w:rtl/>
        </w:rPr>
        <w:t xml:space="preserve"> عدم تطلب صفة معينة في الفاعل كشرط مسبق في الجريمة</w:t>
      </w:r>
      <w:bookmarkEnd w:id="234"/>
      <w:bookmarkEnd w:id="235"/>
      <w:bookmarkEnd w:id="236"/>
      <w:bookmarkEnd w:id="237"/>
      <w:bookmarkEnd w:id="238"/>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r w:rsidRPr="006A4B0D">
        <w:rPr>
          <w:rFonts w:ascii="Simplified Arabic" w:hAnsi="Simplified Arabic" w:cs="Simplified Arabic"/>
          <w:sz w:val="32"/>
          <w:szCs w:val="32"/>
          <w:rtl/>
        </w:rPr>
        <w:t>لقد أورد المشرع الجزائري في إطار حماية سلامة النقل الجوي عدة نصوص قانونية أخرى يجرم فيها أي إعتداء أو عمل غير مشروع موجه ضد النقل الجوي</w:t>
      </w:r>
      <w:r>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دون أن يشترط فيها صفة معينة في ال</w:t>
      </w:r>
      <w:r w:rsidR="009F2225">
        <w:rPr>
          <w:rFonts w:ascii="Simplified Arabic" w:hAnsi="Simplified Arabic" w:cs="Simplified Arabic"/>
          <w:sz w:val="32"/>
          <w:szCs w:val="32"/>
          <w:rtl/>
        </w:rPr>
        <w:t>فاعل سواء ارتكبت عن عمد أو دونه</w:t>
      </w:r>
      <w:r w:rsidRPr="006A4B0D">
        <w:rPr>
          <w:rFonts w:ascii="Simplified Arabic" w:hAnsi="Simplified Arabic" w:cs="Simplified Arabic"/>
          <w:sz w:val="32"/>
          <w:szCs w:val="32"/>
          <w:rtl/>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r w:rsidRPr="006A4B0D">
        <w:rPr>
          <w:rFonts w:ascii="Simplified Arabic" w:hAnsi="Simplified Arabic" w:cs="Simplified Arabic"/>
          <w:sz w:val="32"/>
          <w:szCs w:val="32"/>
          <w:rtl/>
        </w:rPr>
        <w:lastRenderedPageBreak/>
        <w:t xml:space="preserve"> فنجد أحكام المادة 206 من قانون الطيران المدني جرمت أي فعل من شأنه تعريض للهلاك الأشخاص موجودين على الطائرة أو اليابس</w:t>
      </w:r>
      <w:r w:rsidR="009F2225">
        <w:rPr>
          <w:rFonts w:ascii="Simplified Arabic" w:hAnsi="Simplified Arabic" w:cs="Simplified Arabic"/>
          <w:sz w:val="32"/>
          <w:szCs w:val="32"/>
          <w:rtl/>
        </w:rPr>
        <w:t>ة بغض النظر</w:t>
      </w:r>
      <w:r w:rsidR="009F2225">
        <w:rPr>
          <w:rFonts w:ascii="Simplified Arabic" w:hAnsi="Simplified Arabic" w:cs="Simplified Arabic" w:hint="cs"/>
          <w:sz w:val="32"/>
          <w:szCs w:val="32"/>
          <w:rtl/>
        </w:rPr>
        <w:t xml:space="preserve"> </w:t>
      </w:r>
      <w:r w:rsidR="000F51CD">
        <w:rPr>
          <w:rFonts w:ascii="Simplified Arabic" w:hAnsi="Simplified Arabic" w:cs="Simplified Arabic"/>
          <w:sz w:val="32"/>
          <w:szCs w:val="32"/>
          <w:rtl/>
        </w:rPr>
        <w:t>عن صفة الشخص الفاعل</w:t>
      </w:r>
      <w:r w:rsidRPr="006A4B0D">
        <w:rPr>
          <w:rFonts w:ascii="Simplified Arabic" w:hAnsi="Simplified Arabic" w:cs="Simplified Arabic"/>
          <w:sz w:val="32"/>
          <w:szCs w:val="32"/>
          <w:rtl/>
        </w:rPr>
        <w:t xml:space="preserve">، كذلك بالرجوع لنص المادة 215 من نفس القانون التي تعاقب أي شخص يلحق ضرر بمنشآت </w:t>
      </w:r>
      <w:r w:rsidR="009F2225">
        <w:rPr>
          <w:rFonts w:ascii="Simplified Arabic" w:hAnsi="Simplified Arabic" w:cs="Simplified Arabic"/>
          <w:sz w:val="32"/>
          <w:szCs w:val="32"/>
          <w:rtl/>
        </w:rPr>
        <w:t>الطيران أو يعرقا ملاحة الطائرات</w:t>
      </w:r>
      <w:r w:rsidRPr="006A4B0D">
        <w:rPr>
          <w:rStyle w:val="Appelnotedebasdep"/>
          <w:rFonts w:ascii="Simplified Arabic" w:hAnsi="Simplified Arabic" w:cs="Simplified Arabic"/>
          <w:b/>
          <w:sz w:val="32"/>
          <w:szCs w:val="32"/>
          <w:rtl/>
          <w:lang w:bidi="ar-DZ"/>
        </w:rPr>
        <w:footnoteReference w:id="87"/>
      </w:r>
      <w:r w:rsidRPr="006A4B0D">
        <w:rPr>
          <w:rFonts w:ascii="Simplified Arabic" w:hAnsi="Simplified Arabic" w:cs="Simplified Arabic"/>
          <w:sz w:val="32"/>
          <w:szCs w:val="32"/>
          <w:rtl/>
        </w:rPr>
        <w:t>.</w:t>
      </w:r>
    </w:p>
    <w:p w:rsidR="00922472" w:rsidRPr="006A4B0D" w:rsidRDefault="009F2225" w:rsidP="00922472">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 </w:t>
      </w:r>
      <w:r>
        <w:rPr>
          <w:rFonts w:ascii="Simplified Arabic" w:hAnsi="Simplified Arabic" w:cs="Simplified Arabic"/>
          <w:sz w:val="32"/>
          <w:szCs w:val="32"/>
          <w:rtl/>
        </w:rPr>
        <w:t>بالرغم من ذلك</w:t>
      </w:r>
      <w:r>
        <w:rPr>
          <w:rFonts w:ascii="Simplified Arabic" w:hAnsi="Simplified Arabic" w:cs="Simplified Arabic" w:hint="cs"/>
          <w:sz w:val="32"/>
          <w:szCs w:val="32"/>
          <w:rtl/>
        </w:rPr>
        <w:t xml:space="preserve">، فإنّ </w:t>
      </w:r>
      <w:r w:rsidR="00922472" w:rsidRPr="006A4B0D">
        <w:rPr>
          <w:rFonts w:ascii="Simplified Arabic" w:hAnsi="Simplified Arabic" w:cs="Simplified Arabic"/>
          <w:sz w:val="32"/>
          <w:szCs w:val="32"/>
          <w:rtl/>
        </w:rPr>
        <w:t xml:space="preserve">الفاعل في هذه الجرائم </w:t>
      </w:r>
      <w:r>
        <w:rPr>
          <w:rFonts w:ascii="Simplified Arabic" w:hAnsi="Simplified Arabic" w:cs="Simplified Arabic" w:hint="cs"/>
          <w:sz w:val="32"/>
          <w:szCs w:val="32"/>
          <w:rtl/>
        </w:rPr>
        <w:t xml:space="preserve">إما أن </w:t>
      </w:r>
      <w:r>
        <w:rPr>
          <w:rFonts w:ascii="Simplified Arabic" w:hAnsi="Simplified Arabic" w:cs="Simplified Arabic"/>
          <w:sz w:val="32"/>
          <w:szCs w:val="32"/>
          <w:rtl/>
        </w:rPr>
        <w:t>يكون</w:t>
      </w:r>
      <w:r>
        <w:rPr>
          <w:rFonts w:ascii="Simplified Arabic" w:hAnsi="Simplified Arabic" w:cs="Simplified Arabic" w:hint="cs"/>
          <w:sz w:val="32"/>
          <w:szCs w:val="32"/>
          <w:rtl/>
        </w:rPr>
        <w:t xml:space="preserve"> </w:t>
      </w:r>
      <w:r w:rsidR="00922472" w:rsidRPr="006A4B0D">
        <w:rPr>
          <w:rFonts w:ascii="Simplified Arabic" w:hAnsi="Simplified Arabic" w:cs="Simplified Arabic"/>
          <w:sz w:val="32"/>
          <w:szCs w:val="32"/>
          <w:rtl/>
        </w:rPr>
        <w:t>من الركاب أو مستخدمو</w:t>
      </w:r>
      <w:r>
        <w:rPr>
          <w:rFonts w:ascii="Simplified Arabic" w:hAnsi="Simplified Arabic" w:cs="Simplified Arabic" w:hint="cs"/>
          <w:sz w:val="32"/>
          <w:szCs w:val="32"/>
          <w:rtl/>
        </w:rPr>
        <w:t>ا</w:t>
      </w:r>
      <w:r w:rsidR="00922472" w:rsidRPr="006A4B0D">
        <w:rPr>
          <w:rFonts w:ascii="Simplified Arabic" w:hAnsi="Simplified Arabic" w:cs="Simplified Arabic"/>
          <w:sz w:val="32"/>
          <w:szCs w:val="32"/>
          <w:rtl/>
        </w:rPr>
        <w:t xml:space="preserve"> الطيران المدني</w:t>
      </w:r>
      <w:r>
        <w:rPr>
          <w:rFonts w:ascii="Simplified Arabic" w:hAnsi="Simplified Arabic" w:cs="Simplified Arabic" w:hint="cs"/>
          <w:sz w:val="32"/>
          <w:szCs w:val="32"/>
          <w:rtl/>
        </w:rPr>
        <w:t xml:space="preserve"> البريون أو الجويون،</w:t>
      </w:r>
      <w:r w:rsidR="00922472" w:rsidRPr="006A4B0D">
        <w:rPr>
          <w:rFonts w:ascii="Simplified Arabic" w:hAnsi="Simplified Arabic" w:cs="Simplified Arabic"/>
          <w:sz w:val="32"/>
          <w:szCs w:val="32"/>
          <w:rtl/>
        </w:rPr>
        <w:t xml:space="preserve"> أو ممن يعمل بالنقل الجوي و </w:t>
      </w:r>
      <w:r>
        <w:rPr>
          <w:rFonts w:ascii="Simplified Arabic" w:hAnsi="Simplified Arabic" w:cs="Simplified Arabic"/>
          <w:sz w:val="32"/>
          <w:szCs w:val="32"/>
          <w:rtl/>
        </w:rPr>
        <w:t>حتى بالإشتراك مع أشخاص من الغير</w:t>
      </w:r>
      <w:r w:rsidR="00922472" w:rsidRPr="006A4B0D">
        <w:rPr>
          <w:rStyle w:val="Appelnotedebasdep"/>
          <w:rFonts w:ascii="Simplified Arabic" w:hAnsi="Simplified Arabic" w:cs="Simplified Arabic"/>
          <w:sz w:val="32"/>
          <w:szCs w:val="32"/>
          <w:rtl/>
        </w:rPr>
        <w:footnoteReference w:id="88"/>
      </w:r>
      <w:r w:rsidR="00922472" w:rsidRPr="006A4B0D">
        <w:rPr>
          <w:rFonts w:ascii="Simplified Arabic" w:hAnsi="Simplified Arabic" w:cs="Simplified Arabic"/>
          <w:sz w:val="32"/>
          <w:szCs w:val="32"/>
          <w:rtl/>
        </w:rPr>
        <w:t>.</w:t>
      </w:r>
    </w:p>
    <w:p w:rsidR="00922472" w:rsidRPr="00CC1E79" w:rsidRDefault="00922472" w:rsidP="00CC1E79">
      <w:pPr>
        <w:jc w:val="center"/>
        <w:rPr>
          <w:rFonts w:ascii="Simplified Arabic" w:hAnsi="Simplified Arabic" w:cs="Simplified Arabic"/>
          <w:b/>
          <w:bCs/>
          <w:sz w:val="32"/>
          <w:szCs w:val="32"/>
          <w:rtl/>
        </w:rPr>
      </w:pPr>
      <w:bookmarkStart w:id="239" w:name="_Toc44694568"/>
      <w:bookmarkStart w:id="240" w:name="_Toc51515865"/>
      <w:bookmarkStart w:id="241" w:name="_Toc40149400"/>
      <w:r w:rsidRPr="00CC1E79">
        <w:rPr>
          <w:rFonts w:ascii="Simplified Arabic" w:hAnsi="Simplified Arabic" w:cs="Simplified Arabic"/>
          <w:b/>
          <w:bCs/>
          <w:sz w:val="32"/>
          <w:szCs w:val="32"/>
          <w:rtl/>
        </w:rPr>
        <w:t>الفرع الثاني</w:t>
      </w:r>
      <w:bookmarkEnd w:id="239"/>
      <w:bookmarkEnd w:id="240"/>
    </w:p>
    <w:p w:rsidR="00922472" w:rsidRPr="00842844" w:rsidRDefault="00922472" w:rsidP="00CC1E79">
      <w:pPr>
        <w:pStyle w:val="a2"/>
        <w:spacing w:after="120" w:line="240" w:lineRule="auto"/>
        <w:ind w:firstLine="567"/>
        <w:jc w:val="center"/>
        <w:outlineLvl w:val="3"/>
        <w:rPr>
          <w:rFonts w:ascii="Simplified Arabic" w:hAnsi="Simplified Arabic" w:cs="Simplified Arabic"/>
          <w:b/>
          <w:bCs/>
          <w:rtl/>
        </w:rPr>
      </w:pPr>
      <w:bookmarkStart w:id="242" w:name="_Toc44694569"/>
      <w:bookmarkStart w:id="243" w:name="_Toc51515866"/>
      <w:bookmarkStart w:id="244" w:name="_Toc51523893"/>
      <w:bookmarkStart w:id="245" w:name="_Toc51524452"/>
      <w:r w:rsidRPr="00842844">
        <w:rPr>
          <w:rFonts w:ascii="Simplified Arabic" w:hAnsi="Simplified Arabic" w:cs="Simplified Arabic"/>
          <w:b/>
          <w:bCs/>
          <w:rtl/>
        </w:rPr>
        <w:t xml:space="preserve">شرط العقاب على بعض صور </w:t>
      </w:r>
      <w:r>
        <w:rPr>
          <w:rFonts w:ascii="Simplified Arabic" w:hAnsi="Simplified Arabic" w:cs="Simplified Arabic" w:hint="cs"/>
          <w:b/>
          <w:bCs/>
          <w:rtl/>
        </w:rPr>
        <w:t>جرائم</w:t>
      </w:r>
      <w:r w:rsidRPr="00842844">
        <w:rPr>
          <w:rFonts w:ascii="Simplified Arabic" w:hAnsi="Simplified Arabic" w:cs="Simplified Arabic"/>
          <w:b/>
          <w:bCs/>
          <w:rtl/>
        </w:rPr>
        <w:t xml:space="preserve"> تعريض </w:t>
      </w:r>
      <w:r>
        <w:rPr>
          <w:rFonts w:ascii="Simplified Arabic" w:hAnsi="Simplified Arabic" w:cs="Simplified Arabic" w:hint="cs"/>
          <w:b/>
          <w:bCs/>
          <w:rtl/>
        </w:rPr>
        <w:t>النقل الجوي للضرر و</w:t>
      </w:r>
      <w:r w:rsidRPr="00842844">
        <w:rPr>
          <w:rFonts w:ascii="Simplified Arabic" w:hAnsi="Simplified Arabic" w:cs="Simplified Arabic"/>
          <w:b/>
          <w:bCs/>
          <w:rtl/>
        </w:rPr>
        <w:t xml:space="preserve"> للخطر</w:t>
      </w:r>
      <w:bookmarkEnd w:id="241"/>
      <w:bookmarkEnd w:id="242"/>
      <w:bookmarkEnd w:id="243"/>
      <w:bookmarkEnd w:id="244"/>
      <w:bookmarkEnd w:id="245"/>
    </w:p>
    <w:p w:rsidR="00922472" w:rsidRPr="006A4B0D" w:rsidRDefault="00922472" w:rsidP="00CC1E79">
      <w:pPr>
        <w:bidi/>
        <w:spacing w:after="120" w:line="240" w:lineRule="auto"/>
        <w:ind w:firstLine="567"/>
        <w:jc w:val="both"/>
        <w:rPr>
          <w:rFonts w:ascii="Simplified Arabic" w:hAnsi="Simplified Arabic" w:cs="Simplified Arabic"/>
          <w:sz w:val="32"/>
          <w:szCs w:val="32"/>
          <w:rtl/>
        </w:rPr>
      </w:pPr>
      <w:r w:rsidRPr="006A4B0D">
        <w:rPr>
          <w:rFonts w:ascii="Simplified Arabic" w:hAnsi="Simplified Arabic" w:cs="Simplified Arabic"/>
          <w:sz w:val="32"/>
          <w:szCs w:val="32"/>
          <w:rtl/>
          <w:lang w:bidi="ar-DZ"/>
        </w:rPr>
        <w:t>من المسلم به أن الجريمة تقوم بتوفر ركنيها المادي و المعنوي، لك</w:t>
      </w:r>
      <w:r w:rsidR="004D7969">
        <w:rPr>
          <w:rFonts w:ascii="Simplified Arabic" w:hAnsi="Simplified Arabic" w:cs="Simplified Arabic"/>
          <w:sz w:val="32"/>
          <w:szCs w:val="32"/>
          <w:rtl/>
          <w:lang w:bidi="ar-DZ"/>
        </w:rPr>
        <w:t>ن قد تتطلب بعض الجرائم توفر شرط</w:t>
      </w:r>
      <w:r w:rsidRPr="006A4B0D">
        <w:rPr>
          <w:rFonts w:ascii="Simplified Arabic" w:hAnsi="Simplified Arabic" w:cs="Simplified Arabic"/>
          <w:sz w:val="32"/>
          <w:szCs w:val="32"/>
          <w:rtl/>
          <w:lang w:bidi="ar-DZ"/>
        </w:rPr>
        <w:t xml:space="preserve"> معين</w:t>
      </w:r>
      <w:r>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ي</w:t>
      </w:r>
      <w:r w:rsidR="00720506">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علق على حدوثه إنزال العقاب</w:t>
      </w:r>
      <w:r w:rsidR="004D7969">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وهذ</w:t>
      </w:r>
      <w:r w:rsidR="004D7969">
        <w:rPr>
          <w:rFonts w:ascii="Simplified Arabic" w:hAnsi="Simplified Arabic" w:cs="Simplified Arabic"/>
          <w:sz w:val="32"/>
          <w:szCs w:val="32"/>
          <w:rtl/>
          <w:lang w:bidi="ar-DZ"/>
        </w:rPr>
        <w:t>ا ما يصطلح عليه بشرط العقاب</w:t>
      </w:r>
      <w:r w:rsidRPr="006A4B0D">
        <w:rPr>
          <w:rFonts w:ascii="Simplified Arabic" w:hAnsi="Simplified Arabic" w:cs="Simplified Arabic"/>
          <w:sz w:val="32"/>
          <w:szCs w:val="32"/>
          <w:rtl/>
          <w:lang w:bidi="ar-DZ"/>
        </w:rPr>
        <w:t>، و عليه سنتطرق لمفهوم شرط العقاب (</w:t>
      </w:r>
      <w:r>
        <w:rPr>
          <w:rFonts w:ascii="Simplified Arabic" w:hAnsi="Simplified Arabic" w:cs="Simplified Arabic" w:hint="cs"/>
          <w:b/>
          <w:bCs/>
          <w:sz w:val="32"/>
          <w:szCs w:val="32"/>
          <w:rtl/>
          <w:lang w:bidi="ar-DZ"/>
        </w:rPr>
        <w:t>أولا</w:t>
      </w:r>
      <w:r>
        <w:rPr>
          <w:rFonts w:ascii="Simplified Arabic" w:hAnsi="Simplified Arabic" w:cs="Simplified Arabic"/>
          <w:sz w:val="32"/>
          <w:szCs w:val="32"/>
          <w:rtl/>
          <w:lang w:bidi="ar-DZ"/>
        </w:rPr>
        <w:t xml:space="preserve">)، </w:t>
      </w:r>
      <w:r w:rsidR="004D7969">
        <w:rPr>
          <w:rFonts w:ascii="Simplified Arabic" w:hAnsi="Simplified Arabic" w:cs="Simplified Arabic" w:hint="cs"/>
          <w:sz w:val="32"/>
          <w:szCs w:val="32"/>
          <w:rtl/>
          <w:lang w:bidi="ar-DZ"/>
        </w:rPr>
        <w:t xml:space="preserve">و </w:t>
      </w:r>
      <w:r>
        <w:rPr>
          <w:rFonts w:ascii="Simplified Arabic" w:hAnsi="Simplified Arabic" w:cs="Simplified Arabic"/>
          <w:sz w:val="32"/>
          <w:szCs w:val="32"/>
          <w:rtl/>
          <w:lang w:bidi="ar-DZ"/>
        </w:rPr>
        <w:t>موقف</w:t>
      </w:r>
      <w:r w:rsidRPr="006A4B0D">
        <w:rPr>
          <w:rFonts w:ascii="Simplified Arabic" w:hAnsi="Simplified Arabic" w:cs="Simplified Arabic"/>
          <w:sz w:val="32"/>
          <w:szCs w:val="32"/>
          <w:rtl/>
          <w:lang w:bidi="ar-DZ"/>
        </w:rPr>
        <w:t xml:space="preserve"> المشرع الجزائري من هذا الشرط (</w:t>
      </w:r>
      <w:r>
        <w:rPr>
          <w:rFonts w:ascii="Simplified Arabic" w:hAnsi="Simplified Arabic" w:cs="Simplified Arabic" w:hint="cs"/>
          <w:b/>
          <w:bCs/>
          <w:sz w:val="32"/>
          <w:szCs w:val="32"/>
          <w:rtl/>
          <w:lang w:bidi="ar-DZ"/>
        </w:rPr>
        <w:t>ثانيا</w:t>
      </w:r>
      <w:r w:rsidRPr="006A4B0D">
        <w:rPr>
          <w:rFonts w:ascii="Simplified Arabic" w:hAnsi="Simplified Arabic" w:cs="Simplified Arabic"/>
          <w:sz w:val="32"/>
          <w:szCs w:val="32"/>
          <w:rtl/>
          <w:lang w:bidi="ar-DZ"/>
        </w:rPr>
        <w:t xml:space="preserve">)، و موقف التشريعات المقارنة </w:t>
      </w:r>
      <w:r>
        <w:rPr>
          <w:rFonts w:ascii="Simplified Arabic" w:hAnsi="Simplified Arabic" w:cs="Simplified Arabic"/>
          <w:sz w:val="32"/>
          <w:szCs w:val="32"/>
          <w:rtl/>
          <w:lang w:bidi="ar-DZ"/>
        </w:rPr>
        <w:t>(</w:t>
      </w:r>
      <w:r>
        <w:rPr>
          <w:rFonts w:ascii="Simplified Arabic" w:hAnsi="Simplified Arabic" w:cs="Simplified Arabic" w:hint="cs"/>
          <w:b/>
          <w:bCs/>
          <w:sz w:val="32"/>
          <w:szCs w:val="32"/>
          <w:rtl/>
          <w:lang w:bidi="ar-DZ"/>
        </w:rPr>
        <w:t>ثالثا</w:t>
      </w:r>
      <w:r w:rsidR="004D7969">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w:t>
      </w:r>
      <w:bookmarkStart w:id="246" w:name="_Toc40149401"/>
    </w:p>
    <w:p w:rsidR="00922472" w:rsidRPr="008D59FB" w:rsidRDefault="004D7969" w:rsidP="00DB4D68">
      <w:pPr>
        <w:pStyle w:val="a3"/>
        <w:spacing w:after="0" w:line="240" w:lineRule="auto"/>
        <w:jc w:val="both"/>
        <w:outlineLvl w:val="4"/>
        <w:rPr>
          <w:rFonts w:ascii="Simplified Arabic" w:hAnsi="Simplified Arabic" w:cs="Simplified Arabic"/>
          <w:b/>
          <w:bCs/>
          <w:rtl/>
        </w:rPr>
      </w:pPr>
      <w:bookmarkStart w:id="247" w:name="_Toc44694570"/>
      <w:bookmarkStart w:id="248" w:name="_Toc51515867"/>
      <w:bookmarkStart w:id="249" w:name="_Toc51523894"/>
      <w:bookmarkStart w:id="250" w:name="_Toc51524453"/>
      <w:r>
        <w:rPr>
          <w:rFonts w:ascii="Simplified Arabic" w:hAnsi="Simplified Arabic" w:cs="Simplified Arabic"/>
          <w:b/>
          <w:bCs/>
          <w:rtl/>
        </w:rPr>
        <w:t>أولا</w:t>
      </w:r>
      <w:r>
        <w:rPr>
          <w:rFonts w:ascii="Simplified Arabic" w:hAnsi="Simplified Arabic" w:cs="Simplified Arabic" w:hint="cs"/>
          <w:b/>
          <w:bCs/>
          <w:rtl/>
        </w:rPr>
        <w:t>ً:</w:t>
      </w:r>
      <w:r w:rsidR="00922472" w:rsidRPr="008D59FB">
        <w:rPr>
          <w:rFonts w:ascii="Simplified Arabic" w:hAnsi="Simplified Arabic" w:cs="Simplified Arabic"/>
          <w:b/>
          <w:bCs/>
          <w:rtl/>
        </w:rPr>
        <w:t xml:space="preserve"> مفهوم شرط العقاب</w:t>
      </w:r>
      <w:bookmarkEnd w:id="246"/>
      <w:bookmarkEnd w:id="247"/>
      <w:bookmarkEnd w:id="248"/>
      <w:bookmarkEnd w:id="249"/>
      <w:bookmarkEnd w:id="250"/>
    </w:p>
    <w:p w:rsidR="00922472" w:rsidRPr="006A4B0D" w:rsidRDefault="00922472" w:rsidP="00922472">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bidi="ar-DZ"/>
        </w:rPr>
        <w:t>لقد أورد الفقه عدة تعاريف لشرط العقاب منهم من اعتبره واقعة مستقلة غير مؤكدة الوقوع يتطلبها القانون لا لقيام الجريمة و إنما لتوقيع العقاب</w:t>
      </w:r>
      <w:r w:rsidRPr="006A4B0D">
        <w:rPr>
          <w:rStyle w:val="Appelnotedebasdep"/>
          <w:rFonts w:ascii="Simplified Arabic" w:hAnsi="Simplified Arabic" w:cs="Simplified Arabic"/>
          <w:sz w:val="32"/>
          <w:szCs w:val="32"/>
          <w:rtl/>
          <w:lang w:bidi="ar-DZ"/>
        </w:rPr>
        <w:footnoteReference w:id="89"/>
      </w:r>
      <w:r w:rsidR="00720506">
        <w:rPr>
          <w:rFonts w:ascii="Simplified Arabic" w:hAnsi="Simplified Arabic" w:cs="Simplified Arabic" w:hint="cs"/>
          <w:sz w:val="32"/>
          <w:szCs w:val="32"/>
          <w:rtl/>
          <w:lang w:bidi="ar-DZ"/>
        </w:rPr>
        <w:t>،</w:t>
      </w:r>
      <w:r w:rsidR="00720506">
        <w:rPr>
          <w:rFonts w:ascii="Simplified Arabic" w:hAnsi="Simplified Arabic" w:cs="Simplified Arabic"/>
          <w:sz w:val="32"/>
          <w:szCs w:val="32"/>
          <w:rtl/>
          <w:lang w:bidi="ar-DZ"/>
        </w:rPr>
        <w:t xml:space="preserve"> و البعض ال</w:t>
      </w:r>
      <w:r w:rsidR="00720506">
        <w:rPr>
          <w:rFonts w:ascii="Simplified Arabic" w:hAnsi="Simplified Arabic" w:cs="Simplified Arabic" w:hint="cs"/>
          <w:sz w:val="32"/>
          <w:szCs w:val="32"/>
          <w:rtl/>
          <w:lang w:bidi="ar-DZ"/>
        </w:rPr>
        <w:t>آ</w:t>
      </w:r>
      <w:r w:rsidRPr="006A4B0D">
        <w:rPr>
          <w:rFonts w:ascii="Simplified Arabic" w:hAnsi="Simplified Arabic" w:cs="Simplified Arabic"/>
          <w:sz w:val="32"/>
          <w:szCs w:val="32"/>
          <w:rtl/>
          <w:lang w:bidi="ar-DZ"/>
        </w:rPr>
        <w:t>خر عر</w:t>
      </w:r>
      <w:r w:rsidR="00720506">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فه على أنه شرط يفترض المشرع وجوده في وقت معاصر لوقوع الجريمة أو لاحق و هذا من أجل </w:t>
      </w:r>
      <w:r w:rsidR="00720506">
        <w:rPr>
          <w:rFonts w:ascii="Simplified Arabic" w:hAnsi="Simplified Arabic" w:cs="Simplified Arabic"/>
          <w:sz w:val="32"/>
          <w:szCs w:val="32"/>
          <w:rtl/>
          <w:lang w:bidi="ar-DZ"/>
        </w:rPr>
        <w:t>فرض العقاب المستحق عليها</w:t>
      </w:r>
      <w:r w:rsidRPr="006A4B0D">
        <w:rPr>
          <w:rFonts w:ascii="Simplified Arabic" w:hAnsi="Simplified Arabic" w:cs="Simplified Arabic"/>
          <w:sz w:val="32"/>
          <w:szCs w:val="32"/>
          <w:rtl/>
          <w:lang w:bidi="ar-DZ"/>
        </w:rPr>
        <w:t>،</w:t>
      </w:r>
      <w:r w:rsidR="00720506">
        <w:rPr>
          <w:rFonts w:ascii="Simplified Arabic" w:hAnsi="Simplified Arabic" w:cs="Simplified Arabic"/>
          <w:sz w:val="32"/>
          <w:szCs w:val="32"/>
          <w:rtl/>
          <w:lang w:bidi="ar-DZ"/>
        </w:rPr>
        <w:t xml:space="preserve"> على أن تكون الجريمة قد استجمعت</w:t>
      </w:r>
      <w:r w:rsidRPr="006A4B0D">
        <w:rPr>
          <w:rFonts w:ascii="Simplified Arabic" w:hAnsi="Simplified Arabic" w:cs="Simplified Arabic"/>
          <w:sz w:val="32"/>
          <w:szCs w:val="32"/>
          <w:rtl/>
          <w:lang w:bidi="ar-DZ"/>
        </w:rPr>
        <w:t xml:space="preserve"> كافة أركانها بدونه</w:t>
      </w:r>
      <w:r w:rsidR="00720506">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إلا أن هذا العقا</w:t>
      </w:r>
      <w:r w:rsidR="00720506">
        <w:rPr>
          <w:rFonts w:ascii="Simplified Arabic" w:hAnsi="Simplified Arabic" w:cs="Simplified Arabic"/>
          <w:sz w:val="32"/>
          <w:szCs w:val="32"/>
          <w:rtl/>
          <w:lang w:bidi="ar-DZ"/>
        </w:rPr>
        <w:t>ب يظل متوقفا على تحقق هذا الشرط</w:t>
      </w:r>
      <w:r w:rsidRPr="006A4B0D">
        <w:rPr>
          <w:rStyle w:val="Appelnotedebasdep"/>
          <w:rFonts w:ascii="Simplified Arabic" w:hAnsi="Simplified Arabic" w:cs="Simplified Arabic"/>
          <w:sz w:val="32"/>
          <w:szCs w:val="32"/>
          <w:rtl/>
          <w:lang w:bidi="ar-DZ"/>
        </w:rPr>
        <w:footnoteReference w:id="90"/>
      </w:r>
      <w:r w:rsidRPr="006A4B0D">
        <w:rPr>
          <w:rFonts w:ascii="Simplified Arabic" w:hAnsi="Simplified Arabic" w:cs="Simplified Arabic"/>
          <w:sz w:val="32"/>
          <w:szCs w:val="32"/>
          <w:rtl/>
          <w:lang w:bidi="ar-DZ"/>
        </w:rPr>
        <w:t>.</w:t>
      </w:r>
    </w:p>
    <w:p w:rsidR="00922472" w:rsidRPr="006A4B0D" w:rsidRDefault="00922472" w:rsidP="005E2B47">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  فهو ليس ركنا من أركان الجريمة ولا عنصرا لازما لقيامها، وإنما يعتبر محض أمور و وقائع خارجية تبعية أو تكميلية عن كيان الجريمة </w:t>
      </w:r>
      <w:r w:rsidR="005E2B47">
        <w:rPr>
          <w:rFonts w:ascii="Simplified Arabic" w:hAnsi="Simplified Arabic" w:cs="Simplified Arabic" w:hint="cs"/>
          <w:sz w:val="32"/>
          <w:szCs w:val="32"/>
          <w:rtl/>
          <w:lang w:bidi="ar-DZ"/>
        </w:rPr>
        <w:t>بحيث تكون</w:t>
      </w:r>
      <w:r w:rsidRPr="006A4B0D">
        <w:rPr>
          <w:rFonts w:ascii="Simplified Arabic" w:hAnsi="Simplified Arabic" w:cs="Simplified Arabic"/>
          <w:sz w:val="32"/>
          <w:szCs w:val="32"/>
          <w:rtl/>
          <w:lang w:bidi="ar-DZ"/>
        </w:rPr>
        <w:t xml:space="preserve"> مستقلة عن العناصر </w:t>
      </w:r>
      <w:r w:rsidRPr="006A4B0D">
        <w:rPr>
          <w:rFonts w:ascii="Simplified Arabic" w:hAnsi="Simplified Arabic" w:cs="Simplified Arabic"/>
          <w:sz w:val="32"/>
          <w:szCs w:val="32"/>
          <w:rtl/>
          <w:lang w:bidi="ar-DZ"/>
        </w:rPr>
        <w:lastRenderedPageBreak/>
        <w:t>التكوينية للجريمة التي تكون قد استوفت أركانها و شروطها و أصبحت فكرة قانونية كاملة، لا دخل لإرادة الجاني بها أو بتحققها، تشترط بنص قانوني</w:t>
      </w:r>
      <w:r w:rsidR="005E2B47">
        <w:rPr>
          <w:rFonts w:ascii="Simplified Arabic" w:hAnsi="Simplified Arabic" w:cs="Simplified Arabic"/>
          <w:sz w:val="32"/>
          <w:szCs w:val="32"/>
          <w:rtl/>
          <w:lang w:bidi="ar-DZ"/>
        </w:rPr>
        <w:t xml:space="preserve"> في نطاق معين من الجرائم</w:t>
      </w:r>
      <w:r w:rsidRPr="006A4B0D">
        <w:rPr>
          <w:rStyle w:val="Appelnotedebasdep"/>
          <w:rFonts w:ascii="Simplified Arabic" w:hAnsi="Simplified Arabic" w:cs="Simplified Arabic"/>
          <w:sz w:val="32"/>
          <w:szCs w:val="32"/>
          <w:rtl/>
          <w:lang w:bidi="ar-DZ"/>
        </w:rPr>
        <w:footnoteReference w:id="91"/>
      </w:r>
      <w:r w:rsidRPr="006A4B0D">
        <w:rPr>
          <w:rFonts w:ascii="Simplified Arabic" w:hAnsi="Simplified Arabic" w:cs="Simplified Arabic"/>
          <w:sz w:val="32"/>
          <w:szCs w:val="32"/>
          <w:rtl/>
          <w:lang w:bidi="ar-DZ"/>
        </w:rPr>
        <w:t>.</w:t>
      </w:r>
    </w:p>
    <w:p w:rsidR="00922472" w:rsidRPr="006A4B0D" w:rsidRDefault="00922472" w:rsidP="005E2B47">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 فدور شرط العقاب </w:t>
      </w:r>
      <w:r w:rsidR="005E2B47">
        <w:rPr>
          <w:rFonts w:ascii="Simplified Arabic" w:hAnsi="Simplified Arabic" w:cs="Simplified Arabic" w:hint="cs"/>
          <w:sz w:val="32"/>
          <w:szCs w:val="32"/>
          <w:rtl/>
          <w:lang w:bidi="ar-DZ"/>
        </w:rPr>
        <w:t>هو</w:t>
      </w:r>
      <w:r w:rsidRPr="006A4B0D">
        <w:rPr>
          <w:rFonts w:ascii="Simplified Arabic" w:hAnsi="Simplified Arabic" w:cs="Simplified Arabic"/>
          <w:sz w:val="32"/>
          <w:szCs w:val="32"/>
          <w:rtl/>
          <w:lang w:bidi="ar-DZ"/>
        </w:rPr>
        <w:t xml:space="preserve"> إيقاع العقاب على جريمة استكمل بنيانها القانوني</w:t>
      </w:r>
      <w:r w:rsidR="005E2B47">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و بالتالي فهو شرط </w:t>
      </w:r>
      <w:r w:rsidRPr="005D2A50">
        <w:rPr>
          <w:rFonts w:ascii="Simplified Arabic" w:hAnsi="Simplified Arabic" w:cs="Simplified Arabic"/>
          <w:sz w:val="32"/>
          <w:szCs w:val="32"/>
          <w:rtl/>
          <w:lang w:bidi="ar-DZ"/>
        </w:rPr>
        <w:t>يواجه التطبيق المادي لنصوص التجريم و يخضع لمبدأ الشرعية كونه لا يفرض إلاّ بنص، كما أنه منتج لآثاره بغض النظر عن افتراض علم الجاني</w:t>
      </w:r>
      <w:r w:rsidR="005E2B47">
        <w:rPr>
          <w:rFonts w:ascii="Simplified Arabic" w:hAnsi="Simplified Arabic" w:cs="Simplified Arabic" w:hint="cs"/>
          <w:sz w:val="32"/>
          <w:szCs w:val="32"/>
          <w:rtl/>
          <w:lang w:bidi="ar-DZ"/>
        </w:rPr>
        <w:t xml:space="preserve"> به</w:t>
      </w:r>
      <w:r w:rsidRPr="005D2A50">
        <w:rPr>
          <w:rFonts w:ascii="Simplified Arabic" w:hAnsi="Simplified Arabic" w:cs="Simplified Arabic"/>
          <w:sz w:val="32"/>
          <w:szCs w:val="32"/>
          <w:rtl/>
          <w:lang w:bidi="ar-DZ"/>
        </w:rPr>
        <w:t xml:space="preserve"> و</w:t>
      </w:r>
      <w:r w:rsidR="005E2B47">
        <w:rPr>
          <w:rFonts w:ascii="Simplified Arabic" w:hAnsi="Simplified Arabic" w:cs="Simplified Arabic" w:hint="cs"/>
          <w:sz w:val="32"/>
          <w:szCs w:val="32"/>
          <w:rtl/>
          <w:lang w:bidi="ar-DZ"/>
        </w:rPr>
        <w:t xml:space="preserve"> اتجاه</w:t>
      </w:r>
      <w:r w:rsidRPr="005D2A50">
        <w:rPr>
          <w:rFonts w:ascii="Simplified Arabic" w:hAnsi="Simplified Arabic" w:cs="Simplified Arabic"/>
          <w:sz w:val="32"/>
          <w:szCs w:val="32"/>
          <w:rtl/>
          <w:lang w:bidi="ar-DZ"/>
        </w:rPr>
        <w:t xml:space="preserve"> إرادته إليها، كون هذه الشروط تعمل على حماية مصلحة غير المصلحة التي أهدرتها الجريمة</w:t>
      </w:r>
      <w:r w:rsidR="005E2B47">
        <w:rPr>
          <w:rFonts w:ascii="Simplified Arabic" w:hAnsi="Simplified Arabic" w:cs="Simplified Arabic" w:hint="cs"/>
          <w:sz w:val="32"/>
          <w:szCs w:val="32"/>
          <w:rtl/>
          <w:lang w:bidi="ar-DZ"/>
        </w:rPr>
        <w:t>،</w:t>
      </w:r>
      <w:r w:rsidRPr="005D2A50">
        <w:rPr>
          <w:rFonts w:ascii="Simplified Arabic" w:hAnsi="Simplified Arabic" w:cs="Simplified Arabic"/>
          <w:sz w:val="32"/>
          <w:szCs w:val="32"/>
          <w:rtl/>
          <w:lang w:bidi="ar-DZ"/>
        </w:rPr>
        <w:t xml:space="preserve"> وقد تحدث في وقت لاحق لتنفيذها</w:t>
      </w:r>
      <w:r w:rsidRPr="005D2A50">
        <w:rPr>
          <w:rStyle w:val="Appelnotedebasdep"/>
          <w:rFonts w:ascii="Simplified Arabic" w:hAnsi="Simplified Arabic" w:cs="Simplified Arabic"/>
          <w:sz w:val="32"/>
          <w:szCs w:val="32"/>
          <w:rtl/>
          <w:lang w:bidi="ar-DZ"/>
        </w:rPr>
        <w:footnoteReference w:id="92"/>
      </w:r>
      <w:r w:rsidRPr="005D2A50">
        <w:rPr>
          <w:rFonts w:ascii="Simplified Arabic" w:hAnsi="Simplified Arabic" w:cs="Simplified Arabic"/>
          <w:sz w:val="32"/>
          <w:szCs w:val="32"/>
          <w:rtl/>
          <w:lang w:bidi="ar-DZ"/>
        </w:rPr>
        <w:t>.</w:t>
      </w:r>
    </w:p>
    <w:p w:rsidR="00922472" w:rsidRPr="004D7969" w:rsidRDefault="004D7969" w:rsidP="00DB4D68">
      <w:pPr>
        <w:pStyle w:val="a3"/>
        <w:spacing w:after="0" w:line="240" w:lineRule="auto"/>
        <w:jc w:val="both"/>
        <w:outlineLvl w:val="4"/>
        <w:rPr>
          <w:rFonts w:ascii="Simplified Arabic" w:hAnsi="Simplified Arabic" w:cs="Simplified Arabic"/>
          <w:b/>
          <w:bCs/>
          <w:rtl/>
        </w:rPr>
      </w:pPr>
      <w:bookmarkStart w:id="251" w:name="_Toc40149402"/>
      <w:bookmarkStart w:id="252" w:name="_Toc44694571"/>
      <w:bookmarkStart w:id="253" w:name="_Toc51515868"/>
      <w:bookmarkStart w:id="254" w:name="_Toc51523895"/>
      <w:bookmarkStart w:id="255" w:name="_Toc51524454"/>
      <w:r w:rsidRPr="004D7969">
        <w:rPr>
          <w:rFonts w:ascii="Simplified Arabic" w:hAnsi="Simplified Arabic" w:cs="Simplified Arabic"/>
          <w:b/>
          <w:bCs/>
          <w:rtl/>
        </w:rPr>
        <w:t>ثانيا</w:t>
      </w:r>
      <w:r w:rsidRPr="004D7969">
        <w:rPr>
          <w:rFonts w:ascii="Simplified Arabic" w:hAnsi="Simplified Arabic" w:cs="Simplified Arabic" w:hint="cs"/>
          <w:b/>
          <w:bCs/>
          <w:rtl/>
        </w:rPr>
        <w:t>ً:</w:t>
      </w:r>
      <w:r w:rsidR="00922472" w:rsidRPr="004D7969">
        <w:rPr>
          <w:rFonts w:ascii="Simplified Arabic" w:hAnsi="Simplified Arabic" w:cs="Simplified Arabic"/>
          <w:b/>
          <w:bCs/>
          <w:rtl/>
        </w:rPr>
        <w:t xml:space="preserve"> موقف المشرع الجزائري من شرط العقاب</w:t>
      </w:r>
      <w:bookmarkEnd w:id="251"/>
      <w:bookmarkEnd w:id="252"/>
      <w:bookmarkEnd w:id="253"/>
      <w:bookmarkEnd w:id="254"/>
      <w:bookmarkEnd w:id="255"/>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تطلب المشرع الجزائري في بعض جرائم النقل الجوي ضرورة توفر مثل هذا الشرط من خلال قانون98-06 المتعلق بالطيران المدني الجزائري</w:t>
      </w:r>
      <w:r w:rsidR="005E2B47">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ومن ذلك نجد مثلا اشتراط توفر شرط للعقاب بالمادة 202 في فقرتها (د) لقيام الجريمة و هو ضرورة توفر حالة السكر لقائد الطائر</w:t>
      </w:r>
      <w:r w:rsidR="005E2B47">
        <w:rPr>
          <w:rFonts w:ascii="Simplified Arabic" w:hAnsi="Simplified Arabic" w:cs="Simplified Arabic"/>
          <w:sz w:val="32"/>
          <w:szCs w:val="32"/>
          <w:rtl/>
          <w:lang w:bidi="ar-DZ"/>
        </w:rPr>
        <w:t>ة أو أن يكون تحت تأثير المخدرات</w:t>
      </w:r>
      <w:r w:rsidRPr="006A4B0D">
        <w:rPr>
          <w:rFonts w:ascii="Simplified Arabic" w:hAnsi="Simplified Arabic" w:cs="Simplified Arabic"/>
          <w:sz w:val="32"/>
          <w:szCs w:val="32"/>
          <w:rtl/>
          <w:lang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وكذلك نص المادة 207 التي اشترطت توفر حالة </w:t>
      </w:r>
      <w:r w:rsidRPr="006A4B0D">
        <w:rPr>
          <w:rFonts w:ascii="Simplified Arabic" w:hAnsi="Simplified Arabic" w:cs="Simplified Arabic"/>
          <w:b/>
          <w:bCs/>
          <w:sz w:val="32"/>
          <w:szCs w:val="32"/>
          <w:rtl/>
          <w:lang w:bidi="ar-DZ"/>
        </w:rPr>
        <w:t xml:space="preserve">ضبط </w:t>
      </w:r>
      <w:r w:rsidRPr="006A4B0D">
        <w:rPr>
          <w:rFonts w:ascii="Simplified Arabic" w:hAnsi="Simplified Arabic" w:cs="Simplified Arabic"/>
          <w:sz w:val="32"/>
          <w:szCs w:val="32"/>
          <w:rtl/>
          <w:lang w:bidi="ar-DZ"/>
        </w:rPr>
        <w:t>أي شخص داخل الطائرة بدون وثائق شرعية كشرط للعقاب وعليه</w:t>
      </w:r>
      <w:r w:rsidR="001816CA">
        <w:rPr>
          <w:rFonts w:ascii="Simplified Arabic" w:hAnsi="Simplified Arabic" w:cs="Simplified Arabic"/>
          <w:sz w:val="32"/>
          <w:szCs w:val="32"/>
          <w:rtl/>
          <w:lang w:bidi="ar-DZ"/>
        </w:rPr>
        <w:t xml:space="preserve"> يكون العقاب معلق على هذا الضبط</w:t>
      </w:r>
      <w:r w:rsidRPr="006A4B0D">
        <w:rPr>
          <w:rFonts w:ascii="Simplified Arabic" w:hAnsi="Simplified Arabic" w:cs="Simplified Arabic"/>
          <w:sz w:val="32"/>
          <w:szCs w:val="32"/>
          <w:rtl/>
          <w:lang w:bidi="ar-DZ"/>
        </w:rPr>
        <w:t>.</w:t>
      </w:r>
    </w:p>
    <w:p w:rsidR="00922472" w:rsidRPr="008D59FB" w:rsidRDefault="004D7969" w:rsidP="00DB4D68">
      <w:pPr>
        <w:pStyle w:val="a3"/>
        <w:spacing w:after="0" w:line="240" w:lineRule="auto"/>
        <w:jc w:val="both"/>
        <w:outlineLvl w:val="4"/>
        <w:rPr>
          <w:rFonts w:ascii="Simplified Arabic" w:hAnsi="Simplified Arabic" w:cs="Simplified Arabic"/>
          <w:b/>
          <w:bCs/>
          <w:rtl/>
        </w:rPr>
      </w:pPr>
      <w:bookmarkStart w:id="256" w:name="_Toc40149403"/>
      <w:bookmarkStart w:id="257" w:name="_Toc44694572"/>
      <w:bookmarkStart w:id="258" w:name="_Toc51515869"/>
      <w:bookmarkStart w:id="259" w:name="_Toc51523896"/>
      <w:bookmarkStart w:id="260" w:name="_Toc51524455"/>
      <w:r>
        <w:rPr>
          <w:rFonts w:ascii="Simplified Arabic" w:hAnsi="Simplified Arabic" w:cs="Simplified Arabic"/>
          <w:b/>
          <w:bCs/>
          <w:rtl/>
        </w:rPr>
        <w:t>ثالثا</w:t>
      </w:r>
      <w:r>
        <w:rPr>
          <w:rFonts w:ascii="Simplified Arabic" w:hAnsi="Simplified Arabic" w:cs="Simplified Arabic" w:hint="cs"/>
          <w:b/>
          <w:bCs/>
          <w:rtl/>
        </w:rPr>
        <w:t>ً:</w:t>
      </w:r>
      <w:r w:rsidR="00922472" w:rsidRPr="008D59FB">
        <w:rPr>
          <w:rFonts w:ascii="Simplified Arabic" w:hAnsi="Simplified Arabic" w:cs="Simplified Arabic"/>
          <w:b/>
          <w:bCs/>
          <w:rtl/>
        </w:rPr>
        <w:t xml:space="preserve"> موقف التشريعات المقارنة</w:t>
      </w:r>
      <w:bookmarkEnd w:id="256"/>
      <w:bookmarkEnd w:id="257"/>
      <w:bookmarkEnd w:id="258"/>
      <w:bookmarkEnd w:id="259"/>
      <w:bookmarkEnd w:id="260"/>
    </w:p>
    <w:p w:rsidR="00922472" w:rsidRDefault="00922472" w:rsidP="00922472">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سنتطرق من خلال هذه النقطة  إلى موقف التشريعات الدولية من هذا الشرط في (</w:t>
      </w:r>
      <w:r>
        <w:rPr>
          <w:rFonts w:ascii="Simplified Arabic" w:hAnsi="Simplified Arabic" w:cs="Simplified Arabic" w:hint="cs"/>
          <w:b/>
          <w:bCs/>
          <w:sz w:val="32"/>
          <w:szCs w:val="32"/>
          <w:rtl/>
          <w:lang w:val="en-US" w:bidi="ar-DZ"/>
        </w:rPr>
        <w:t>أ</w:t>
      </w:r>
      <w:r w:rsidR="001816CA">
        <w:rPr>
          <w:rFonts w:ascii="Simplified Arabic" w:hAnsi="Simplified Arabic" w:cs="Simplified Arabic"/>
          <w:sz w:val="32"/>
          <w:szCs w:val="32"/>
          <w:rtl/>
          <w:lang w:val="en-US" w:bidi="ar-DZ"/>
        </w:rPr>
        <w:t>)</w:t>
      </w:r>
      <w:r w:rsidR="001816CA">
        <w:rPr>
          <w:rFonts w:ascii="Simplified Arabic" w:hAnsi="Simplified Arabic" w:cs="Simplified Arabic" w:hint="cs"/>
          <w:sz w:val="32"/>
          <w:szCs w:val="32"/>
          <w:rtl/>
          <w:lang w:val="en-US" w:bidi="ar-DZ"/>
        </w:rPr>
        <w:t xml:space="preserve">، و </w:t>
      </w:r>
      <w:r w:rsidRPr="006A4B0D">
        <w:rPr>
          <w:rFonts w:ascii="Simplified Arabic" w:hAnsi="Simplified Arabic" w:cs="Simplified Arabic"/>
          <w:sz w:val="32"/>
          <w:szCs w:val="32"/>
          <w:rtl/>
          <w:lang w:val="en-US" w:bidi="ar-DZ"/>
        </w:rPr>
        <w:t>من ثمة موقف التشريعات الوطنية</w:t>
      </w:r>
      <w:r w:rsidR="001816CA">
        <w:rPr>
          <w:rFonts w:ascii="Simplified Arabic" w:hAnsi="Simplified Arabic" w:cs="Simplified Arabic" w:hint="cs"/>
          <w:sz w:val="32"/>
          <w:szCs w:val="32"/>
          <w:rtl/>
          <w:lang w:val="en-US" w:bidi="ar-DZ"/>
        </w:rPr>
        <w:t xml:space="preserve"> الأجنبية</w:t>
      </w:r>
      <w:r w:rsidRPr="006A4B0D">
        <w:rPr>
          <w:rFonts w:ascii="Simplified Arabic" w:hAnsi="Simplified Arabic" w:cs="Simplified Arabic"/>
          <w:sz w:val="32"/>
          <w:szCs w:val="32"/>
          <w:rtl/>
          <w:lang w:val="en-US" w:bidi="ar-DZ"/>
        </w:rPr>
        <w:t xml:space="preserve"> في (</w:t>
      </w:r>
      <w:r>
        <w:rPr>
          <w:rFonts w:ascii="Simplified Arabic" w:hAnsi="Simplified Arabic" w:cs="Simplified Arabic" w:hint="cs"/>
          <w:b/>
          <w:bCs/>
          <w:sz w:val="32"/>
          <w:szCs w:val="32"/>
          <w:rtl/>
          <w:lang w:val="en-US" w:bidi="ar-DZ"/>
        </w:rPr>
        <w:t>ب</w:t>
      </w:r>
      <w:r w:rsidR="00E4594A">
        <w:rPr>
          <w:rFonts w:ascii="Simplified Arabic" w:hAnsi="Simplified Arabic" w:cs="Simplified Arabic"/>
          <w:sz w:val="32"/>
          <w:szCs w:val="32"/>
          <w:rtl/>
          <w:lang w:val="en-US" w:bidi="ar-DZ"/>
        </w:rPr>
        <w:t>)</w:t>
      </w:r>
      <w:r w:rsidRPr="006A4B0D">
        <w:rPr>
          <w:rFonts w:ascii="Simplified Arabic" w:hAnsi="Simplified Arabic" w:cs="Simplified Arabic"/>
          <w:sz w:val="32"/>
          <w:szCs w:val="32"/>
          <w:rtl/>
          <w:lang w:val="en-US" w:bidi="ar-DZ"/>
        </w:rPr>
        <w:t>.</w:t>
      </w:r>
    </w:p>
    <w:p w:rsidR="00922472" w:rsidRPr="008D59FB" w:rsidRDefault="00922472" w:rsidP="008C5065">
      <w:pPr>
        <w:pStyle w:val="a4"/>
        <w:spacing w:after="0" w:line="240" w:lineRule="auto"/>
        <w:ind w:firstLine="567"/>
        <w:jc w:val="both"/>
        <w:outlineLvl w:val="5"/>
        <w:rPr>
          <w:rFonts w:ascii="Simplified Arabic" w:hAnsi="Simplified Arabic" w:cs="Simplified Arabic"/>
          <w:b/>
          <w:bCs/>
          <w:rtl/>
        </w:rPr>
      </w:pPr>
      <w:bookmarkStart w:id="261" w:name="_Toc40149404"/>
      <w:bookmarkStart w:id="262" w:name="_Toc44694573"/>
      <w:bookmarkStart w:id="263" w:name="_Toc51515870"/>
      <w:bookmarkStart w:id="264" w:name="_Toc51523897"/>
      <w:bookmarkStart w:id="265" w:name="_Toc51524456"/>
      <w:r w:rsidRPr="008D59FB">
        <w:rPr>
          <w:rFonts w:ascii="Simplified Arabic" w:hAnsi="Simplified Arabic" w:cs="Simplified Arabic"/>
          <w:b/>
          <w:bCs/>
          <w:rtl/>
        </w:rPr>
        <w:t xml:space="preserve">أ – </w:t>
      </w:r>
      <w:bookmarkEnd w:id="261"/>
      <w:r w:rsidRPr="008D59FB">
        <w:rPr>
          <w:rFonts w:ascii="Simplified Arabic" w:hAnsi="Simplified Arabic" w:cs="Simplified Arabic"/>
          <w:b/>
          <w:bCs/>
          <w:rtl/>
        </w:rPr>
        <w:t>موقف التشريعات الدولية</w:t>
      </w:r>
      <w:bookmarkEnd w:id="262"/>
      <w:bookmarkEnd w:id="263"/>
      <w:bookmarkEnd w:id="264"/>
      <w:bookmarkEnd w:id="265"/>
    </w:p>
    <w:p w:rsidR="00922472" w:rsidRPr="006A4B0D" w:rsidRDefault="001816CA" w:rsidP="001438ED">
      <w:pPr>
        <w:bidi/>
        <w:spacing w:after="0" w:line="240" w:lineRule="auto"/>
        <w:ind w:firstLine="567"/>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لم يكن هذا النوع من</w:t>
      </w:r>
      <w:r>
        <w:rPr>
          <w:rFonts w:ascii="Simplified Arabic" w:hAnsi="Simplified Arabic" w:cs="Simplified Arabic"/>
          <w:sz w:val="32"/>
          <w:szCs w:val="32"/>
          <w:rtl/>
          <w:lang w:val="en-US" w:bidi="ar-DZ"/>
        </w:rPr>
        <w:t xml:space="preserve"> الجرائ</w:t>
      </w:r>
      <w:r>
        <w:rPr>
          <w:rFonts w:ascii="Simplified Arabic" w:hAnsi="Simplified Arabic" w:cs="Simplified Arabic" w:hint="cs"/>
          <w:sz w:val="32"/>
          <w:szCs w:val="32"/>
          <w:rtl/>
          <w:lang w:val="en-US" w:bidi="ar-DZ"/>
        </w:rPr>
        <w:t>م</w:t>
      </w:r>
      <w:r>
        <w:rPr>
          <w:rFonts w:ascii="Simplified Arabic" w:hAnsi="Simplified Arabic" w:cs="Simplified Arabic"/>
          <w:sz w:val="32"/>
          <w:szCs w:val="32"/>
          <w:rtl/>
          <w:lang w:val="en-US" w:bidi="ar-DZ"/>
        </w:rPr>
        <w:t xml:space="preserve"> وليد</w:t>
      </w:r>
      <w:r w:rsidR="00922472" w:rsidRPr="006A4B0D">
        <w:rPr>
          <w:rFonts w:ascii="Simplified Arabic" w:hAnsi="Simplified Arabic" w:cs="Simplified Arabic"/>
          <w:sz w:val="32"/>
          <w:szCs w:val="32"/>
          <w:rtl/>
          <w:lang w:val="en-US" w:bidi="ar-DZ"/>
        </w:rPr>
        <w:t xml:space="preserve"> الساعة</w:t>
      </w:r>
      <w:r w:rsidR="001438ED">
        <w:rPr>
          <w:rFonts w:ascii="Simplified Arabic" w:hAnsi="Simplified Arabic" w:cs="Simplified Arabic" w:hint="cs"/>
          <w:sz w:val="32"/>
          <w:szCs w:val="32"/>
          <w:rtl/>
          <w:lang w:val="en-US" w:bidi="ar-DZ"/>
        </w:rPr>
        <w:t>،</w:t>
      </w:r>
      <w:r w:rsidR="001438ED">
        <w:rPr>
          <w:rFonts w:ascii="Simplified Arabic" w:hAnsi="Simplified Arabic" w:cs="Simplified Arabic"/>
          <w:sz w:val="32"/>
          <w:szCs w:val="32"/>
          <w:rtl/>
          <w:lang w:val="en-US" w:bidi="ar-DZ"/>
        </w:rPr>
        <w:t xml:space="preserve"> و لعل </w:t>
      </w:r>
      <w:r w:rsidR="001438ED">
        <w:rPr>
          <w:rFonts w:ascii="Simplified Arabic" w:hAnsi="Simplified Arabic" w:cs="Simplified Arabic" w:hint="cs"/>
          <w:sz w:val="32"/>
          <w:szCs w:val="32"/>
          <w:rtl/>
          <w:lang w:val="en-US" w:bidi="ar-DZ"/>
        </w:rPr>
        <w:t xml:space="preserve">ظهورها </w:t>
      </w:r>
      <w:r w:rsidR="00922472" w:rsidRPr="006A4B0D">
        <w:rPr>
          <w:rFonts w:ascii="Simplified Arabic" w:hAnsi="Simplified Arabic" w:cs="Simplified Arabic"/>
          <w:sz w:val="32"/>
          <w:szCs w:val="32"/>
          <w:rtl/>
          <w:lang w:val="en-US" w:bidi="ar-DZ"/>
        </w:rPr>
        <w:t>يع</w:t>
      </w:r>
      <w:r w:rsidR="001438ED">
        <w:rPr>
          <w:rFonts w:ascii="Simplified Arabic" w:hAnsi="Simplified Arabic" w:cs="Simplified Arabic"/>
          <w:sz w:val="32"/>
          <w:szCs w:val="32"/>
          <w:rtl/>
          <w:lang w:val="en-US" w:bidi="ar-DZ"/>
        </w:rPr>
        <w:t>ود إلى 19 فيفري 1913 في قضية " كليمنت بايارد" ضد " كوكرال</w:t>
      </w:r>
      <w:r w:rsidR="00922472" w:rsidRPr="006A4B0D">
        <w:rPr>
          <w:rFonts w:ascii="Simplified Arabic" w:hAnsi="Simplified Arabic" w:cs="Simplified Arabic"/>
          <w:sz w:val="32"/>
          <w:szCs w:val="32"/>
          <w:rtl/>
          <w:lang w:val="en-US" w:bidi="ar-DZ"/>
        </w:rPr>
        <w:t xml:space="preserve">" </w:t>
      </w:r>
      <w:r w:rsidR="00922472" w:rsidRPr="006A4B0D">
        <w:rPr>
          <w:rStyle w:val="Appelnotedebasdep"/>
          <w:rFonts w:ascii="Simplified Arabic" w:hAnsi="Simplified Arabic" w:cs="Simplified Arabic"/>
          <w:sz w:val="32"/>
          <w:szCs w:val="32"/>
          <w:rtl/>
          <w:lang w:val="en-US" w:bidi="ar-DZ"/>
        </w:rPr>
        <w:footnoteReference w:id="93"/>
      </w:r>
      <w:r w:rsidR="00922472" w:rsidRPr="006A4B0D">
        <w:rPr>
          <w:rFonts w:ascii="Simplified Arabic" w:hAnsi="Simplified Arabic" w:cs="Simplified Arabic"/>
          <w:sz w:val="32"/>
          <w:szCs w:val="32"/>
          <w:rtl/>
          <w:lang w:val="en-US" w:bidi="ar-DZ"/>
        </w:rPr>
        <w:t xml:space="preserve">، </w:t>
      </w:r>
      <w:r w:rsidR="001438ED">
        <w:rPr>
          <w:rFonts w:ascii="Simplified Arabic" w:hAnsi="Simplified Arabic" w:cs="Simplified Arabic" w:hint="cs"/>
          <w:sz w:val="32"/>
          <w:szCs w:val="32"/>
          <w:rtl/>
          <w:lang w:val="en-US" w:bidi="ar-DZ"/>
        </w:rPr>
        <w:t>أين تعتبر</w:t>
      </w:r>
      <w:r w:rsidR="00922472" w:rsidRPr="006A4B0D">
        <w:rPr>
          <w:rFonts w:ascii="Simplified Arabic" w:hAnsi="Simplified Arabic" w:cs="Simplified Arabic"/>
          <w:sz w:val="32"/>
          <w:szCs w:val="32"/>
          <w:rtl/>
          <w:lang w:val="en-US" w:bidi="ar-DZ"/>
        </w:rPr>
        <w:t xml:space="preserve"> هذه الواقعة من أولى عمليات الإعتداء على النقل الجوي في فرنسا</w:t>
      </w:r>
      <w:r w:rsidR="001438ED">
        <w:rPr>
          <w:rFonts w:ascii="Simplified Arabic" w:hAnsi="Simplified Arabic" w:cs="Simplified Arabic" w:hint="cs"/>
          <w:sz w:val="32"/>
          <w:szCs w:val="32"/>
          <w:rtl/>
          <w:lang w:val="en-US" w:bidi="ar-DZ"/>
        </w:rPr>
        <w:t>،</w:t>
      </w:r>
      <w:r w:rsidR="00922472" w:rsidRPr="006A4B0D">
        <w:rPr>
          <w:rFonts w:ascii="Simplified Arabic" w:hAnsi="Simplified Arabic" w:cs="Simplified Arabic"/>
          <w:sz w:val="32"/>
          <w:szCs w:val="32"/>
          <w:rtl/>
          <w:lang w:val="en-US" w:bidi="ar-DZ"/>
        </w:rPr>
        <w:t xml:space="preserve"> و إن كان الفعل خارج عن الطائرة إلا أنه تم تكييفه على أنه يهدد </w:t>
      </w:r>
      <w:r w:rsidR="001438ED">
        <w:rPr>
          <w:rFonts w:ascii="Simplified Arabic" w:hAnsi="Simplified Arabic" w:cs="Simplified Arabic"/>
          <w:sz w:val="32"/>
          <w:szCs w:val="32"/>
          <w:rtl/>
          <w:lang w:val="en-US" w:bidi="ar-DZ"/>
        </w:rPr>
        <w:t>سلامة النقل الجوي و حرية التنقل</w:t>
      </w:r>
      <w:r w:rsidR="00922472" w:rsidRPr="006A4B0D">
        <w:rPr>
          <w:rFonts w:ascii="Simplified Arabic" w:hAnsi="Simplified Arabic" w:cs="Simplified Arabic"/>
          <w:sz w:val="32"/>
          <w:szCs w:val="32"/>
          <w:rtl/>
          <w:lang w:val="en-US" w:bidi="ar-DZ"/>
        </w:rPr>
        <w:t>، و كذا قضية السيد "</w:t>
      </w:r>
      <w:r w:rsidR="00922472" w:rsidRPr="00E4594A">
        <w:rPr>
          <w:rFonts w:asciiTheme="majorBidi" w:hAnsiTheme="majorBidi" w:cstheme="majorBidi"/>
          <w:sz w:val="28"/>
          <w:szCs w:val="28"/>
          <w:lang w:bidi="ar-DZ"/>
        </w:rPr>
        <w:t xml:space="preserve">Capucin </w:t>
      </w:r>
      <w:r w:rsidR="00922472" w:rsidRPr="00E4594A">
        <w:rPr>
          <w:rFonts w:asciiTheme="majorBidi" w:hAnsiTheme="majorBidi" w:cstheme="majorBidi"/>
          <w:sz w:val="28"/>
          <w:szCs w:val="28"/>
          <w:lang w:bidi="ar-DZ"/>
        </w:rPr>
        <w:lastRenderedPageBreak/>
        <w:t>Gourmand</w:t>
      </w:r>
      <w:r w:rsidR="00922472" w:rsidRPr="006A4B0D">
        <w:rPr>
          <w:rFonts w:ascii="Simplified Arabic" w:hAnsi="Simplified Arabic" w:cs="Simplified Arabic"/>
          <w:sz w:val="32"/>
          <w:szCs w:val="32"/>
          <w:rtl/>
          <w:lang w:val="en-US" w:bidi="ar-DZ"/>
        </w:rPr>
        <w:t>" أين تمت إدانته في 09 يوليو 1954 من قبل محكمة الاستئن</w:t>
      </w:r>
      <w:r w:rsidR="004D7969">
        <w:rPr>
          <w:rFonts w:ascii="Simplified Arabic" w:hAnsi="Simplified Arabic" w:cs="Simplified Arabic"/>
          <w:sz w:val="32"/>
          <w:szCs w:val="32"/>
          <w:rtl/>
          <w:lang w:val="en-US" w:bidi="ar-DZ"/>
        </w:rPr>
        <w:t>اف بتهديده لعرقلة الحركة الجوية</w:t>
      </w:r>
      <w:r w:rsidR="00922472" w:rsidRPr="006A4B0D">
        <w:rPr>
          <w:rFonts w:ascii="Simplified Arabic" w:hAnsi="Simplified Arabic" w:cs="Simplified Arabic"/>
          <w:sz w:val="32"/>
          <w:szCs w:val="32"/>
          <w:rtl/>
          <w:lang w:val="en-US" w:bidi="ar-DZ"/>
        </w:rPr>
        <w:t xml:space="preserve">، و غيرها من الأعمال غير المشروعة. </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فأمام ارتفاع الأعمال الإجرامية ذات الصلة بسلامة النقل الجوي تكاثفت الجهود الدولية لدرء هذا النوع من الإعتداءات كون أنه لا اتفاقية طوكيو 1963 تعرضت بالشكل المناسب لها و لا اتفاقية لاهاي 1970 لقمع الإ</w:t>
      </w:r>
      <w:r w:rsidR="001438ED">
        <w:rPr>
          <w:rFonts w:ascii="Simplified Arabic" w:hAnsi="Simplified Arabic" w:cs="Simplified Arabic"/>
          <w:sz w:val="32"/>
          <w:szCs w:val="32"/>
          <w:rtl/>
          <w:lang w:val="en-US" w:bidi="ar-DZ"/>
        </w:rPr>
        <w:t>ستيلاء غير المشروع على الطائرات</w:t>
      </w:r>
      <w:r w:rsidRPr="006A4B0D">
        <w:rPr>
          <w:rFonts w:ascii="Simplified Arabic" w:hAnsi="Simplified Arabic" w:cs="Simplified Arabic"/>
          <w:sz w:val="32"/>
          <w:szCs w:val="32"/>
          <w:rtl/>
          <w:lang w:val="en-US"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فاتفاقية طوكيو1963 لم تتضمن تجريما خاصا للأفعال المرتكبة على متن الطائرة و اكتفت بتحديدها</w:t>
      </w:r>
      <w:r w:rsidR="001438ED">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كما تركت للدول المتعاقدة أن تتخذ ما تراه مناسبا من إجراءات لإعادة السيطرة لقائد الطائرة</w:t>
      </w:r>
      <w:r w:rsidR="001438ED">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كما أنها استبعدت من التطبيق إذا ما وقع الإعتداء من خارج الطائرة</w:t>
      </w:r>
      <w:r w:rsidRPr="006A4B0D">
        <w:rPr>
          <w:rStyle w:val="Appelnotedebasdep"/>
          <w:rFonts w:ascii="Simplified Arabic" w:hAnsi="Simplified Arabic" w:cs="Simplified Arabic"/>
          <w:sz w:val="32"/>
          <w:szCs w:val="32"/>
          <w:rtl/>
          <w:lang w:val="en-US" w:bidi="ar-DZ"/>
        </w:rPr>
        <w:footnoteReference w:id="94"/>
      </w:r>
      <w:r w:rsidRPr="006A4B0D">
        <w:rPr>
          <w:rFonts w:ascii="Simplified Arabic" w:hAnsi="Simplified Arabic" w:cs="Simplified Arabic"/>
          <w:sz w:val="32"/>
          <w:szCs w:val="32"/>
          <w:rtl/>
          <w:lang w:val="en-US"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 xml:space="preserve">أما اتفاقية لاهاي 1970 لقمع الإستيلاء غير المشروع على الطائرات </w:t>
      </w:r>
      <w:r w:rsidR="001438ED">
        <w:rPr>
          <w:rFonts w:ascii="Simplified Arabic" w:hAnsi="Simplified Arabic" w:cs="Simplified Arabic" w:hint="cs"/>
          <w:sz w:val="32"/>
          <w:szCs w:val="32"/>
          <w:rtl/>
          <w:lang w:val="en-US" w:bidi="ar-DZ"/>
        </w:rPr>
        <w:t>ف</w:t>
      </w:r>
      <w:r w:rsidRPr="006A4B0D">
        <w:rPr>
          <w:rFonts w:ascii="Simplified Arabic" w:hAnsi="Simplified Arabic" w:cs="Simplified Arabic"/>
          <w:sz w:val="32"/>
          <w:szCs w:val="32"/>
          <w:rtl/>
          <w:lang w:val="en-US" w:bidi="ar-DZ"/>
        </w:rPr>
        <w:t>لم تعالج الجرائم التي تخرج عن نطاق تطبيقها كالإعتدا</w:t>
      </w:r>
      <w:r w:rsidR="001438ED">
        <w:rPr>
          <w:rFonts w:ascii="Simplified Arabic" w:hAnsi="Simplified Arabic" w:cs="Simplified Arabic"/>
          <w:sz w:val="32"/>
          <w:szCs w:val="32"/>
          <w:rtl/>
          <w:lang w:val="en-US" w:bidi="ar-DZ"/>
        </w:rPr>
        <w:t>ء على الطائرات الرابضة في الأرض</w:t>
      </w:r>
      <w:r w:rsidRPr="006A4B0D">
        <w:rPr>
          <w:rFonts w:ascii="Simplified Arabic" w:hAnsi="Simplified Arabic" w:cs="Simplified Arabic"/>
          <w:sz w:val="32"/>
          <w:szCs w:val="32"/>
          <w:rtl/>
          <w:lang w:val="en-US" w:bidi="ar-DZ"/>
        </w:rPr>
        <w:t>، أو ح</w:t>
      </w:r>
      <w:r w:rsidR="001438ED">
        <w:rPr>
          <w:rFonts w:ascii="Simplified Arabic" w:hAnsi="Simplified Arabic" w:cs="Simplified Arabic"/>
          <w:sz w:val="32"/>
          <w:szCs w:val="32"/>
          <w:rtl/>
          <w:lang w:val="en-US" w:bidi="ar-DZ"/>
        </w:rPr>
        <w:t>الات الخطف التي تكون من خارجها</w:t>
      </w:r>
      <w:r w:rsidRPr="006A4B0D">
        <w:rPr>
          <w:rStyle w:val="Appelnotedebasdep"/>
          <w:rFonts w:ascii="Simplified Arabic" w:hAnsi="Simplified Arabic" w:cs="Simplified Arabic"/>
          <w:sz w:val="32"/>
          <w:szCs w:val="32"/>
          <w:rtl/>
          <w:lang w:val="en-US" w:bidi="ar-DZ"/>
        </w:rPr>
        <w:footnoteReference w:id="95"/>
      </w:r>
      <w:r w:rsidRPr="006A4B0D">
        <w:rPr>
          <w:rFonts w:ascii="Simplified Arabic" w:hAnsi="Simplified Arabic" w:cs="Simplified Arabic"/>
          <w:sz w:val="32"/>
          <w:szCs w:val="32"/>
          <w:rtl/>
          <w:lang w:val="en-US"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و أمام هذا القصور جاءت اتفاقية مونتريال 1971 التي وسعت من نطاق التجريم و أدخلت كافة الأفعال غير المشروعة التي تمثل اعتداء على سلامة الطيران المدني ثم كملت ببروتوكول إضافي في 1988 المتضمن مكافحة الأعمال غير المشروعة من العنف في المطارات مضيفا</w:t>
      </w:r>
      <w:r w:rsidR="001438ED">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قائمة للأعمال المجرمة للإعتداء على شخص بالمطار بواسطة سلاح أو بالضرب و الجرح أو ازهاق روحه</w:t>
      </w:r>
      <w:r w:rsidR="001438ED">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و كذلك تجريم تحطيم المطار أو طائ</w:t>
      </w:r>
      <w:r w:rsidR="001438ED">
        <w:rPr>
          <w:rFonts w:ascii="Simplified Arabic" w:hAnsi="Simplified Arabic" w:cs="Simplified Arabic"/>
          <w:sz w:val="32"/>
          <w:szCs w:val="32"/>
          <w:rtl/>
          <w:lang w:bidi="ar-DZ"/>
        </w:rPr>
        <w:t>رة ليست في الخدمة أو الشروع فيه</w:t>
      </w:r>
      <w:r w:rsidRPr="006A4B0D">
        <w:rPr>
          <w:rStyle w:val="Appelnotedebasdep"/>
          <w:rFonts w:ascii="Simplified Arabic" w:hAnsi="Simplified Arabic" w:cs="Simplified Arabic"/>
          <w:sz w:val="32"/>
          <w:szCs w:val="32"/>
          <w:rtl/>
          <w:lang w:bidi="ar-DZ"/>
        </w:rPr>
        <w:footnoteReference w:id="96"/>
      </w:r>
      <w:r w:rsidRPr="006A4B0D">
        <w:rPr>
          <w:rFonts w:ascii="Simplified Arabic" w:hAnsi="Simplified Arabic" w:cs="Simplified Arabic"/>
          <w:sz w:val="32"/>
          <w:szCs w:val="32"/>
          <w:rtl/>
          <w:lang w:bidi="ar-DZ"/>
        </w:rPr>
        <w:t>.</w:t>
      </w:r>
    </w:p>
    <w:p w:rsidR="00922472" w:rsidRDefault="00922472" w:rsidP="001438ED">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 xml:space="preserve">و مع ذلك فإنه بالرجوع للنصوص الدولية نجدها جاءت بتجريم كل الأعمال الواقعة على أمن الطائرات </w:t>
      </w:r>
      <w:r w:rsidR="001438ED">
        <w:rPr>
          <w:rFonts w:ascii="Simplified Arabic" w:hAnsi="Simplified Arabic" w:cs="Simplified Arabic" w:hint="cs"/>
          <w:sz w:val="32"/>
          <w:szCs w:val="32"/>
          <w:rtl/>
          <w:lang w:val="en-US" w:bidi="ar-DZ"/>
        </w:rPr>
        <w:t>بما في ذلك كل</w:t>
      </w:r>
      <w:r w:rsidRPr="006A4B0D">
        <w:rPr>
          <w:rFonts w:ascii="Simplified Arabic" w:hAnsi="Simplified Arabic" w:cs="Simplified Arabic"/>
          <w:sz w:val="32"/>
          <w:szCs w:val="32"/>
          <w:rtl/>
          <w:lang w:val="en-US" w:bidi="ar-DZ"/>
        </w:rPr>
        <w:t xml:space="preserve"> الأعمال غير القانونية الموجهة ضد تعريض سلامة </w:t>
      </w:r>
      <w:r w:rsidR="001438ED">
        <w:rPr>
          <w:rFonts w:ascii="Simplified Arabic" w:hAnsi="Simplified Arabic" w:cs="Simplified Arabic"/>
          <w:sz w:val="32"/>
          <w:szCs w:val="32"/>
          <w:rtl/>
          <w:lang w:val="en-US" w:bidi="ar-DZ"/>
        </w:rPr>
        <w:t>النقل الجوي للخطر بأحكام شمولية</w:t>
      </w:r>
      <w:r w:rsidRPr="006A4B0D">
        <w:rPr>
          <w:rStyle w:val="Appelnotedebasdep"/>
          <w:rFonts w:ascii="Simplified Arabic" w:hAnsi="Simplified Arabic" w:cs="Simplified Arabic"/>
          <w:sz w:val="32"/>
          <w:szCs w:val="32"/>
          <w:rtl/>
          <w:lang w:val="en-US" w:bidi="ar-DZ"/>
        </w:rPr>
        <w:footnoteReference w:id="97"/>
      </w:r>
      <w:r w:rsidR="001438ED">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أين نصت على تجريمها مع ترك العقاب للدول المتعا</w:t>
      </w:r>
      <w:r w:rsidR="001438ED">
        <w:rPr>
          <w:rFonts w:ascii="Simplified Arabic" w:hAnsi="Simplified Arabic" w:cs="Simplified Arabic"/>
          <w:sz w:val="32"/>
          <w:szCs w:val="32"/>
          <w:rtl/>
          <w:lang w:val="en-US" w:bidi="ar-DZ"/>
        </w:rPr>
        <w:t>قدة دون تحديد لنوعها أو مقدارها</w:t>
      </w:r>
      <w:r w:rsidRPr="006A4B0D">
        <w:rPr>
          <w:rFonts w:ascii="Simplified Arabic" w:hAnsi="Simplified Arabic" w:cs="Simplified Arabic"/>
          <w:sz w:val="32"/>
          <w:szCs w:val="32"/>
          <w:rtl/>
          <w:lang w:val="en-US" w:bidi="ar-DZ"/>
        </w:rPr>
        <w:t>.</w:t>
      </w:r>
    </w:p>
    <w:p w:rsidR="000657FE" w:rsidRDefault="000657FE" w:rsidP="000657FE">
      <w:pPr>
        <w:bidi/>
        <w:spacing w:after="0" w:line="240" w:lineRule="auto"/>
        <w:ind w:firstLine="567"/>
        <w:jc w:val="both"/>
        <w:rPr>
          <w:rFonts w:ascii="Simplified Arabic" w:hAnsi="Simplified Arabic" w:cs="Simplified Arabic"/>
          <w:sz w:val="32"/>
          <w:szCs w:val="32"/>
          <w:rtl/>
          <w:lang w:val="en-US" w:bidi="ar-DZ"/>
        </w:rPr>
      </w:pPr>
    </w:p>
    <w:p w:rsidR="00922472" w:rsidRPr="008D59FB" w:rsidRDefault="00922472" w:rsidP="008C5065">
      <w:pPr>
        <w:pStyle w:val="a4"/>
        <w:spacing w:after="0" w:line="240" w:lineRule="auto"/>
        <w:ind w:firstLine="567"/>
        <w:jc w:val="both"/>
        <w:outlineLvl w:val="5"/>
        <w:rPr>
          <w:rFonts w:ascii="Simplified Arabic" w:hAnsi="Simplified Arabic" w:cs="Simplified Arabic"/>
          <w:b/>
          <w:bCs/>
          <w:rtl/>
        </w:rPr>
      </w:pPr>
      <w:bookmarkStart w:id="266" w:name="_Toc40149405"/>
      <w:bookmarkStart w:id="267" w:name="_Toc44694574"/>
      <w:bookmarkStart w:id="268" w:name="_Toc51515871"/>
      <w:bookmarkStart w:id="269" w:name="_Toc51523898"/>
      <w:bookmarkStart w:id="270" w:name="_Toc51524457"/>
      <w:r w:rsidRPr="008D59FB">
        <w:rPr>
          <w:rFonts w:ascii="Simplified Arabic" w:hAnsi="Simplified Arabic" w:cs="Simplified Arabic"/>
          <w:b/>
          <w:bCs/>
          <w:rtl/>
        </w:rPr>
        <w:lastRenderedPageBreak/>
        <w:t>ب – النصوص الوطنية</w:t>
      </w:r>
      <w:bookmarkEnd w:id="266"/>
      <w:bookmarkEnd w:id="267"/>
      <w:r w:rsidR="00E6394E">
        <w:rPr>
          <w:rFonts w:ascii="Simplified Arabic" w:hAnsi="Simplified Arabic" w:cs="Simplified Arabic" w:hint="cs"/>
          <w:b/>
          <w:bCs/>
          <w:rtl/>
        </w:rPr>
        <w:t xml:space="preserve"> الأجنبية</w:t>
      </w:r>
      <w:bookmarkEnd w:id="268"/>
      <w:bookmarkEnd w:id="269"/>
      <w:bookmarkEnd w:id="270"/>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بالرجوع للتشريعات العقابية المقارنة نستنتج أنها لم تشمل على نصوص تبين الأحكام العامة لشرط العقاب باستثناء ما جاء بالتشريع الإيطالي بالماد</w:t>
      </w:r>
      <w:r w:rsidR="00E6394E">
        <w:rPr>
          <w:rFonts w:ascii="Simplified Arabic" w:hAnsi="Simplified Arabic" w:cs="Simplified Arabic"/>
          <w:sz w:val="32"/>
          <w:szCs w:val="32"/>
          <w:rtl/>
          <w:lang w:bidi="ar-DZ"/>
        </w:rPr>
        <w:t>ة 44 من قانون العقوبات التي تنص</w:t>
      </w:r>
      <w:r w:rsidR="00E6394E">
        <w:rPr>
          <w:rFonts w:ascii="Simplified Arabic" w:hAnsi="Simplified Arabic" w:cs="Simplified Arabic" w:hint="cs"/>
          <w:sz w:val="32"/>
          <w:szCs w:val="32"/>
          <w:rtl/>
          <w:lang w:bidi="ar-DZ"/>
        </w:rPr>
        <w:t xml:space="preserve"> على</w:t>
      </w:r>
      <w:r w:rsidR="00E6394E">
        <w:rPr>
          <w:rFonts w:ascii="Simplified Arabic" w:hAnsi="Simplified Arabic" w:cs="Simplified Arabic"/>
          <w:sz w:val="32"/>
          <w:szCs w:val="32"/>
          <w:rtl/>
          <w:lang w:bidi="ar-DZ"/>
        </w:rPr>
        <w:t>: "</w:t>
      </w:r>
      <w:r w:rsidRPr="006A4B0D">
        <w:rPr>
          <w:rFonts w:ascii="Simplified Arabic" w:hAnsi="Simplified Arabic" w:cs="Simplified Arabic"/>
          <w:sz w:val="32"/>
          <w:szCs w:val="32"/>
          <w:rtl/>
          <w:lang w:bidi="ar-DZ"/>
        </w:rPr>
        <w:t xml:space="preserve">إذا تطلب القانون لإمكانية العقاب على الجريمة تحقق هذا الشرط سئل الجاني عن الجريمة متى تحقق هذا الشرط حتى ولو لم تنصرف إرادته إلى </w:t>
      </w:r>
      <w:r w:rsidR="00E6394E">
        <w:rPr>
          <w:rFonts w:ascii="Simplified Arabic" w:hAnsi="Simplified Arabic" w:cs="Simplified Arabic"/>
          <w:sz w:val="32"/>
          <w:szCs w:val="32"/>
          <w:rtl/>
          <w:lang w:bidi="ar-DZ"/>
        </w:rPr>
        <w:t>الحدث الذي يتوقف عليه هذا الشرط"</w:t>
      </w:r>
      <w:r w:rsidRPr="006A4B0D">
        <w:rPr>
          <w:rFonts w:ascii="Simplified Arabic" w:hAnsi="Simplified Arabic" w:cs="Simplified Arabic"/>
          <w:sz w:val="32"/>
          <w:szCs w:val="32"/>
          <w:rtl/>
          <w:lang w:bidi="ar-DZ"/>
        </w:rPr>
        <w:t>.</w:t>
      </w:r>
    </w:p>
    <w:p w:rsidR="00922472" w:rsidRPr="006A4B0D" w:rsidRDefault="00E6394E" w:rsidP="00E6394E">
      <w:pPr>
        <w:bidi/>
        <w:spacing w:after="0" w:line="240" w:lineRule="auto"/>
        <w:ind w:firstLine="567"/>
        <w:jc w:val="both"/>
        <w:rPr>
          <w:rFonts w:ascii="Simplified Arabic" w:hAnsi="Simplified Arabic" w:cs="Simplified Arabic"/>
          <w:color w:val="FF0000"/>
          <w:sz w:val="32"/>
          <w:szCs w:val="32"/>
          <w:rtl/>
          <w:lang w:bidi="ar-DZ"/>
        </w:rPr>
      </w:pPr>
      <w:r>
        <w:rPr>
          <w:rFonts w:ascii="Simplified Arabic" w:hAnsi="Simplified Arabic" w:cs="Simplified Arabic"/>
          <w:sz w:val="32"/>
          <w:szCs w:val="32"/>
          <w:rtl/>
          <w:lang w:bidi="ar-DZ"/>
        </w:rPr>
        <w:t>و عل</w:t>
      </w:r>
      <w:r>
        <w:rPr>
          <w:rFonts w:ascii="Simplified Arabic" w:hAnsi="Simplified Arabic" w:cs="Simplified Arabic" w:hint="cs"/>
          <w:sz w:val="32"/>
          <w:szCs w:val="32"/>
          <w:rtl/>
          <w:lang w:bidi="ar-DZ"/>
        </w:rPr>
        <w:t>ى إثر ذلك</w:t>
      </w:r>
      <w:r w:rsidR="00922472" w:rsidRPr="006A4B0D">
        <w:rPr>
          <w:rFonts w:ascii="Simplified Arabic" w:hAnsi="Simplified Arabic" w:cs="Simplified Arabic"/>
          <w:sz w:val="32"/>
          <w:szCs w:val="32"/>
          <w:rtl/>
          <w:lang w:bidi="ar-DZ"/>
        </w:rPr>
        <w:t xml:space="preserve">  فق</w:t>
      </w:r>
      <w:r>
        <w:rPr>
          <w:rFonts w:ascii="Simplified Arabic" w:hAnsi="Simplified Arabic" w:cs="Simplified Arabic"/>
          <w:sz w:val="32"/>
          <w:szCs w:val="32"/>
          <w:rtl/>
          <w:lang w:bidi="ar-DZ"/>
        </w:rPr>
        <w:t>د اعتبر كل</w:t>
      </w:r>
      <w:r w:rsidR="00922472" w:rsidRPr="006A4B0D">
        <w:rPr>
          <w:rFonts w:ascii="Simplified Arabic" w:hAnsi="Simplified Arabic" w:cs="Simplified Arabic"/>
          <w:sz w:val="32"/>
          <w:szCs w:val="32"/>
          <w:rtl/>
          <w:lang w:bidi="ar-DZ"/>
        </w:rPr>
        <w:t xml:space="preserve"> من التشريع و الفقه الايطالي أن شرط العقاب أمر مستقل </w:t>
      </w:r>
      <w:r>
        <w:rPr>
          <w:rFonts w:ascii="Simplified Arabic" w:hAnsi="Simplified Arabic" w:cs="Simplified Arabic"/>
          <w:sz w:val="32"/>
          <w:szCs w:val="32"/>
          <w:rtl/>
          <w:lang w:bidi="ar-DZ"/>
        </w:rPr>
        <w:t>عن مكونات الجريمة كون هذا الرأي</w:t>
      </w:r>
      <w:r w:rsidR="00922472" w:rsidRPr="006A4B0D">
        <w:rPr>
          <w:rFonts w:ascii="Simplified Arabic" w:hAnsi="Simplified Arabic" w:cs="Simplified Arabic"/>
          <w:sz w:val="32"/>
          <w:szCs w:val="32"/>
          <w:rtl/>
          <w:lang w:bidi="ar-DZ"/>
        </w:rPr>
        <w:t xml:space="preserve"> ينسجم مع جوهر شرط العقاب ويعتبر هذا النص سند الفقه في تنظيم أحكام فكرة الشروط الموضوعية لإمكانية العقاب</w:t>
      </w:r>
      <w:r w:rsidR="00922472" w:rsidRPr="006A4B0D">
        <w:rPr>
          <w:rStyle w:val="Appelnotedebasdep"/>
          <w:rFonts w:ascii="Simplified Arabic" w:hAnsi="Simplified Arabic" w:cs="Simplified Arabic"/>
          <w:sz w:val="32"/>
          <w:szCs w:val="32"/>
          <w:rtl/>
          <w:lang w:bidi="ar-DZ"/>
        </w:rPr>
        <w:footnoteReference w:id="98"/>
      </w:r>
      <w:r w:rsidR="00922472" w:rsidRPr="006A4B0D">
        <w:rPr>
          <w:rFonts w:ascii="Simplified Arabic" w:hAnsi="Simplified Arabic" w:cs="Simplified Arabic"/>
          <w:b/>
          <w:bCs/>
          <w:sz w:val="32"/>
          <w:szCs w:val="32"/>
          <w:rtl/>
          <w:lang w:bidi="ar-DZ"/>
        </w:rPr>
        <w:t xml:space="preserve">. </w:t>
      </w:r>
    </w:p>
    <w:p w:rsidR="00922472" w:rsidRPr="006A4B0D" w:rsidRDefault="00922472" w:rsidP="00E6394E">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 </w:t>
      </w:r>
      <w:r w:rsidR="00E6394E">
        <w:rPr>
          <w:rFonts w:ascii="Simplified Arabic" w:hAnsi="Simplified Arabic" w:cs="Simplified Arabic" w:hint="cs"/>
          <w:sz w:val="32"/>
          <w:szCs w:val="32"/>
          <w:rtl/>
          <w:lang w:bidi="ar-DZ"/>
        </w:rPr>
        <w:t>و عدم تنظيم شرط العقاب بنصوص و أحكام خاصة لم يمنع</w:t>
      </w:r>
      <w:r w:rsidRPr="006A4B0D">
        <w:rPr>
          <w:rFonts w:ascii="Simplified Arabic" w:hAnsi="Simplified Arabic" w:cs="Simplified Arabic"/>
          <w:sz w:val="32"/>
          <w:szCs w:val="32"/>
          <w:rtl/>
          <w:lang w:bidi="ar-DZ"/>
        </w:rPr>
        <w:t xml:space="preserve"> التشريعات العقابية المقارنة من وضع نماذج إجرامية عديدة في موادها القانونية المتعلقة بالقسم الخاص بخصوص الجرائم التي يتوقف العقاب عليه</w:t>
      </w:r>
      <w:r w:rsidR="00E6394E">
        <w:rPr>
          <w:rFonts w:ascii="Simplified Arabic" w:hAnsi="Simplified Arabic" w:cs="Simplified Arabic"/>
          <w:sz w:val="32"/>
          <w:szCs w:val="32"/>
          <w:rtl/>
          <w:lang w:bidi="ar-DZ"/>
        </w:rPr>
        <w:t>ا على شرط موضوعي لاحق لارتكابها</w:t>
      </w:r>
      <w:r w:rsidRPr="006A4B0D">
        <w:rPr>
          <w:rFonts w:ascii="Simplified Arabic" w:hAnsi="Simplified Arabic" w:cs="Simplified Arabic"/>
          <w:sz w:val="32"/>
          <w:szCs w:val="32"/>
          <w:rtl/>
          <w:lang w:bidi="ar-DZ"/>
        </w:rPr>
        <w:t>.</w:t>
      </w:r>
      <w:r w:rsidR="00E6394E">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ومن بين هذه التشريعات التي تبنت ه</w:t>
      </w:r>
      <w:r w:rsidR="00E6394E">
        <w:rPr>
          <w:rFonts w:ascii="Simplified Arabic" w:hAnsi="Simplified Arabic" w:cs="Simplified Arabic"/>
          <w:sz w:val="32"/>
          <w:szCs w:val="32"/>
          <w:rtl/>
          <w:lang w:bidi="ar-DZ"/>
        </w:rPr>
        <w:t>ذا الشرط في تشريعها العقابي نجد</w:t>
      </w:r>
      <w:r w:rsidRPr="006A4B0D">
        <w:rPr>
          <w:rFonts w:ascii="Simplified Arabic" w:hAnsi="Simplified Arabic" w:cs="Simplified Arabic"/>
          <w:sz w:val="32"/>
          <w:szCs w:val="32"/>
          <w:rtl/>
          <w:lang w:bidi="ar-DZ"/>
        </w:rPr>
        <w:t>:</w:t>
      </w:r>
    </w:p>
    <w:p w:rsidR="00922472" w:rsidRDefault="00922472" w:rsidP="00C46F63">
      <w:pPr>
        <w:pStyle w:val="Paragraphedeliste"/>
        <w:numPr>
          <w:ilvl w:val="0"/>
          <w:numId w:val="6"/>
        </w:numPr>
        <w:bidi/>
        <w:spacing w:after="0" w:line="240" w:lineRule="auto"/>
        <w:jc w:val="both"/>
        <w:rPr>
          <w:rFonts w:ascii="Simplified Arabic" w:hAnsi="Simplified Arabic" w:cs="Simplified Arabic"/>
          <w:sz w:val="32"/>
          <w:szCs w:val="32"/>
          <w:lang w:bidi="ar-DZ"/>
        </w:rPr>
      </w:pPr>
      <w:r w:rsidRPr="00E6394E">
        <w:rPr>
          <w:rFonts w:ascii="Simplified Arabic" w:hAnsi="Simplified Arabic" w:cs="Simplified Arabic"/>
          <w:b/>
          <w:bCs/>
          <w:sz w:val="32"/>
          <w:szCs w:val="32"/>
          <w:rtl/>
          <w:lang w:bidi="ar-DZ"/>
        </w:rPr>
        <w:t>التشريع العراقي</w:t>
      </w:r>
      <w:r w:rsidR="00E6394E">
        <w:rPr>
          <w:rFonts w:ascii="Simplified Arabic" w:hAnsi="Simplified Arabic" w:cs="Simplified Arabic" w:hint="cs"/>
          <w:sz w:val="32"/>
          <w:szCs w:val="32"/>
          <w:rtl/>
          <w:lang w:bidi="ar-DZ"/>
        </w:rPr>
        <w:t>:</w:t>
      </w:r>
      <w:r w:rsidRPr="00E6394E">
        <w:rPr>
          <w:rFonts w:ascii="Simplified Arabic" w:hAnsi="Simplified Arabic" w:cs="Simplified Arabic"/>
          <w:sz w:val="32"/>
          <w:szCs w:val="32"/>
          <w:rtl/>
          <w:lang w:bidi="ar-DZ"/>
        </w:rPr>
        <w:t xml:space="preserve"> </w:t>
      </w:r>
      <w:r w:rsidR="00E6394E">
        <w:rPr>
          <w:rFonts w:ascii="Simplified Arabic" w:hAnsi="Simplified Arabic" w:cs="Simplified Arabic" w:hint="cs"/>
          <w:sz w:val="32"/>
          <w:szCs w:val="32"/>
          <w:rtl/>
          <w:lang w:bidi="ar-DZ"/>
        </w:rPr>
        <w:t>أين تعد</w:t>
      </w:r>
      <w:r w:rsidRPr="00E6394E">
        <w:rPr>
          <w:rFonts w:ascii="Simplified Arabic" w:hAnsi="Simplified Arabic" w:cs="Simplified Arabic"/>
          <w:sz w:val="32"/>
          <w:szCs w:val="32"/>
          <w:rtl/>
          <w:lang w:bidi="ar-DZ"/>
        </w:rPr>
        <w:t xml:space="preserve"> من شروط العقاب حالة التلبس الواردة بالمادة 428/1/ب من</w:t>
      </w:r>
      <w:r w:rsidR="00E6394E">
        <w:rPr>
          <w:rFonts w:ascii="Simplified Arabic" w:hAnsi="Simplified Arabic" w:cs="Simplified Arabic"/>
          <w:sz w:val="32"/>
          <w:szCs w:val="32"/>
          <w:rtl/>
          <w:lang w:bidi="ar-DZ"/>
        </w:rPr>
        <w:t xml:space="preserve"> قانون العقوبات العراقي بنصها :"</w:t>
      </w:r>
      <w:r w:rsidRPr="00E6394E">
        <w:rPr>
          <w:rFonts w:ascii="Simplified Arabic" w:hAnsi="Simplified Arabic" w:cs="Simplified Arabic"/>
          <w:sz w:val="32"/>
          <w:szCs w:val="32"/>
          <w:rtl/>
          <w:lang w:bidi="ar-DZ"/>
        </w:rPr>
        <w:t>يعاقب بالحبس ..ب. من وجد في محل مما ذكر متخف</w:t>
      </w:r>
      <w:r w:rsidR="00E6394E">
        <w:rPr>
          <w:rFonts w:ascii="Simplified Arabic" w:hAnsi="Simplified Arabic" w:cs="Simplified Arabic"/>
          <w:sz w:val="32"/>
          <w:szCs w:val="32"/>
          <w:rtl/>
          <w:lang w:bidi="ar-DZ"/>
        </w:rPr>
        <w:t>يا عن أعين من له حق إخراجه منه"</w:t>
      </w:r>
      <w:r w:rsidRPr="006A4B0D">
        <w:rPr>
          <w:rStyle w:val="Appelnotedebasdep"/>
          <w:rFonts w:ascii="Simplified Arabic" w:hAnsi="Simplified Arabic" w:cs="Simplified Arabic"/>
          <w:sz w:val="32"/>
          <w:szCs w:val="32"/>
          <w:rtl/>
          <w:lang w:bidi="ar-DZ"/>
        </w:rPr>
        <w:footnoteReference w:id="99"/>
      </w:r>
      <w:r w:rsidRPr="00E6394E">
        <w:rPr>
          <w:rFonts w:ascii="Simplified Arabic" w:hAnsi="Simplified Arabic" w:cs="Simplified Arabic"/>
          <w:sz w:val="32"/>
          <w:szCs w:val="32"/>
          <w:rtl/>
          <w:lang w:bidi="ar-DZ"/>
        </w:rPr>
        <w:t>.</w:t>
      </w:r>
    </w:p>
    <w:p w:rsidR="00922472" w:rsidRDefault="00E6394E" w:rsidP="00C46F63">
      <w:pPr>
        <w:pStyle w:val="Paragraphedeliste"/>
        <w:numPr>
          <w:ilvl w:val="0"/>
          <w:numId w:val="6"/>
        </w:numPr>
        <w:bidi/>
        <w:spacing w:after="0" w:line="240" w:lineRule="auto"/>
        <w:jc w:val="both"/>
        <w:rPr>
          <w:rFonts w:ascii="Simplified Arabic" w:hAnsi="Simplified Arabic" w:cs="Simplified Arabic"/>
          <w:sz w:val="32"/>
          <w:szCs w:val="32"/>
          <w:lang w:bidi="ar-DZ"/>
        </w:rPr>
      </w:pPr>
      <w:r>
        <w:rPr>
          <w:rFonts w:ascii="Simplified Arabic" w:hAnsi="Simplified Arabic" w:cs="Simplified Arabic"/>
          <w:b/>
          <w:bCs/>
          <w:sz w:val="32"/>
          <w:szCs w:val="32"/>
          <w:rtl/>
          <w:lang w:bidi="ar-DZ"/>
        </w:rPr>
        <w:t>التشريع اللبناني</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32"/>
          <w:szCs w:val="32"/>
          <w:rtl/>
          <w:lang w:bidi="ar-DZ"/>
        </w:rPr>
        <w:t>و الذي يعتبر</w:t>
      </w:r>
      <w:r w:rsidR="00922472" w:rsidRPr="00E6394E">
        <w:rPr>
          <w:rFonts w:ascii="Simplified Arabic" w:hAnsi="Simplified Arabic" w:cs="Simplified Arabic"/>
          <w:sz w:val="32"/>
          <w:szCs w:val="32"/>
          <w:rtl/>
          <w:lang w:bidi="ar-DZ"/>
        </w:rPr>
        <w:t xml:space="preserve"> من شروط العقاب توقف التاجر عن دفع ديونه التجارية حتى يعاقب عن جريمة الإفلاس بالتقصير و هذا طب</w:t>
      </w:r>
      <w:r>
        <w:rPr>
          <w:rFonts w:ascii="Simplified Arabic" w:hAnsi="Simplified Arabic" w:cs="Simplified Arabic"/>
          <w:sz w:val="32"/>
          <w:szCs w:val="32"/>
          <w:rtl/>
          <w:lang w:bidi="ar-DZ"/>
        </w:rPr>
        <w:t>قا للمادة 290 من قانون العقوبات</w:t>
      </w:r>
      <w:r w:rsidR="00922472" w:rsidRPr="00E6394E">
        <w:rPr>
          <w:rFonts w:ascii="Simplified Arabic" w:hAnsi="Simplified Arabic" w:cs="Simplified Arabic"/>
          <w:sz w:val="32"/>
          <w:szCs w:val="32"/>
          <w:rtl/>
          <w:lang w:bidi="ar-DZ"/>
        </w:rPr>
        <w:t>.</w:t>
      </w:r>
    </w:p>
    <w:p w:rsidR="00922472" w:rsidRDefault="00922472" w:rsidP="00C46F63">
      <w:pPr>
        <w:pStyle w:val="Paragraphedeliste"/>
        <w:numPr>
          <w:ilvl w:val="0"/>
          <w:numId w:val="6"/>
        </w:numPr>
        <w:bidi/>
        <w:spacing w:after="0" w:line="240" w:lineRule="auto"/>
        <w:jc w:val="both"/>
        <w:rPr>
          <w:rFonts w:ascii="Simplified Arabic" w:hAnsi="Simplified Arabic" w:cs="Simplified Arabic"/>
          <w:sz w:val="32"/>
          <w:szCs w:val="32"/>
          <w:lang w:bidi="ar-DZ"/>
        </w:rPr>
      </w:pPr>
      <w:r w:rsidRPr="00E6394E">
        <w:rPr>
          <w:rFonts w:ascii="Simplified Arabic" w:hAnsi="Simplified Arabic" w:cs="Simplified Arabic"/>
          <w:b/>
          <w:bCs/>
          <w:sz w:val="32"/>
          <w:szCs w:val="32"/>
          <w:rtl/>
          <w:lang w:bidi="ar-DZ"/>
        </w:rPr>
        <w:t>التشريع الألماني</w:t>
      </w:r>
      <w:r w:rsidR="00E6394E">
        <w:rPr>
          <w:rFonts w:ascii="Simplified Arabic" w:hAnsi="Simplified Arabic" w:cs="Simplified Arabic" w:hint="cs"/>
          <w:sz w:val="32"/>
          <w:szCs w:val="32"/>
          <w:rtl/>
          <w:lang w:bidi="ar-DZ"/>
        </w:rPr>
        <w:t>:</w:t>
      </w:r>
      <w:r w:rsidRPr="00E6394E">
        <w:rPr>
          <w:rFonts w:ascii="Simplified Arabic" w:hAnsi="Simplified Arabic" w:cs="Simplified Arabic"/>
          <w:sz w:val="32"/>
          <w:szCs w:val="32"/>
          <w:rtl/>
          <w:lang w:bidi="ar-DZ"/>
        </w:rPr>
        <w:t xml:space="preserve"> </w:t>
      </w:r>
      <w:r w:rsidR="00E6394E">
        <w:rPr>
          <w:rFonts w:ascii="Simplified Arabic" w:hAnsi="Simplified Arabic" w:cs="Simplified Arabic" w:hint="cs"/>
          <w:sz w:val="32"/>
          <w:szCs w:val="32"/>
          <w:rtl/>
          <w:lang w:bidi="ar-DZ"/>
        </w:rPr>
        <w:t xml:space="preserve">أين </w:t>
      </w:r>
      <w:r w:rsidRPr="00E6394E">
        <w:rPr>
          <w:rFonts w:ascii="Simplified Arabic" w:hAnsi="Simplified Arabic" w:cs="Simplified Arabic"/>
          <w:sz w:val="32"/>
          <w:szCs w:val="32"/>
          <w:rtl/>
          <w:lang w:bidi="ar-DZ"/>
        </w:rPr>
        <w:t>يعلق العقاب في جريمة إيقاع الغير في زواج ب</w:t>
      </w:r>
      <w:r w:rsidR="00E6394E">
        <w:rPr>
          <w:rFonts w:ascii="Simplified Arabic" w:hAnsi="Simplified Arabic" w:cs="Simplified Arabic"/>
          <w:sz w:val="32"/>
          <w:szCs w:val="32"/>
          <w:rtl/>
          <w:lang w:bidi="ar-DZ"/>
        </w:rPr>
        <w:t xml:space="preserve">اطل لوجود مانع من موانع الزواج </w:t>
      </w:r>
      <w:r w:rsidR="00E6394E">
        <w:rPr>
          <w:rFonts w:ascii="Simplified Arabic" w:hAnsi="Simplified Arabic" w:cs="Simplified Arabic" w:hint="cs"/>
          <w:sz w:val="32"/>
          <w:szCs w:val="32"/>
          <w:rtl/>
          <w:lang w:bidi="ar-DZ"/>
        </w:rPr>
        <w:t>أ</w:t>
      </w:r>
      <w:r w:rsidRPr="00E6394E">
        <w:rPr>
          <w:rFonts w:ascii="Simplified Arabic" w:hAnsi="Simplified Arabic" w:cs="Simplified Arabic"/>
          <w:sz w:val="32"/>
          <w:szCs w:val="32"/>
          <w:rtl/>
          <w:lang w:bidi="ar-DZ"/>
        </w:rPr>
        <w:t>خفاه عن الطرف الآخر وقت إبرام الزواج على صدور حكم بإبطال هذا الزواج نظرا لوجود المانع</w:t>
      </w:r>
      <w:r w:rsidR="00E6394E">
        <w:rPr>
          <w:rFonts w:ascii="Simplified Arabic" w:hAnsi="Simplified Arabic" w:cs="Simplified Arabic" w:hint="cs"/>
          <w:sz w:val="32"/>
          <w:szCs w:val="32"/>
          <w:rtl/>
          <w:lang w:bidi="ar-DZ"/>
        </w:rPr>
        <w:t>،</w:t>
      </w:r>
      <w:r w:rsidRPr="00E6394E">
        <w:rPr>
          <w:rFonts w:ascii="Simplified Arabic" w:hAnsi="Simplified Arabic" w:cs="Simplified Arabic"/>
          <w:sz w:val="32"/>
          <w:szCs w:val="32"/>
          <w:rtl/>
          <w:lang w:bidi="ar-DZ"/>
        </w:rPr>
        <w:t xml:space="preserve"> و هذا طبقا لنص المادة 170/1 من قانون عقوب</w:t>
      </w:r>
      <w:r w:rsidR="00E6394E">
        <w:rPr>
          <w:rFonts w:ascii="Simplified Arabic" w:hAnsi="Simplified Arabic" w:cs="Simplified Arabic"/>
          <w:sz w:val="32"/>
          <w:szCs w:val="32"/>
          <w:rtl/>
          <w:lang w:bidi="ar-DZ"/>
        </w:rPr>
        <w:t>ات الألماني</w:t>
      </w:r>
      <w:r w:rsidRPr="006A4B0D">
        <w:rPr>
          <w:rStyle w:val="Appelnotedebasdep"/>
          <w:rFonts w:ascii="Simplified Arabic" w:hAnsi="Simplified Arabic" w:cs="Simplified Arabic"/>
          <w:sz w:val="32"/>
          <w:szCs w:val="32"/>
          <w:rtl/>
          <w:lang w:bidi="ar-DZ"/>
        </w:rPr>
        <w:footnoteReference w:id="100"/>
      </w:r>
      <w:r w:rsidRPr="00E6394E">
        <w:rPr>
          <w:rFonts w:ascii="Simplified Arabic" w:hAnsi="Simplified Arabic" w:cs="Simplified Arabic"/>
          <w:sz w:val="32"/>
          <w:szCs w:val="32"/>
          <w:rtl/>
          <w:lang w:bidi="ar-DZ"/>
        </w:rPr>
        <w:t>.</w:t>
      </w:r>
    </w:p>
    <w:p w:rsidR="000657FE" w:rsidRDefault="000657FE" w:rsidP="000657FE">
      <w:pPr>
        <w:pStyle w:val="Paragraphedeliste"/>
        <w:bidi/>
        <w:spacing w:after="0" w:line="240" w:lineRule="auto"/>
        <w:ind w:left="360"/>
        <w:jc w:val="both"/>
        <w:rPr>
          <w:rFonts w:ascii="Simplified Arabic" w:hAnsi="Simplified Arabic" w:cs="Simplified Arabic"/>
          <w:sz w:val="32"/>
          <w:szCs w:val="32"/>
          <w:lang w:bidi="ar-DZ"/>
        </w:rPr>
      </w:pPr>
    </w:p>
    <w:p w:rsidR="00922472" w:rsidRPr="00CC1E79" w:rsidRDefault="00922472" w:rsidP="00CC1E79">
      <w:pPr>
        <w:jc w:val="center"/>
        <w:rPr>
          <w:rFonts w:ascii="Simplified Arabic" w:hAnsi="Simplified Arabic" w:cs="Simplified Arabic"/>
          <w:b/>
          <w:bCs/>
          <w:sz w:val="32"/>
          <w:szCs w:val="32"/>
          <w:rtl/>
        </w:rPr>
      </w:pPr>
      <w:bookmarkStart w:id="271" w:name="_Toc51515329"/>
      <w:bookmarkStart w:id="272" w:name="_Toc51515872"/>
      <w:bookmarkStart w:id="273" w:name="_Toc44694575"/>
      <w:r w:rsidRPr="00CC1E79">
        <w:rPr>
          <w:rFonts w:ascii="Simplified Arabic" w:hAnsi="Simplified Arabic" w:cs="Simplified Arabic"/>
          <w:b/>
          <w:bCs/>
          <w:sz w:val="32"/>
          <w:szCs w:val="32"/>
          <w:rtl/>
        </w:rPr>
        <w:lastRenderedPageBreak/>
        <w:t>المطلب الثاني</w:t>
      </w:r>
      <w:bookmarkEnd w:id="271"/>
      <w:bookmarkEnd w:id="272"/>
    </w:p>
    <w:p w:rsidR="00922472" w:rsidRPr="008D59FB" w:rsidRDefault="00922472" w:rsidP="00CC1E79">
      <w:pPr>
        <w:pStyle w:val="a1"/>
        <w:spacing w:after="120" w:line="240" w:lineRule="auto"/>
        <w:ind w:hanging="2"/>
        <w:jc w:val="center"/>
        <w:outlineLvl w:val="2"/>
        <w:rPr>
          <w:rFonts w:ascii="Simplified Arabic" w:hAnsi="Simplified Arabic" w:cs="Simplified Arabic"/>
          <w:b/>
          <w:bCs/>
        </w:rPr>
      </w:pPr>
      <w:r w:rsidRPr="008D59FB">
        <w:rPr>
          <w:rFonts w:ascii="Simplified Arabic" w:hAnsi="Simplified Arabic" w:cs="Simplified Arabic"/>
          <w:b/>
          <w:bCs/>
          <w:rtl/>
        </w:rPr>
        <w:t xml:space="preserve"> </w:t>
      </w:r>
      <w:bookmarkStart w:id="274" w:name="_Toc51515330"/>
      <w:bookmarkStart w:id="275" w:name="_Toc51515873"/>
      <w:bookmarkStart w:id="276" w:name="_Toc51523899"/>
      <w:bookmarkStart w:id="277" w:name="_Toc51524458"/>
      <w:r w:rsidRPr="008D59FB">
        <w:rPr>
          <w:rFonts w:ascii="Simplified Arabic" w:hAnsi="Simplified Arabic" w:cs="Simplified Arabic"/>
          <w:b/>
          <w:bCs/>
          <w:rtl/>
        </w:rPr>
        <w:t>صور جرائم</w:t>
      </w:r>
      <w:r>
        <w:rPr>
          <w:rFonts w:ascii="Simplified Arabic" w:hAnsi="Simplified Arabic" w:cs="Simplified Arabic" w:hint="cs"/>
          <w:b/>
          <w:bCs/>
          <w:rtl/>
        </w:rPr>
        <w:t xml:space="preserve"> تعريض</w:t>
      </w:r>
      <w:r w:rsidRPr="008D59FB">
        <w:rPr>
          <w:rFonts w:ascii="Simplified Arabic" w:hAnsi="Simplified Arabic" w:cs="Simplified Arabic"/>
          <w:b/>
          <w:bCs/>
          <w:rtl/>
        </w:rPr>
        <w:t xml:space="preserve"> النقل الجوي</w:t>
      </w:r>
      <w:bookmarkEnd w:id="273"/>
      <w:r>
        <w:rPr>
          <w:rFonts w:ascii="Simplified Arabic" w:hAnsi="Simplified Arabic" w:cs="Simplified Arabic" w:hint="cs"/>
          <w:b/>
          <w:bCs/>
          <w:rtl/>
        </w:rPr>
        <w:t xml:space="preserve"> للضرر و الخطر</w:t>
      </w:r>
      <w:bookmarkEnd w:id="274"/>
      <w:bookmarkEnd w:id="275"/>
      <w:bookmarkEnd w:id="276"/>
      <w:bookmarkEnd w:id="277"/>
    </w:p>
    <w:p w:rsidR="00922472" w:rsidRPr="006A4B0D" w:rsidRDefault="00922472" w:rsidP="00CC1E79">
      <w:pPr>
        <w:bidi/>
        <w:spacing w:after="12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 xml:space="preserve">تقوم جرائم تعريض </w:t>
      </w:r>
      <w:r>
        <w:rPr>
          <w:rFonts w:ascii="Simplified Arabic" w:hAnsi="Simplified Arabic" w:cs="Simplified Arabic" w:hint="cs"/>
          <w:sz w:val="32"/>
          <w:szCs w:val="32"/>
          <w:rtl/>
          <w:lang w:val="en-US" w:bidi="ar-DZ"/>
        </w:rPr>
        <w:t>النقل الجوي للضرر و الخطر</w:t>
      </w:r>
      <w:r w:rsidR="00163B87">
        <w:rPr>
          <w:rFonts w:ascii="Simplified Arabic" w:hAnsi="Simplified Arabic" w:cs="Simplified Arabic"/>
          <w:sz w:val="32"/>
          <w:szCs w:val="32"/>
          <w:rtl/>
          <w:lang w:val="en-US" w:bidi="ar-DZ"/>
        </w:rPr>
        <w:t xml:space="preserve"> في حالة مساسها </w:t>
      </w:r>
      <w:r w:rsidR="00163B87">
        <w:rPr>
          <w:rFonts w:ascii="Simplified Arabic" w:hAnsi="Simplified Arabic" w:cs="Simplified Arabic" w:hint="cs"/>
          <w:sz w:val="32"/>
          <w:szCs w:val="32"/>
          <w:rtl/>
          <w:lang w:val="en-US" w:bidi="ar-DZ"/>
        </w:rPr>
        <w:t>بال</w:t>
      </w:r>
      <w:r w:rsidRPr="006A4B0D">
        <w:rPr>
          <w:rFonts w:ascii="Simplified Arabic" w:hAnsi="Simplified Arabic" w:cs="Simplified Arabic"/>
          <w:sz w:val="32"/>
          <w:szCs w:val="32"/>
          <w:rtl/>
          <w:lang w:val="en-US" w:bidi="ar-DZ"/>
        </w:rPr>
        <w:t xml:space="preserve">حق </w:t>
      </w:r>
      <w:r w:rsidR="00202690">
        <w:rPr>
          <w:rFonts w:ascii="Simplified Arabic" w:hAnsi="Simplified Arabic" w:cs="Simplified Arabic" w:hint="cs"/>
          <w:sz w:val="32"/>
          <w:szCs w:val="32"/>
          <w:rtl/>
          <w:lang w:val="en-US" w:bidi="ar-DZ"/>
        </w:rPr>
        <w:t xml:space="preserve">              </w:t>
      </w:r>
      <w:r w:rsidRPr="006A4B0D">
        <w:rPr>
          <w:rFonts w:ascii="Simplified Arabic" w:hAnsi="Simplified Arabic" w:cs="Simplified Arabic"/>
          <w:sz w:val="32"/>
          <w:szCs w:val="32"/>
          <w:rtl/>
          <w:lang w:val="en-US" w:bidi="ar-DZ"/>
        </w:rPr>
        <w:t>أو المصلحة</w:t>
      </w:r>
      <w:r w:rsidR="00163B87">
        <w:rPr>
          <w:rFonts w:ascii="Simplified Arabic" w:hAnsi="Simplified Arabic" w:cs="Simplified Arabic"/>
          <w:sz w:val="32"/>
          <w:szCs w:val="32"/>
          <w:rtl/>
          <w:lang w:val="en-US" w:bidi="ar-DZ"/>
        </w:rPr>
        <w:t xml:space="preserve"> التي تكون محل الحماية الجنائية</w:t>
      </w:r>
      <w:r w:rsidR="00163B87">
        <w:rPr>
          <w:rFonts w:ascii="Simplified Arabic" w:hAnsi="Simplified Arabic" w:cs="Simplified Arabic" w:hint="cs"/>
          <w:sz w:val="32"/>
          <w:szCs w:val="32"/>
          <w:rtl/>
          <w:lang w:val="en-US" w:bidi="ar-DZ"/>
        </w:rPr>
        <w:t xml:space="preserve">، و </w:t>
      </w:r>
      <w:r w:rsidRPr="006A4B0D">
        <w:rPr>
          <w:rFonts w:ascii="Simplified Arabic" w:hAnsi="Simplified Arabic" w:cs="Simplified Arabic"/>
          <w:sz w:val="32"/>
          <w:szCs w:val="32"/>
          <w:rtl/>
          <w:lang w:val="en-US" w:bidi="ar-DZ"/>
        </w:rPr>
        <w:t xml:space="preserve">التي تتجه بصفة عامة إلى حماية العناصر الأساسية التي يقوم عليها قطاع </w:t>
      </w:r>
      <w:r w:rsidR="00163B87">
        <w:rPr>
          <w:rFonts w:ascii="Simplified Arabic" w:hAnsi="Simplified Arabic" w:cs="Simplified Arabic"/>
          <w:sz w:val="32"/>
          <w:szCs w:val="32"/>
          <w:rtl/>
          <w:lang w:val="en-US" w:bidi="ar-DZ"/>
        </w:rPr>
        <w:t>النقل الجوي و من أهمها الطائرات</w:t>
      </w:r>
      <w:r w:rsidRPr="006A4B0D">
        <w:rPr>
          <w:rFonts w:ascii="Simplified Arabic" w:hAnsi="Simplified Arabic" w:cs="Simplified Arabic"/>
          <w:sz w:val="32"/>
          <w:szCs w:val="32"/>
          <w:rtl/>
          <w:lang w:val="en-US" w:bidi="ar-DZ"/>
        </w:rPr>
        <w:t>، المنشآت التي تخدم النقل الجوي أو</w:t>
      </w:r>
      <w:r w:rsidR="00163B87">
        <w:rPr>
          <w:rFonts w:ascii="Simplified Arabic" w:hAnsi="Simplified Arabic" w:cs="Simplified Arabic" w:hint="cs"/>
          <w:sz w:val="32"/>
          <w:szCs w:val="32"/>
          <w:rtl/>
          <w:lang w:val="en-US" w:bidi="ar-DZ"/>
        </w:rPr>
        <w:t xml:space="preserve"> العناصر</w:t>
      </w:r>
      <w:r w:rsidRPr="006A4B0D">
        <w:rPr>
          <w:rFonts w:ascii="Simplified Arabic" w:hAnsi="Simplified Arabic" w:cs="Simplified Arabic"/>
          <w:sz w:val="32"/>
          <w:szCs w:val="32"/>
          <w:rtl/>
          <w:lang w:val="en-US" w:bidi="ar-DZ"/>
        </w:rPr>
        <w:t xml:space="preserve"> البشرية و المتمثلة في الركاب و الأطقم و المترددين على المطار</w:t>
      </w:r>
      <w:r w:rsidRPr="006A4B0D">
        <w:rPr>
          <w:rStyle w:val="Appelnotedebasdep"/>
          <w:rFonts w:ascii="Simplified Arabic" w:hAnsi="Simplified Arabic" w:cs="Simplified Arabic"/>
          <w:sz w:val="32"/>
          <w:szCs w:val="32"/>
          <w:rtl/>
          <w:lang w:val="en-US" w:bidi="ar-DZ"/>
        </w:rPr>
        <w:footnoteReference w:id="101"/>
      </w:r>
      <w:r w:rsidRPr="006A4B0D">
        <w:rPr>
          <w:rFonts w:ascii="Simplified Arabic" w:hAnsi="Simplified Arabic" w:cs="Simplified Arabic"/>
          <w:sz w:val="32"/>
          <w:szCs w:val="32"/>
          <w:rtl/>
          <w:lang w:val="en-US" w:bidi="ar-DZ"/>
        </w:rPr>
        <w:t>.</w:t>
      </w:r>
    </w:p>
    <w:p w:rsidR="00922472" w:rsidRPr="006A4B0D" w:rsidRDefault="00922472" w:rsidP="00163B87">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 xml:space="preserve">و عليه فإن جرائم التخريب و الهدم المنصوص عليها في قانون العقوبات الجزائري بالمواد 395 و ما يليها لا تدخل في نطاق جريمة تعريض </w:t>
      </w:r>
      <w:r>
        <w:rPr>
          <w:rFonts w:ascii="Simplified Arabic" w:hAnsi="Simplified Arabic" w:cs="Simplified Arabic" w:hint="cs"/>
          <w:sz w:val="32"/>
          <w:szCs w:val="32"/>
          <w:rtl/>
          <w:lang w:val="en-US" w:bidi="ar-DZ"/>
        </w:rPr>
        <w:t>النقل الجوي للضرر و الخطر</w:t>
      </w:r>
      <w:r w:rsidRPr="006A4B0D">
        <w:rPr>
          <w:rFonts w:ascii="Simplified Arabic" w:hAnsi="Simplified Arabic" w:cs="Simplified Arabic"/>
          <w:sz w:val="32"/>
          <w:szCs w:val="32"/>
          <w:rtl/>
          <w:lang w:val="en-US" w:bidi="ar-DZ"/>
        </w:rPr>
        <w:t xml:space="preserve"> كونها ترتكب بفعل أي شخص كان حتى و لو </w:t>
      </w:r>
      <w:r w:rsidR="00163B87">
        <w:rPr>
          <w:rFonts w:ascii="Simplified Arabic" w:hAnsi="Simplified Arabic" w:cs="Simplified Arabic" w:hint="cs"/>
          <w:sz w:val="32"/>
          <w:szCs w:val="32"/>
          <w:rtl/>
          <w:lang w:val="en-US" w:bidi="ar-DZ"/>
        </w:rPr>
        <w:t>لم يكن عاملاً</w:t>
      </w:r>
      <w:r w:rsidRPr="006A4B0D">
        <w:rPr>
          <w:rFonts w:ascii="Simplified Arabic" w:hAnsi="Simplified Arabic" w:cs="Simplified Arabic"/>
          <w:sz w:val="32"/>
          <w:szCs w:val="32"/>
          <w:rtl/>
          <w:lang w:val="en-US" w:bidi="ar-DZ"/>
        </w:rPr>
        <w:t xml:space="preserve"> في مجال الطيران المدني كما أنها لا تخرق القواعد و الإلتزامات ا</w:t>
      </w:r>
      <w:r w:rsidR="00163B87">
        <w:rPr>
          <w:rFonts w:ascii="Simplified Arabic" w:hAnsi="Simplified Arabic" w:cs="Simplified Arabic"/>
          <w:sz w:val="32"/>
          <w:szCs w:val="32"/>
          <w:rtl/>
          <w:lang w:val="en-US" w:bidi="ar-DZ"/>
        </w:rPr>
        <w:t>لمفروضة في قانون الطيران المدني</w:t>
      </w:r>
      <w:r w:rsidRPr="006A4B0D">
        <w:rPr>
          <w:rStyle w:val="Appelnotedebasdep"/>
          <w:rFonts w:ascii="Simplified Arabic" w:hAnsi="Simplified Arabic" w:cs="Simplified Arabic"/>
          <w:sz w:val="32"/>
          <w:szCs w:val="32"/>
          <w:rtl/>
          <w:lang w:val="en-US" w:bidi="ar-DZ"/>
        </w:rPr>
        <w:footnoteReference w:id="102"/>
      </w:r>
      <w:r w:rsidRPr="006A4B0D">
        <w:rPr>
          <w:rFonts w:ascii="Simplified Arabic" w:hAnsi="Simplified Arabic" w:cs="Simplified Arabic"/>
          <w:sz w:val="32"/>
          <w:szCs w:val="32"/>
          <w:rtl/>
          <w:lang w:val="en-US" w:bidi="ar-DZ"/>
        </w:rPr>
        <w:t>.</w:t>
      </w:r>
    </w:p>
    <w:p w:rsidR="00922472" w:rsidRDefault="00922472" w:rsidP="00922472">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 xml:space="preserve">و لقيام هذه الجرائم يتوجب تحقق أركانها </w:t>
      </w:r>
      <w:r>
        <w:rPr>
          <w:rFonts w:ascii="Simplified Arabic" w:hAnsi="Simplified Arabic" w:cs="Simplified Arabic" w:hint="cs"/>
          <w:sz w:val="32"/>
          <w:szCs w:val="32"/>
          <w:rtl/>
          <w:lang w:val="en-US" w:bidi="ar-DZ"/>
        </w:rPr>
        <w:t xml:space="preserve">و عليه </w:t>
      </w:r>
      <w:r w:rsidRPr="006A4B0D">
        <w:rPr>
          <w:rFonts w:ascii="Simplified Arabic" w:hAnsi="Simplified Arabic" w:cs="Simplified Arabic"/>
          <w:sz w:val="32"/>
          <w:szCs w:val="32"/>
          <w:rtl/>
          <w:lang w:val="en-US" w:bidi="ar-DZ"/>
        </w:rPr>
        <w:t>سنتطرق</w:t>
      </w:r>
      <w:r w:rsidRPr="00F568A5">
        <w:rPr>
          <w:rFonts w:ascii="Simplified Arabic" w:hAnsi="Simplified Arabic" w:cs="Simplified Arabic"/>
          <w:sz w:val="32"/>
          <w:szCs w:val="32"/>
          <w:rtl/>
          <w:lang w:val="en-US" w:bidi="ar-DZ"/>
        </w:rPr>
        <w:t xml:space="preserve"> </w:t>
      </w:r>
      <w:r w:rsidRPr="006A4B0D">
        <w:rPr>
          <w:rFonts w:ascii="Simplified Arabic" w:hAnsi="Simplified Arabic" w:cs="Simplified Arabic"/>
          <w:sz w:val="32"/>
          <w:szCs w:val="32"/>
          <w:rtl/>
          <w:lang w:val="en-US" w:bidi="ar-DZ"/>
        </w:rPr>
        <w:t xml:space="preserve">إلى أركان جريمة تعريض </w:t>
      </w:r>
      <w:r>
        <w:rPr>
          <w:rFonts w:ascii="Simplified Arabic" w:hAnsi="Simplified Arabic" w:cs="Simplified Arabic" w:hint="cs"/>
          <w:sz w:val="32"/>
          <w:szCs w:val="32"/>
          <w:rtl/>
          <w:lang w:val="en-US" w:bidi="ar-DZ"/>
        </w:rPr>
        <w:t>النقل الجوي</w:t>
      </w:r>
      <w:r w:rsidRPr="006A4B0D">
        <w:rPr>
          <w:rFonts w:ascii="Simplified Arabic" w:hAnsi="Simplified Arabic" w:cs="Simplified Arabic"/>
          <w:sz w:val="32"/>
          <w:szCs w:val="32"/>
          <w:rtl/>
          <w:lang w:val="en-US" w:bidi="ar-DZ"/>
        </w:rPr>
        <w:t xml:space="preserve"> للضرر في </w:t>
      </w:r>
      <w:r>
        <w:rPr>
          <w:rFonts w:ascii="Simplified Arabic" w:hAnsi="Simplified Arabic" w:cs="Simplified Arabic" w:hint="cs"/>
          <w:sz w:val="32"/>
          <w:szCs w:val="32"/>
          <w:rtl/>
          <w:lang w:val="en-US" w:bidi="ar-DZ"/>
        </w:rPr>
        <w:t>(</w:t>
      </w:r>
      <w:r w:rsidRPr="00F568A5">
        <w:rPr>
          <w:rFonts w:ascii="Simplified Arabic" w:hAnsi="Simplified Arabic" w:cs="Simplified Arabic"/>
          <w:b/>
          <w:bCs/>
          <w:sz w:val="32"/>
          <w:szCs w:val="32"/>
          <w:rtl/>
          <w:lang w:val="en-US" w:bidi="ar-DZ"/>
        </w:rPr>
        <w:t>الفرع الأول</w:t>
      </w:r>
      <w:r>
        <w:rPr>
          <w:rFonts w:ascii="Simplified Arabic" w:hAnsi="Simplified Arabic" w:cs="Simplified Arabic" w:hint="cs"/>
          <w:sz w:val="32"/>
          <w:szCs w:val="32"/>
          <w:rtl/>
          <w:lang w:val="en-US" w:bidi="ar-DZ"/>
        </w:rPr>
        <w:t>)</w:t>
      </w:r>
      <w:r w:rsidR="00BA3720">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 xml:space="preserve">ثم </w:t>
      </w:r>
      <w:r w:rsidRPr="006A4B0D">
        <w:rPr>
          <w:rFonts w:ascii="Simplified Arabic" w:hAnsi="Simplified Arabic" w:cs="Simplified Arabic"/>
          <w:sz w:val="32"/>
          <w:szCs w:val="32"/>
          <w:rtl/>
          <w:lang w:val="en-US" w:bidi="ar-DZ"/>
        </w:rPr>
        <w:t xml:space="preserve">إلى أركان جريمة تعريض سلامة </w:t>
      </w:r>
      <w:r>
        <w:rPr>
          <w:rFonts w:ascii="Simplified Arabic" w:hAnsi="Simplified Arabic" w:cs="Simplified Arabic" w:hint="cs"/>
          <w:sz w:val="32"/>
          <w:szCs w:val="32"/>
          <w:rtl/>
          <w:lang w:val="en-US" w:bidi="ar-DZ"/>
        </w:rPr>
        <w:t>النقل الجوي</w:t>
      </w:r>
      <w:r w:rsidRPr="006A4B0D">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للخطر</w:t>
      </w:r>
      <w:r w:rsidRPr="006A4B0D">
        <w:rPr>
          <w:rFonts w:ascii="Simplified Arabic" w:hAnsi="Simplified Arabic" w:cs="Simplified Arabic"/>
          <w:sz w:val="32"/>
          <w:szCs w:val="32"/>
          <w:rtl/>
          <w:lang w:val="en-US" w:bidi="ar-DZ"/>
        </w:rPr>
        <w:t xml:space="preserve"> في </w:t>
      </w:r>
      <w:r>
        <w:rPr>
          <w:rFonts w:ascii="Simplified Arabic" w:hAnsi="Simplified Arabic" w:cs="Simplified Arabic" w:hint="cs"/>
          <w:sz w:val="32"/>
          <w:szCs w:val="32"/>
          <w:rtl/>
          <w:lang w:val="en-US" w:bidi="ar-DZ"/>
        </w:rPr>
        <w:t>(</w:t>
      </w:r>
      <w:r w:rsidRPr="00F568A5">
        <w:rPr>
          <w:rFonts w:ascii="Simplified Arabic" w:hAnsi="Simplified Arabic" w:cs="Simplified Arabic"/>
          <w:b/>
          <w:bCs/>
          <w:sz w:val="32"/>
          <w:szCs w:val="32"/>
          <w:rtl/>
          <w:lang w:val="en-US" w:bidi="ar-DZ"/>
        </w:rPr>
        <w:t xml:space="preserve">الفرع </w:t>
      </w:r>
      <w:r>
        <w:rPr>
          <w:rFonts w:ascii="Simplified Arabic" w:hAnsi="Simplified Arabic" w:cs="Simplified Arabic" w:hint="cs"/>
          <w:b/>
          <w:bCs/>
          <w:sz w:val="32"/>
          <w:szCs w:val="32"/>
          <w:rtl/>
          <w:lang w:val="en-US" w:bidi="ar-DZ"/>
        </w:rPr>
        <w:t>الثاني</w:t>
      </w:r>
      <w:r>
        <w:rPr>
          <w:rFonts w:ascii="Simplified Arabic" w:hAnsi="Simplified Arabic" w:cs="Simplified Arabic" w:hint="cs"/>
          <w:sz w:val="32"/>
          <w:szCs w:val="32"/>
          <w:rtl/>
          <w:lang w:val="en-US" w:bidi="ar-DZ"/>
        </w:rPr>
        <w:t>).</w:t>
      </w:r>
    </w:p>
    <w:p w:rsidR="00CC1E79" w:rsidRDefault="00CC1E79" w:rsidP="00CC1E79">
      <w:pPr>
        <w:bidi/>
        <w:spacing w:after="0" w:line="240" w:lineRule="auto"/>
        <w:ind w:firstLine="567"/>
        <w:jc w:val="both"/>
        <w:rPr>
          <w:rFonts w:ascii="Simplified Arabic" w:hAnsi="Simplified Arabic" w:cs="Simplified Arabic"/>
          <w:sz w:val="32"/>
          <w:szCs w:val="32"/>
          <w:rtl/>
          <w:lang w:val="en-US" w:bidi="ar-DZ"/>
        </w:rPr>
      </w:pPr>
    </w:p>
    <w:p w:rsidR="00922472" w:rsidRPr="00CC1E79" w:rsidRDefault="00922472" w:rsidP="00CC1E79">
      <w:pPr>
        <w:jc w:val="center"/>
        <w:rPr>
          <w:rFonts w:ascii="Simplified Arabic" w:hAnsi="Simplified Arabic" w:cs="Simplified Arabic"/>
          <w:b/>
          <w:bCs/>
          <w:sz w:val="32"/>
          <w:szCs w:val="32"/>
          <w:rtl/>
        </w:rPr>
      </w:pPr>
      <w:bookmarkStart w:id="278" w:name="_Toc51515874"/>
      <w:bookmarkStart w:id="279" w:name="_Toc44694576"/>
      <w:r w:rsidRPr="00CC1E79">
        <w:rPr>
          <w:rFonts w:ascii="Simplified Arabic" w:hAnsi="Simplified Arabic" w:cs="Simplified Arabic"/>
          <w:b/>
          <w:bCs/>
          <w:sz w:val="32"/>
          <w:szCs w:val="32"/>
          <w:rtl/>
        </w:rPr>
        <w:t>الفرع الأول</w:t>
      </w:r>
      <w:bookmarkEnd w:id="278"/>
    </w:p>
    <w:p w:rsidR="00922472" w:rsidRPr="004D7969" w:rsidRDefault="00922472" w:rsidP="00CC1E79">
      <w:pPr>
        <w:pStyle w:val="a2"/>
        <w:spacing w:after="120" w:line="240" w:lineRule="auto"/>
        <w:ind w:hanging="2"/>
        <w:jc w:val="center"/>
        <w:outlineLvl w:val="3"/>
        <w:rPr>
          <w:rFonts w:ascii="Simplified Arabic" w:hAnsi="Simplified Arabic" w:cs="Simplified Arabic"/>
          <w:b/>
          <w:bCs/>
          <w:rtl/>
        </w:rPr>
      </w:pPr>
      <w:bookmarkStart w:id="280" w:name="_Toc51515875"/>
      <w:bookmarkStart w:id="281" w:name="_Toc51523900"/>
      <w:bookmarkStart w:id="282" w:name="_Toc51524459"/>
      <w:r w:rsidRPr="004D7969">
        <w:rPr>
          <w:rFonts w:ascii="Simplified Arabic" w:hAnsi="Simplified Arabic" w:cs="Simplified Arabic"/>
          <w:b/>
          <w:bCs/>
          <w:rtl/>
        </w:rPr>
        <w:t>جرائم تعريض النقل الجوي للضرر</w:t>
      </w:r>
      <w:bookmarkEnd w:id="279"/>
      <w:bookmarkEnd w:id="280"/>
      <w:bookmarkEnd w:id="281"/>
      <w:bookmarkEnd w:id="282"/>
    </w:p>
    <w:p w:rsidR="00922472" w:rsidRDefault="00BA3720" w:rsidP="00CC1E79">
      <w:pPr>
        <w:bidi/>
        <w:spacing w:after="120" w:line="240" w:lineRule="auto"/>
        <w:ind w:firstLine="567"/>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تعتبر جريمة النقل الجوي للضرر</w:t>
      </w:r>
      <w:r w:rsidR="00922472">
        <w:rPr>
          <w:rFonts w:ascii="Simplified Arabic" w:hAnsi="Simplified Arabic" w:cs="Simplified Arabic" w:hint="cs"/>
          <w:sz w:val="32"/>
          <w:szCs w:val="32"/>
          <w:rtl/>
          <w:lang w:val="en-US" w:bidi="ar-DZ"/>
        </w:rPr>
        <w:t xml:space="preserve"> من الجرائم المادية التي لا تقع الجريمة تامة إلا إذا تحققت نتيجتها الإجرامية بفعل السلوك غير مشروع</w:t>
      </w:r>
      <w:r>
        <w:rPr>
          <w:rFonts w:ascii="Simplified Arabic" w:hAnsi="Simplified Arabic" w:cs="Simplified Arabic" w:hint="cs"/>
          <w:sz w:val="32"/>
          <w:szCs w:val="32"/>
          <w:rtl/>
          <w:lang w:val="en-US" w:bidi="ar-DZ"/>
        </w:rPr>
        <w:t>،</w:t>
      </w:r>
      <w:r w:rsidR="00922472">
        <w:rPr>
          <w:rFonts w:ascii="Simplified Arabic" w:hAnsi="Simplified Arabic" w:cs="Simplified Arabic" w:hint="cs"/>
          <w:sz w:val="32"/>
          <w:szCs w:val="32"/>
          <w:rtl/>
          <w:lang w:val="en-US" w:bidi="ar-DZ"/>
        </w:rPr>
        <w:t xml:space="preserve"> و </w:t>
      </w:r>
      <w:r w:rsidR="00922472" w:rsidRPr="006A4B0D">
        <w:rPr>
          <w:rFonts w:ascii="Simplified Arabic" w:hAnsi="Simplified Arabic" w:cs="Simplified Arabic"/>
          <w:sz w:val="32"/>
          <w:szCs w:val="32"/>
          <w:rtl/>
          <w:lang w:val="en-US" w:bidi="ar-DZ"/>
        </w:rPr>
        <w:t xml:space="preserve">لقيام أي جريمة طبقا للقواعد العامة يجب توفر أركانها التي تقوم عليها </w:t>
      </w:r>
      <w:r w:rsidR="00922472">
        <w:rPr>
          <w:rFonts w:ascii="Simplified Arabic" w:hAnsi="Simplified Arabic" w:cs="Simplified Arabic" w:hint="cs"/>
          <w:sz w:val="32"/>
          <w:szCs w:val="32"/>
          <w:rtl/>
          <w:lang w:val="en-US" w:bidi="ar-DZ"/>
        </w:rPr>
        <w:t>و عليها سنتطرق إلى الركن الشرعي لهذه الجرائم (</w:t>
      </w:r>
      <w:r w:rsidR="00922472" w:rsidRPr="00C07D1A">
        <w:rPr>
          <w:rFonts w:ascii="Simplified Arabic" w:hAnsi="Simplified Arabic" w:cs="Simplified Arabic" w:hint="cs"/>
          <w:b/>
          <w:bCs/>
          <w:sz w:val="32"/>
          <w:szCs w:val="32"/>
          <w:rtl/>
          <w:lang w:val="en-US" w:bidi="ar-DZ"/>
        </w:rPr>
        <w:t>أولا</w:t>
      </w:r>
      <w:r w:rsidR="004D7969">
        <w:rPr>
          <w:rFonts w:ascii="Simplified Arabic" w:hAnsi="Simplified Arabic" w:cs="Simplified Arabic" w:hint="cs"/>
          <w:sz w:val="32"/>
          <w:szCs w:val="32"/>
          <w:rtl/>
          <w:lang w:val="en-US" w:bidi="ar-DZ"/>
        </w:rPr>
        <w:t>)</w:t>
      </w:r>
      <w:r w:rsidR="00922472">
        <w:rPr>
          <w:rFonts w:ascii="Simplified Arabic" w:hAnsi="Simplified Arabic" w:cs="Simplified Arabic" w:hint="cs"/>
          <w:sz w:val="32"/>
          <w:szCs w:val="32"/>
          <w:rtl/>
          <w:lang w:val="en-US" w:bidi="ar-DZ"/>
        </w:rPr>
        <w:t>، ثم الركن المادي (</w:t>
      </w:r>
      <w:r w:rsidR="00922472" w:rsidRPr="00C07D1A">
        <w:rPr>
          <w:rFonts w:ascii="Simplified Arabic" w:hAnsi="Simplified Arabic" w:cs="Simplified Arabic" w:hint="cs"/>
          <w:b/>
          <w:bCs/>
          <w:sz w:val="32"/>
          <w:szCs w:val="32"/>
          <w:rtl/>
          <w:lang w:val="en-US" w:bidi="ar-DZ"/>
        </w:rPr>
        <w:t>ثانيا</w:t>
      </w:r>
      <w:r w:rsidR="00922472">
        <w:rPr>
          <w:rFonts w:ascii="Simplified Arabic" w:hAnsi="Simplified Arabic" w:cs="Simplified Arabic" w:hint="cs"/>
          <w:sz w:val="32"/>
          <w:szCs w:val="32"/>
          <w:rtl/>
          <w:lang w:val="en-US" w:bidi="ar-DZ"/>
        </w:rPr>
        <w:t>)</w:t>
      </w:r>
      <w:r w:rsidR="004D7969">
        <w:rPr>
          <w:rFonts w:ascii="Simplified Arabic" w:hAnsi="Simplified Arabic" w:cs="Simplified Arabic" w:hint="cs"/>
          <w:sz w:val="32"/>
          <w:szCs w:val="32"/>
          <w:rtl/>
          <w:lang w:val="en-US" w:bidi="ar-DZ"/>
        </w:rPr>
        <w:t>،</w:t>
      </w:r>
      <w:r w:rsidR="00922472">
        <w:rPr>
          <w:rFonts w:ascii="Simplified Arabic" w:hAnsi="Simplified Arabic" w:cs="Simplified Arabic" w:hint="cs"/>
          <w:sz w:val="32"/>
          <w:szCs w:val="32"/>
          <w:rtl/>
          <w:lang w:val="en-US" w:bidi="ar-DZ"/>
        </w:rPr>
        <w:t xml:space="preserve"> و لتكتمل المسؤولية </w:t>
      </w:r>
      <w:r w:rsidR="00922472" w:rsidRPr="006A4B0D">
        <w:rPr>
          <w:rFonts w:ascii="Simplified Arabic" w:hAnsi="Simplified Arabic" w:cs="Simplified Arabic"/>
          <w:sz w:val="32"/>
          <w:szCs w:val="32"/>
          <w:rtl/>
          <w:lang w:val="en-US" w:bidi="ar-DZ"/>
        </w:rPr>
        <w:t xml:space="preserve">الجنائية لا بد من توفر </w:t>
      </w:r>
      <w:r w:rsidR="00922472">
        <w:rPr>
          <w:rFonts w:ascii="Simplified Arabic" w:hAnsi="Simplified Arabic" w:cs="Simplified Arabic" w:hint="cs"/>
          <w:sz w:val="32"/>
          <w:szCs w:val="32"/>
          <w:rtl/>
          <w:lang w:val="en-US" w:bidi="ar-DZ"/>
        </w:rPr>
        <w:t>الإرادة</w:t>
      </w:r>
      <w:r w:rsidR="00922472" w:rsidRPr="006A4B0D">
        <w:rPr>
          <w:rFonts w:ascii="Simplified Arabic" w:hAnsi="Simplified Arabic" w:cs="Simplified Arabic"/>
          <w:sz w:val="32"/>
          <w:szCs w:val="32"/>
          <w:rtl/>
          <w:lang w:val="en-US" w:bidi="ar-DZ"/>
        </w:rPr>
        <w:t xml:space="preserve"> الحرة و الواعية لدى مرتكبها حسب ما يحدده القانون</w:t>
      </w:r>
      <w:r w:rsidR="00922472">
        <w:rPr>
          <w:rFonts w:ascii="Simplified Arabic" w:hAnsi="Simplified Arabic" w:cs="Simplified Arabic" w:hint="cs"/>
          <w:sz w:val="32"/>
          <w:szCs w:val="32"/>
          <w:rtl/>
          <w:lang w:val="en-US" w:bidi="ar-DZ"/>
        </w:rPr>
        <w:t xml:space="preserve"> أي الركن المعنوي</w:t>
      </w:r>
      <w:r w:rsidR="00922472" w:rsidRPr="006A4B0D">
        <w:rPr>
          <w:rFonts w:ascii="Simplified Arabic" w:hAnsi="Simplified Arabic" w:cs="Simplified Arabic"/>
          <w:sz w:val="32"/>
          <w:szCs w:val="32"/>
          <w:rtl/>
          <w:lang w:val="en-US" w:bidi="ar-DZ"/>
        </w:rPr>
        <w:t xml:space="preserve"> (</w:t>
      </w:r>
      <w:r w:rsidR="00922472" w:rsidRPr="00000EEB">
        <w:rPr>
          <w:rFonts w:ascii="Simplified Arabic" w:hAnsi="Simplified Arabic" w:cs="Simplified Arabic" w:hint="cs"/>
          <w:b/>
          <w:bCs/>
          <w:sz w:val="32"/>
          <w:szCs w:val="32"/>
          <w:rtl/>
          <w:lang w:val="en-US" w:bidi="ar-DZ"/>
        </w:rPr>
        <w:t>ثالثا</w:t>
      </w:r>
      <w:r w:rsidR="004D7969">
        <w:rPr>
          <w:rFonts w:ascii="Simplified Arabic" w:hAnsi="Simplified Arabic" w:cs="Simplified Arabic"/>
          <w:sz w:val="32"/>
          <w:szCs w:val="32"/>
          <w:rtl/>
          <w:lang w:val="en-US" w:bidi="ar-DZ"/>
        </w:rPr>
        <w:t>)</w:t>
      </w:r>
      <w:r w:rsidR="00922472" w:rsidRPr="006A4B0D">
        <w:rPr>
          <w:rStyle w:val="Appelnotedebasdep"/>
          <w:rFonts w:ascii="Simplified Arabic" w:hAnsi="Simplified Arabic" w:cs="Simplified Arabic"/>
          <w:sz w:val="32"/>
          <w:szCs w:val="32"/>
          <w:rtl/>
          <w:lang w:val="en-US" w:bidi="ar-DZ"/>
        </w:rPr>
        <w:footnoteReference w:id="103"/>
      </w:r>
      <w:r w:rsidR="00922472" w:rsidRPr="006A4B0D">
        <w:rPr>
          <w:rFonts w:ascii="Simplified Arabic" w:hAnsi="Simplified Arabic" w:cs="Simplified Arabic"/>
          <w:sz w:val="32"/>
          <w:szCs w:val="32"/>
          <w:rtl/>
          <w:lang w:val="en-US" w:bidi="ar-DZ"/>
        </w:rPr>
        <w:t>.</w:t>
      </w:r>
    </w:p>
    <w:p w:rsidR="00922472" w:rsidRPr="008D59FB" w:rsidRDefault="004D7969" w:rsidP="008C5065">
      <w:pPr>
        <w:pStyle w:val="a3"/>
        <w:spacing w:after="0" w:line="240" w:lineRule="auto"/>
        <w:jc w:val="both"/>
        <w:outlineLvl w:val="4"/>
        <w:rPr>
          <w:rFonts w:ascii="Simplified Arabic" w:hAnsi="Simplified Arabic" w:cs="Simplified Arabic"/>
          <w:b/>
          <w:bCs/>
          <w:rtl/>
        </w:rPr>
      </w:pPr>
      <w:bookmarkStart w:id="283" w:name="_Toc44694577"/>
      <w:bookmarkStart w:id="284" w:name="_Toc51515876"/>
      <w:bookmarkStart w:id="285" w:name="_Toc51523901"/>
      <w:bookmarkStart w:id="286" w:name="_Toc51524460"/>
      <w:r>
        <w:rPr>
          <w:rFonts w:ascii="Simplified Arabic" w:hAnsi="Simplified Arabic" w:cs="Simplified Arabic"/>
          <w:b/>
          <w:bCs/>
          <w:rtl/>
        </w:rPr>
        <w:lastRenderedPageBreak/>
        <w:t>أولا</w:t>
      </w:r>
      <w:r>
        <w:rPr>
          <w:rFonts w:ascii="Simplified Arabic" w:hAnsi="Simplified Arabic" w:cs="Simplified Arabic" w:hint="cs"/>
          <w:b/>
          <w:bCs/>
          <w:rtl/>
        </w:rPr>
        <w:t>ً:</w:t>
      </w:r>
      <w:r w:rsidR="00922472" w:rsidRPr="008D59FB">
        <w:rPr>
          <w:rFonts w:ascii="Simplified Arabic" w:hAnsi="Simplified Arabic" w:cs="Simplified Arabic"/>
          <w:b/>
          <w:bCs/>
          <w:rtl/>
        </w:rPr>
        <w:t xml:space="preserve"> الركن الشرعي</w:t>
      </w:r>
      <w:bookmarkEnd w:id="283"/>
      <w:bookmarkEnd w:id="284"/>
      <w:bookmarkEnd w:id="285"/>
      <w:bookmarkEnd w:id="286"/>
    </w:p>
    <w:p w:rsidR="00922472" w:rsidRDefault="00BA3720" w:rsidP="00BA3720">
      <w:pPr>
        <w:bidi/>
        <w:spacing w:after="0" w:line="240" w:lineRule="auto"/>
        <w:ind w:firstLine="567"/>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جرى التقسيم التقليدي لأركان الجريمة إلى الحديث عن </w:t>
      </w:r>
      <w:r w:rsidR="00922472" w:rsidRPr="006A4B0D">
        <w:rPr>
          <w:rFonts w:ascii="Simplified Arabic" w:hAnsi="Simplified Arabic" w:cs="Simplified Arabic"/>
          <w:sz w:val="32"/>
          <w:szCs w:val="32"/>
          <w:rtl/>
          <w:lang w:val="en-US" w:bidi="ar-DZ"/>
        </w:rPr>
        <w:t>الركن المادي و الركن المعنوي و هذا ما استخلصه الفقهاء منذ زمن</w:t>
      </w:r>
      <w:r>
        <w:rPr>
          <w:rFonts w:ascii="Simplified Arabic" w:hAnsi="Simplified Arabic" w:cs="Simplified Arabic" w:hint="cs"/>
          <w:sz w:val="32"/>
          <w:szCs w:val="32"/>
          <w:rtl/>
          <w:lang w:val="en-US" w:bidi="ar-DZ"/>
        </w:rPr>
        <w:t>،</w:t>
      </w:r>
      <w:r w:rsidR="00922472" w:rsidRPr="006A4B0D">
        <w:rPr>
          <w:rFonts w:ascii="Simplified Arabic" w:hAnsi="Simplified Arabic" w:cs="Simplified Arabic"/>
          <w:sz w:val="32"/>
          <w:szCs w:val="32"/>
          <w:rtl/>
          <w:lang w:val="en-US" w:bidi="ar-DZ"/>
        </w:rPr>
        <w:t xml:space="preserve"> ثم رجح التقس</w:t>
      </w:r>
      <w:r w:rsidR="00922472">
        <w:rPr>
          <w:rFonts w:ascii="Simplified Arabic" w:hAnsi="Simplified Arabic" w:cs="Simplified Arabic" w:hint="cs"/>
          <w:sz w:val="32"/>
          <w:szCs w:val="32"/>
          <w:rtl/>
          <w:lang w:val="en-US" w:bidi="ar-DZ"/>
        </w:rPr>
        <w:t>ي</w:t>
      </w:r>
      <w:r w:rsidR="00922472" w:rsidRPr="006A4B0D">
        <w:rPr>
          <w:rFonts w:ascii="Simplified Arabic" w:hAnsi="Simplified Arabic" w:cs="Simplified Arabic"/>
          <w:sz w:val="32"/>
          <w:szCs w:val="32"/>
          <w:rtl/>
          <w:lang w:val="en-US" w:bidi="ar-DZ"/>
        </w:rPr>
        <w:t xml:space="preserve">م الثلاثي لها </w:t>
      </w:r>
      <w:r>
        <w:rPr>
          <w:rFonts w:ascii="Simplified Arabic" w:hAnsi="Simplified Arabic" w:cs="Simplified Arabic" w:hint="cs"/>
          <w:sz w:val="32"/>
          <w:szCs w:val="32"/>
          <w:rtl/>
          <w:lang w:val="en-US" w:bidi="ar-DZ"/>
        </w:rPr>
        <w:t>بإضافة</w:t>
      </w:r>
      <w:r w:rsidR="00922472" w:rsidRPr="006A4B0D">
        <w:rPr>
          <w:rFonts w:ascii="Simplified Arabic" w:hAnsi="Simplified Arabic" w:cs="Simplified Arabic"/>
          <w:sz w:val="32"/>
          <w:szCs w:val="32"/>
          <w:rtl/>
          <w:lang w:val="en-US" w:bidi="ar-DZ"/>
        </w:rPr>
        <w:t xml:space="preserve"> الركن الشرعي و هو نص الجريمة و عقابها في القانون " </w:t>
      </w:r>
      <w:r w:rsidR="00922472" w:rsidRPr="00BA3720">
        <w:rPr>
          <w:rFonts w:asciiTheme="majorBidi" w:hAnsiTheme="majorBidi" w:cstheme="majorBidi"/>
          <w:sz w:val="28"/>
          <w:szCs w:val="28"/>
          <w:lang w:bidi="ar-DZ"/>
        </w:rPr>
        <w:t>L’illégitimité</w:t>
      </w:r>
      <w:r w:rsidR="00922472" w:rsidRPr="00BA3720">
        <w:rPr>
          <w:rFonts w:asciiTheme="majorBidi" w:hAnsiTheme="majorBidi" w:cstheme="majorBidi"/>
          <w:sz w:val="28"/>
          <w:szCs w:val="28"/>
          <w:rtl/>
          <w:lang w:val="en-US" w:bidi="ar-DZ"/>
        </w:rPr>
        <w:t xml:space="preserve">" </w:t>
      </w:r>
      <w:r w:rsidR="00922472" w:rsidRPr="006A4B0D">
        <w:rPr>
          <w:rStyle w:val="Appelnotedebasdep"/>
          <w:rFonts w:ascii="Simplified Arabic" w:hAnsi="Simplified Arabic" w:cs="Simplified Arabic"/>
          <w:sz w:val="32"/>
          <w:szCs w:val="32"/>
          <w:rtl/>
          <w:lang w:val="en-US" w:bidi="ar-DZ"/>
        </w:rPr>
        <w:footnoteReference w:id="104"/>
      </w:r>
      <w:r w:rsidR="00922472">
        <w:rPr>
          <w:rFonts w:ascii="Simplified Arabic" w:hAnsi="Simplified Arabic" w:cs="Simplified Arabic" w:hint="cs"/>
          <w:sz w:val="32"/>
          <w:szCs w:val="32"/>
          <w:rtl/>
          <w:lang w:val="en-US"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 xml:space="preserve">فلا يمكن الحديث عن قيام أي جريمة كانت ما لم يتصف الفعل المكون لركنها المادي بالصيغة غير المشروعة المكتسبة بمخالفتها لقواعد القانون الدولي العام و كذا القانون الوطني </w:t>
      </w:r>
      <w:r>
        <w:rPr>
          <w:rFonts w:ascii="Simplified Arabic" w:hAnsi="Simplified Arabic" w:cs="Simplified Arabic" w:hint="cs"/>
          <w:sz w:val="32"/>
          <w:szCs w:val="32"/>
          <w:rtl/>
          <w:lang w:val="en-US" w:bidi="ar-DZ"/>
        </w:rPr>
        <w:t>الذي يكون أساسه تطابق السلوك و النص القانوني الذي يجرمه</w:t>
      </w:r>
      <w:r w:rsidR="00BA3720">
        <w:rPr>
          <w:rFonts w:ascii="Simplified Arabic" w:hAnsi="Simplified Arabic" w:cs="Simplified Arabic" w:hint="cs"/>
          <w:sz w:val="32"/>
          <w:szCs w:val="32"/>
          <w:rtl/>
          <w:lang w:val="en-US" w:bidi="ar-DZ"/>
        </w:rPr>
        <w:t xml:space="preserve"> سواء كان النشاط فعلا أو امتناع</w:t>
      </w:r>
      <w:r>
        <w:rPr>
          <w:rStyle w:val="Appelnotedebasdep"/>
          <w:rFonts w:ascii="Simplified Arabic" w:hAnsi="Simplified Arabic" w:cs="Simplified Arabic"/>
          <w:sz w:val="32"/>
          <w:szCs w:val="32"/>
          <w:rtl/>
          <w:lang w:val="en-US" w:bidi="ar-DZ"/>
        </w:rPr>
        <w:footnoteReference w:id="105"/>
      </w:r>
      <w:r w:rsidRPr="006A4B0D">
        <w:rPr>
          <w:rFonts w:ascii="Simplified Arabic" w:hAnsi="Simplified Arabic" w:cs="Simplified Arabic"/>
          <w:sz w:val="32"/>
          <w:szCs w:val="32"/>
          <w:rtl/>
          <w:lang w:val="en-US" w:bidi="ar-DZ"/>
        </w:rPr>
        <w:t>.</w:t>
      </w:r>
    </w:p>
    <w:p w:rsidR="00922472" w:rsidRPr="006A4B0D" w:rsidRDefault="00BA3720" w:rsidP="00BA3720">
      <w:pPr>
        <w:bidi/>
        <w:spacing w:after="0" w:line="240" w:lineRule="auto"/>
        <w:ind w:firstLine="567"/>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فيراد</w:t>
      </w:r>
      <w:r w:rsidR="00922472">
        <w:rPr>
          <w:rFonts w:ascii="Simplified Arabic" w:hAnsi="Simplified Arabic" w:cs="Simplified Arabic" w:hint="cs"/>
          <w:sz w:val="32"/>
          <w:szCs w:val="32"/>
          <w:rtl/>
          <w:lang w:val="en-US" w:bidi="ar-DZ"/>
        </w:rPr>
        <w:t xml:space="preserve"> ب</w:t>
      </w:r>
      <w:r>
        <w:rPr>
          <w:rFonts w:ascii="Simplified Arabic" w:hAnsi="Simplified Arabic" w:cs="Simplified Arabic"/>
          <w:sz w:val="32"/>
          <w:szCs w:val="32"/>
          <w:rtl/>
          <w:lang w:val="en-US" w:bidi="ar-DZ"/>
        </w:rPr>
        <w:t>الركن الشرعي أو "</w:t>
      </w:r>
      <w:r w:rsidR="00922472" w:rsidRPr="006A4B0D">
        <w:rPr>
          <w:rFonts w:ascii="Simplified Arabic" w:hAnsi="Simplified Arabic" w:cs="Simplified Arabic"/>
          <w:sz w:val="32"/>
          <w:szCs w:val="32"/>
          <w:rtl/>
          <w:lang w:val="en-US" w:bidi="ar-DZ"/>
        </w:rPr>
        <w:t>القانوني</w:t>
      </w:r>
      <w:r>
        <w:rPr>
          <w:rFonts w:ascii="Simplified Arabic" w:hAnsi="Simplified Arabic" w:cs="Simplified Arabic" w:hint="cs"/>
          <w:sz w:val="32"/>
          <w:szCs w:val="32"/>
          <w:rtl/>
          <w:lang w:val="en-US" w:bidi="ar-DZ"/>
        </w:rPr>
        <w:t>"</w:t>
      </w:r>
      <w:r w:rsidR="00922472" w:rsidRPr="006A4B0D">
        <w:rPr>
          <w:rFonts w:ascii="Simplified Arabic" w:hAnsi="Simplified Arabic" w:cs="Simplified Arabic"/>
          <w:sz w:val="32"/>
          <w:szCs w:val="32"/>
          <w:rtl/>
          <w:lang w:val="en-US" w:bidi="ar-DZ"/>
        </w:rPr>
        <w:t xml:space="preserve"> للجريمة ضرورة وجود نص قانوني يجرم الفعل الذي وقع</w:t>
      </w:r>
      <w:r>
        <w:rPr>
          <w:rFonts w:ascii="Simplified Arabic" w:hAnsi="Simplified Arabic" w:cs="Simplified Arabic"/>
          <w:sz w:val="32"/>
          <w:szCs w:val="32"/>
          <w:rtl/>
          <w:lang w:val="en-US" w:bidi="ar-DZ"/>
        </w:rPr>
        <w:t xml:space="preserve"> القيام به و يحدد لمرتكبه عقوبة</w:t>
      </w:r>
      <w:r w:rsidR="00922472" w:rsidRPr="006A4B0D">
        <w:rPr>
          <w:rFonts w:ascii="Simplified Arabic" w:hAnsi="Simplified Arabic" w:cs="Simplified Arabic"/>
          <w:sz w:val="32"/>
          <w:szCs w:val="32"/>
          <w:rtl/>
          <w:lang w:val="en-US" w:bidi="ar-DZ"/>
        </w:rPr>
        <w:t xml:space="preserve">، و لهذا فإن الفعل مهما كانت خطورته لا يعد جريمة إلا إذا </w:t>
      </w:r>
      <w:r>
        <w:rPr>
          <w:rFonts w:ascii="Simplified Arabic" w:hAnsi="Simplified Arabic" w:cs="Simplified Arabic"/>
          <w:sz w:val="32"/>
          <w:szCs w:val="32"/>
          <w:rtl/>
          <w:lang w:val="en-US" w:bidi="ar-DZ"/>
        </w:rPr>
        <w:t>وُجد نص قانوني سابق الوضع يجرمه</w:t>
      </w:r>
      <w:r w:rsidR="00922472" w:rsidRPr="006A4B0D">
        <w:rPr>
          <w:rStyle w:val="Appelnotedebasdep"/>
          <w:rFonts w:ascii="Simplified Arabic" w:hAnsi="Simplified Arabic" w:cs="Simplified Arabic"/>
          <w:sz w:val="32"/>
          <w:szCs w:val="32"/>
          <w:rtl/>
          <w:lang w:val="en-US" w:bidi="ar-DZ"/>
        </w:rPr>
        <w:footnoteReference w:id="106"/>
      </w:r>
      <w:r w:rsidR="00922472" w:rsidRPr="006A4B0D">
        <w:rPr>
          <w:rFonts w:ascii="Simplified Arabic" w:hAnsi="Simplified Arabic" w:cs="Simplified Arabic"/>
          <w:sz w:val="32"/>
          <w:szCs w:val="32"/>
          <w:rtl/>
          <w:lang w:val="en-US" w:bidi="ar-DZ"/>
        </w:rPr>
        <w:t xml:space="preserve">. </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 xml:space="preserve">و بهذا فقد نص المشرع الجزائري على جرائم تعريض سلامة الطيران المدني للضرر في قانون 98-06 المحدد القواعد العامة المتعلقة بالطيران المدني بالمواد 206 ، 213 ، </w:t>
      </w:r>
      <w:r w:rsidR="00160997">
        <w:rPr>
          <w:rFonts w:ascii="Simplified Arabic" w:hAnsi="Simplified Arabic" w:cs="Simplified Arabic"/>
          <w:sz w:val="32"/>
          <w:szCs w:val="32"/>
          <w:rtl/>
          <w:lang w:val="en-US" w:bidi="ar-DZ"/>
        </w:rPr>
        <w:t>215 ، 216 ، 217 ، 221 و 229 منه</w:t>
      </w:r>
      <w:r w:rsidRPr="006A4B0D">
        <w:rPr>
          <w:rFonts w:ascii="Simplified Arabic" w:hAnsi="Simplified Arabic" w:cs="Simplified Arabic"/>
          <w:sz w:val="32"/>
          <w:szCs w:val="32"/>
          <w:rtl/>
          <w:lang w:val="en-US" w:bidi="ar-DZ"/>
        </w:rPr>
        <w:t>.</w:t>
      </w:r>
    </w:p>
    <w:p w:rsidR="00922472" w:rsidRPr="008D59FB" w:rsidRDefault="004D7969" w:rsidP="008C5065">
      <w:pPr>
        <w:pStyle w:val="a3"/>
        <w:spacing w:after="0" w:line="240" w:lineRule="auto"/>
        <w:jc w:val="both"/>
        <w:outlineLvl w:val="4"/>
        <w:rPr>
          <w:rFonts w:ascii="Simplified Arabic" w:hAnsi="Simplified Arabic" w:cs="Simplified Arabic"/>
          <w:b/>
          <w:bCs/>
          <w:rtl/>
        </w:rPr>
      </w:pPr>
      <w:bookmarkStart w:id="287" w:name="_Toc44694578"/>
      <w:bookmarkStart w:id="288" w:name="_Toc51515877"/>
      <w:bookmarkStart w:id="289" w:name="_Toc51523902"/>
      <w:bookmarkStart w:id="290" w:name="_Toc51524461"/>
      <w:r>
        <w:rPr>
          <w:rFonts w:ascii="Simplified Arabic" w:hAnsi="Simplified Arabic" w:cs="Simplified Arabic"/>
          <w:b/>
          <w:bCs/>
          <w:rtl/>
        </w:rPr>
        <w:t>ثانيا</w:t>
      </w:r>
      <w:r>
        <w:rPr>
          <w:rFonts w:ascii="Simplified Arabic" w:hAnsi="Simplified Arabic" w:cs="Simplified Arabic" w:hint="cs"/>
          <w:b/>
          <w:bCs/>
          <w:rtl/>
        </w:rPr>
        <w:t>ً:</w:t>
      </w:r>
      <w:r w:rsidR="00922472" w:rsidRPr="008D59FB">
        <w:rPr>
          <w:rFonts w:ascii="Simplified Arabic" w:hAnsi="Simplified Arabic" w:cs="Simplified Arabic"/>
          <w:b/>
          <w:bCs/>
          <w:rtl/>
        </w:rPr>
        <w:t xml:space="preserve"> الركن المادي</w:t>
      </w:r>
      <w:bookmarkEnd w:id="287"/>
      <w:bookmarkEnd w:id="288"/>
      <w:bookmarkEnd w:id="289"/>
      <w:bookmarkEnd w:id="290"/>
    </w:p>
    <w:p w:rsidR="00922472" w:rsidRPr="006A4B0D" w:rsidRDefault="00160997" w:rsidP="00922472">
      <w:pPr>
        <w:bidi/>
        <w:spacing w:after="0" w:line="240" w:lineRule="auto"/>
        <w:ind w:firstLine="567"/>
        <w:jc w:val="both"/>
        <w:rPr>
          <w:rFonts w:ascii="Simplified Arabic" w:hAnsi="Simplified Arabic" w:cs="Simplified Arabic"/>
          <w:sz w:val="32"/>
          <w:szCs w:val="32"/>
          <w:rtl/>
          <w:lang w:val="en-US" w:bidi="ar-DZ"/>
        </w:rPr>
      </w:pPr>
      <w:r>
        <w:rPr>
          <w:rFonts w:ascii="Simplified Arabic" w:hAnsi="Simplified Arabic" w:cs="Simplified Arabic"/>
          <w:sz w:val="32"/>
          <w:szCs w:val="32"/>
          <w:rtl/>
          <w:lang w:val="en-US" w:bidi="ar-DZ"/>
        </w:rPr>
        <w:t>يعتبر الركن المادي "</w:t>
      </w:r>
      <w:r w:rsidR="00922472" w:rsidRPr="006A4B0D">
        <w:rPr>
          <w:rFonts w:ascii="Simplified Arabic" w:hAnsi="Simplified Arabic" w:cs="Simplified Arabic"/>
          <w:sz w:val="32"/>
          <w:szCs w:val="32"/>
          <w:rtl/>
          <w:lang w:val="en-US" w:bidi="ar-DZ"/>
        </w:rPr>
        <w:t>عمل حسي ملموس ينقل الحالة النفسية و الباطنية من داخل الإنسان و مكنوناته إلى العالم الخارجي بسلوك</w:t>
      </w:r>
      <w:r>
        <w:rPr>
          <w:rFonts w:ascii="Simplified Arabic" w:hAnsi="Simplified Arabic" w:cs="Simplified Arabic" w:hint="cs"/>
          <w:sz w:val="32"/>
          <w:szCs w:val="32"/>
          <w:rtl/>
          <w:lang w:val="en-US" w:bidi="ar-DZ"/>
        </w:rPr>
        <w:t>،</w:t>
      </w:r>
      <w:r w:rsidR="00922472" w:rsidRPr="006A4B0D">
        <w:rPr>
          <w:rFonts w:ascii="Simplified Arabic" w:hAnsi="Simplified Arabic" w:cs="Simplified Arabic"/>
          <w:sz w:val="32"/>
          <w:szCs w:val="32"/>
          <w:rtl/>
          <w:lang w:val="en-US" w:bidi="ar-DZ"/>
        </w:rPr>
        <w:t xml:space="preserve"> </w:t>
      </w:r>
      <w:r w:rsidR="00922472">
        <w:rPr>
          <w:rFonts w:ascii="Simplified Arabic" w:hAnsi="Simplified Arabic" w:cs="Simplified Arabic" w:hint="cs"/>
          <w:sz w:val="32"/>
          <w:szCs w:val="32"/>
          <w:rtl/>
          <w:lang w:val="en-US" w:bidi="ar-DZ"/>
        </w:rPr>
        <w:t>و يتخذ</w:t>
      </w:r>
      <w:r w:rsidR="00922472" w:rsidRPr="006A4B0D">
        <w:rPr>
          <w:rFonts w:ascii="Simplified Arabic" w:hAnsi="Simplified Arabic" w:cs="Simplified Arabic"/>
          <w:sz w:val="32"/>
          <w:szCs w:val="32"/>
          <w:rtl/>
          <w:lang w:val="en-US" w:bidi="ar-DZ"/>
        </w:rPr>
        <w:t xml:space="preserve"> إما بفعل إيجابي أو سلبي</w:t>
      </w:r>
      <w:r w:rsidR="00922472" w:rsidRPr="006A4B0D">
        <w:rPr>
          <w:rStyle w:val="Appelnotedebasdep"/>
          <w:rFonts w:ascii="Simplified Arabic" w:hAnsi="Simplified Arabic" w:cs="Simplified Arabic"/>
          <w:sz w:val="32"/>
          <w:szCs w:val="32"/>
          <w:rtl/>
        </w:rPr>
        <w:footnoteReference w:id="107"/>
      </w:r>
      <w:r w:rsidR="00922472">
        <w:rPr>
          <w:rFonts w:ascii="Simplified Arabic" w:hAnsi="Simplified Arabic" w:cs="Simplified Arabic" w:hint="cs"/>
          <w:sz w:val="32"/>
          <w:szCs w:val="32"/>
          <w:rtl/>
          <w:lang w:val="en-US" w:bidi="ar-DZ"/>
        </w:rPr>
        <w:t xml:space="preserve">(أي امتناع) </w:t>
      </w:r>
      <w:r w:rsidR="00922472" w:rsidRPr="006A4B0D">
        <w:rPr>
          <w:rFonts w:ascii="Simplified Arabic" w:hAnsi="Simplified Arabic" w:cs="Simplified Arabic"/>
          <w:sz w:val="32"/>
          <w:szCs w:val="32"/>
          <w:rtl/>
          <w:lang w:val="en-US" w:bidi="ar-DZ"/>
        </w:rPr>
        <w:t>و ينتج عنهما نتيجة إجرامية في المحيط الخا</w:t>
      </w:r>
      <w:r>
        <w:rPr>
          <w:rFonts w:ascii="Simplified Arabic" w:hAnsi="Simplified Arabic" w:cs="Simplified Arabic"/>
          <w:sz w:val="32"/>
          <w:szCs w:val="32"/>
          <w:rtl/>
          <w:lang w:val="en-US" w:bidi="ar-DZ"/>
        </w:rPr>
        <w:t>رجي بحيث تكون هناك صلة سببية ما"</w:t>
      </w:r>
      <w:r w:rsidR="00922472" w:rsidRPr="006A4B0D">
        <w:rPr>
          <w:rStyle w:val="Appelnotedebasdep"/>
          <w:rFonts w:ascii="Simplified Arabic" w:hAnsi="Simplified Arabic" w:cs="Simplified Arabic"/>
          <w:sz w:val="32"/>
          <w:szCs w:val="32"/>
          <w:rtl/>
          <w:lang w:val="en-US" w:bidi="ar-DZ"/>
        </w:rPr>
        <w:footnoteReference w:id="108"/>
      </w:r>
      <w:r>
        <w:rPr>
          <w:rFonts w:ascii="Simplified Arabic" w:hAnsi="Simplified Arabic" w:cs="Simplified Arabic" w:hint="cs"/>
          <w:sz w:val="32"/>
          <w:szCs w:val="32"/>
          <w:rtl/>
          <w:lang w:val="en-US" w:bidi="ar-DZ"/>
        </w:rPr>
        <w:t xml:space="preserve">، </w:t>
      </w:r>
      <w:r w:rsidR="00922472" w:rsidRPr="006A4B0D">
        <w:rPr>
          <w:rFonts w:ascii="Simplified Arabic" w:hAnsi="Simplified Arabic" w:cs="Simplified Arabic"/>
          <w:sz w:val="32"/>
          <w:szCs w:val="32"/>
          <w:rtl/>
          <w:lang w:val="en-US" w:bidi="ar-DZ"/>
        </w:rPr>
        <w:t>و هو ما يكو</w:t>
      </w:r>
      <w:r w:rsidR="00922472">
        <w:rPr>
          <w:rFonts w:ascii="Simplified Arabic" w:hAnsi="Simplified Arabic" w:cs="Simplified Arabic" w:hint="cs"/>
          <w:sz w:val="32"/>
          <w:szCs w:val="32"/>
          <w:rtl/>
          <w:lang w:val="en-US" w:bidi="ar-DZ"/>
        </w:rPr>
        <w:t>ّ</w:t>
      </w:r>
      <w:r w:rsidR="00922472" w:rsidRPr="006A4B0D">
        <w:rPr>
          <w:rFonts w:ascii="Simplified Arabic" w:hAnsi="Simplified Arabic" w:cs="Simplified Arabic"/>
          <w:sz w:val="32"/>
          <w:szCs w:val="32"/>
          <w:rtl/>
          <w:lang w:val="en-US" w:bidi="ar-DZ"/>
        </w:rPr>
        <w:t>ن الجرائم المادية.</w:t>
      </w:r>
    </w:p>
    <w:p w:rsidR="00922472" w:rsidRPr="006A4B0D" w:rsidRDefault="00160997" w:rsidP="00922472">
      <w:pPr>
        <w:bidi/>
        <w:spacing w:after="0" w:line="240" w:lineRule="auto"/>
        <w:ind w:firstLine="567"/>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rPr>
        <w:lastRenderedPageBreak/>
        <w:t xml:space="preserve">و </w:t>
      </w:r>
      <w:r w:rsidR="00922472">
        <w:rPr>
          <w:rFonts w:ascii="Simplified Arabic" w:hAnsi="Simplified Arabic" w:cs="Simplified Arabic" w:hint="cs"/>
          <w:sz w:val="32"/>
          <w:szCs w:val="32"/>
          <w:rtl/>
        </w:rPr>
        <w:t>يعد</w:t>
      </w:r>
      <w:r>
        <w:rPr>
          <w:rFonts w:ascii="Simplified Arabic" w:hAnsi="Simplified Arabic" w:cs="Simplified Arabic" w:hint="cs"/>
          <w:sz w:val="32"/>
          <w:szCs w:val="32"/>
          <w:rtl/>
        </w:rPr>
        <w:t xml:space="preserve"> من قبيل</w:t>
      </w:r>
      <w:r w:rsidR="00922472" w:rsidRPr="006A4B0D">
        <w:rPr>
          <w:rFonts w:ascii="Simplified Arabic" w:hAnsi="Simplified Arabic" w:cs="Simplified Arabic"/>
          <w:sz w:val="32"/>
          <w:szCs w:val="32"/>
          <w:rtl/>
        </w:rPr>
        <w:t xml:space="preserve"> السلوك الإجرامي </w:t>
      </w:r>
      <w:r w:rsidR="00922472">
        <w:rPr>
          <w:rFonts w:ascii="Simplified Arabic" w:hAnsi="Simplified Arabic" w:cs="Simplified Arabic"/>
          <w:sz w:val="32"/>
          <w:szCs w:val="32"/>
          <w:rtl/>
        </w:rPr>
        <w:t>الأمر الذي يصدر</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من الفاعل و يخشى المشرع منه ضرر</w:t>
      </w:r>
      <w:r w:rsidR="00922472" w:rsidRPr="006A4B0D">
        <w:rPr>
          <w:rFonts w:ascii="Simplified Arabic" w:hAnsi="Simplified Arabic" w:cs="Simplified Arabic"/>
          <w:sz w:val="32"/>
          <w:szCs w:val="32"/>
          <w:rtl/>
        </w:rPr>
        <w:t xml:space="preserve"> </w:t>
      </w:r>
      <w:r w:rsidR="00922472">
        <w:rPr>
          <w:rFonts w:ascii="Simplified Arabic" w:hAnsi="Simplified Arabic" w:cs="Simplified Arabic" w:hint="cs"/>
          <w:sz w:val="32"/>
          <w:szCs w:val="32"/>
          <w:rtl/>
        </w:rPr>
        <w:t>على النقل الجوي</w:t>
      </w:r>
      <w:r>
        <w:rPr>
          <w:rFonts w:ascii="Simplified Arabic" w:hAnsi="Simplified Arabic" w:cs="Simplified Arabic" w:hint="cs"/>
          <w:sz w:val="32"/>
          <w:szCs w:val="32"/>
          <w:rtl/>
        </w:rPr>
        <w:t>،</w:t>
      </w:r>
      <w:r w:rsidR="00922472">
        <w:rPr>
          <w:rFonts w:ascii="Simplified Arabic" w:hAnsi="Simplified Arabic" w:cs="Simplified Arabic" w:hint="cs"/>
          <w:sz w:val="32"/>
          <w:szCs w:val="32"/>
          <w:rtl/>
        </w:rPr>
        <w:t xml:space="preserve"> </w:t>
      </w:r>
      <w:r w:rsidR="00922472" w:rsidRPr="006A4B0D">
        <w:rPr>
          <w:rFonts w:ascii="Simplified Arabic" w:hAnsi="Simplified Arabic" w:cs="Simplified Arabic"/>
          <w:sz w:val="32"/>
          <w:szCs w:val="32"/>
          <w:rtl/>
        </w:rPr>
        <w:t>فما لم يصدر من الفاعل نشاط في صورة من صوره لا يتدخل المشرع بالعقاب</w:t>
      </w:r>
      <w:r>
        <w:rPr>
          <w:rFonts w:ascii="Simplified Arabic" w:hAnsi="Simplified Arabic" w:cs="Simplified Arabic" w:hint="cs"/>
          <w:sz w:val="32"/>
          <w:szCs w:val="32"/>
          <w:rtl/>
        </w:rPr>
        <w:t>،</w:t>
      </w:r>
      <w:r w:rsidR="00922472" w:rsidRPr="006A4B0D">
        <w:rPr>
          <w:rFonts w:ascii="Simplified Arabic" w:hAnsi="Simplified Arabic" w:cs="Simplified Arabic"/>
          <w:sz w:val="32"/>
          <w:szCs w:val="32"/>
          <w:rtl/>
        </w:rPr>
        <w:t xml:space="preserve"> و هي أعم</w:t>
      </w:r>
      <w:r>
        <w:rPr>
          <w:rFonts w:ascii="Simplified Arabic" w:hAnsi="Simplified Arabic" w:cs="Simplified Arabic"/>
          <w:sz w:val="32"/>
          <w:szCs w:val="32"/>
          <w:rtl/>
        </w:rPr>
        <w:t>ال خارجية تختلف باختلاف الجرائم</w:t>
      </w:r>
      <w:r w:rsidR="00922472" w:rsidRPr="006A4B0D">
        <w:rPr>
          <w:rStyle w:val="Appelnotedebasdep"/>
          <w:rFonts w:ascii="Simplified Arabic" w:hAnsi="Simplified Arabic" w:cs="Simplified Arabic"/>
          <w:sz w:val="32"/>
          <w:szCs w:val="32"/>
          <w:rtl/>
        </w:rPr>
        <w:footnoteReference w:id="109"/>
      </w:r>
      <w:r>
        <w:rPr>
          <w:rFonts w:ascii="Simplified Arabic" w:hAnsi="Simplified Arabic" w:cs="Simplified Arabic" w:hint="cs"/>
          <w:sz w:val="32"/>
          <w:szCs w:val="32"/>
          <w:rtl/>
        </w:rPr>
        <w:t xml:space="preserve"> </w:t>
      </w:r>
      <w:r w:rsidR="00922472">
        <w:rPr>
          <w:rFonts w:ascii="Simplified Arabic" w:hAnsi="Simplified Arabic" w:cs="Simplified Arabic" w:hint="cs"/>
          <w:sz w:val="32"/>
          <w:szCs w:val="32"/>
          <w:rtl/>
        </w:rPr>
        <w:t>المنصوص عليها في قانون الطيران المدني الجزائري</w:t>
      </w:r>
      <w:r>
        <w:rPr>
          <w:rFonts w:ascii="Simplified Arabic" w:hAnsi="Simplified Arabic" w:cs="Simplified Arabic" w:hint="cs"/>
          <w:sz w:val="32"/>
          <w:szCs w:val="32"/>
          <w:rtl/>
        </w:rPr>
        <w:t>،</w:t>
      </w:r>
      <w:r w:rsidR="00922472">
        <w:rPr>
          <w:rFonts w:ascii="Simplified Arabic" w:hAnsi="Simplified Arabic" w:cs="Simplified Arabic" w:hint="cs"/>
          <w:sz w:val="32"/>
          <w:szCs w:val="32"/>
          <w:rtl/>
        </w:rPr>
        <w:t xml:space="preserve"> </w:t>
      </w:r>
      <w:r w:rsidR="00922472">
        <w:rPr>
          <w:rFonts w:ascii="Simplified Arabic" w:hAnsi="Simplified Arabic" w:cs="Simplified Arabic" w:hint="cs"/>
          <w:sz w:val="32"/>
          <w:szCs w:val="32"/>
          <w:rtl/>
          <w:lang w:val="en-US" w:bidi="ar-DZ"/>
        </w:rPr>
        <w:t xml:space="preserve">و بهذا </w:t>
      </w:r>
      <w:r w:rsidR="00922472" w:rsidRPr="006A4B0D">
        <w:rPr>
          <w:rFonts w:ascii="Simplified Arabic" w:hAnsi="Simplified Arabic" w:cs="Simplified Arabic"/>
          <w:sz w:val="32"/>
          <w:szCs w:val="32"/>
          <w:rtl/>
          <w:lang w:val="en-US" w:bidi="ar-DZ"/>
        </w:rPr>
        <w:t>تكون النتيجة الإجرامية الضارة نتيجة لتلك الواقعة فعلا في الواقع بحيث أن الجريمة هنا متوقفة على حصول</w:t>
      </w:r>
      <w:r>
        <w:rPr>
          <w:rFonts w:ascii="Simplified Arabic" w:hAnsi="Simplified Arabic" w:cs="Simplified Arabic"/>
          <w:sz w:val="32"/>
          <w:szCs w:val="32"/>
          <w:rtl/>
          <w:lang w:val="en-US" w:bidi="ar-DZ"/>
        </w:rPr>
        <w:t xml:space="preserve"> النتيجة من جراء السلوك المحظور</w:t>
      </w:r>
      <w:r w:rsidR="00922472" w:rsidRPr="006A4B0D">
        <w:rPr>
          <w:rFonts w:ascii="Simplified Arabic" w:hAnsi="Simplified Arabic" w:cs="Simplified Arabic"/>
          <w:sz w:val="32"/>
          <w:szCs w:val="32"/>
          <w:rtl/>
          <w:lang w:val="en-US" w:bidi="ar-DZ"/>
        </w:rPr>
        <w:t>.</w:t>
      </w:r>
    </w:p>
    <w:p w:rsidR="00922472" w:rsidRPr="006A4B0D" w:rsidRDefault="00922472" w:rsidP="005C5526">
      <w:pPr>
        <w:bidi/>
        <w:spacing w:after="0" w:line="240" w:lineRule="auto"/>
        <w:ind w:firstLine="567"/>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ف</w:t>
      </w:r>
      <w:r w:rsidRPr="006A4B0D">
        <w:rPr>
          <w:rFonts w:ascii="Simplified Arabic" w:hAnsi="Simplified Arabic" w:cs="Simplified Arabic"/>
          <w:sz w:val="32"/>
          <w:szCs w:val="32"/>
          <w:rtl/>
          <w:lang w:val="en-US" w:bidi="ar-DZ"/>
        </w:rPr>
        <w:t xml:space="preserve">النتيجة في هذه الحالة تعد عنصر من </w:t>
      </w:r>
      <w:r w:rsidR="005C5526">
        <w:rPr>
          <w:rFonts w:ascii="Simplified Arabic" w:hAnsi="Simplified Arabic" w:cs="Simplified Arabic" w:hint="cs"/>
          <w:sz w:val="32"/>
          <w:szCs w:val="32"/>
          <w:rtl/>
          <w:lang w:val="en-US" w:bidi="ar-DZ"/>
        </w:rPr>
        <w:t>ال</w:t>
      </w:r>
      <w:r w:rsidRPr="006A4B0D">
        <w:rPr>
          <w:rFonts w:ascii="Simplified Arabic" w:hAnsi="Simplified Arabic" w:cs="Simplified Arabic"/>
          <w:sz w:val="32"/>
          <w:szCs w:val="32"/>
          <w:rtl/>
          <w:lang w:val="en-US" w:bidi="ar-DZ"/>
        </w:rPr>
        <w:t xml:space="preserve">عناصر التي تدخل مع السلوك الإجرامي الذي </w:t>
      </w:r>
      <w:r w:rsidR="005C5526">
        <w:rPr>
          <w:rFonts w:ascii="Simplified Arabic" w:hAnsi="Simplified Arabic" w:cs="Simplified Arabic" w:hint="cs"/>
          <w:sz w:val="32"/>
          <w:szCs w:val="32"/>
          <w:rtl/>
          <w:lang w:val="en-US" w:bidi="ar-DZ"/>
        </w:rPr>
        <w:t>أضيف</w:t>
      </w:r>
      <w:r w:rsidRPr="006A4B0D">
        <w:rPr>
          <w:rFonts w:ascii="Simplified Arabic" w:hAnsi="Simplified Arabic" w:cs="Simplified Arabic"/>
          <w:sz w:val="32"/>
          <w:szCs w:val="32"/>
          <w:rtl/>
          <w:lang w:val="en-US" w:bidi="ar-DZ"/>
        </w:rPr>
        <w:t xml:space="preserve"> إليها لتكوين ركن المادي للجريمة لكن لا تندمج معه و تظل لاحقة و متميزة عليه و تخلفها في هذه الحالة لا يجعل الجاني يفلت من العقاب و إنما تخلفها يؤثر في تمام الجريمة فيصبح الجاني مسؤولا عن </w:t>
      </w:r>
      <w:r w:rsidR="005C5526">
        <w:rPr>
          <w:rFonts w:ascii="Simplified Arabic" w:hAnsi="Simplified Arabic" w:cs="Simplified Arabic" w:hint="cs"/>
          <w:sz w:val="32"/>
          <w:szCs w:val="32"/>
          <w:rtl/>
          <w:lang w:val="en-US" w:bidi="ar-DZ"/>
        </w:rPr>
        <w:t>ال</w:t>
      </w:r>
      <w:r w:rsidRPr="006A4B0D">
        <w:rPr>
          <w:rFonts w:ascii="Simplified Arabic" w:hAnsi="Simplified Arabic" w:cs="Simplified Arabic"/>
          <w:sz w:val="32"/>
          <w:szCs w:val="32"/>
          <w:rtl/>
          <w:lang w:val="en-US" w:bidi="ar-DZ"/>
        </w:rPr>
        <w:t>شروع وفقا للضوابط القانونية المقررة لكل جريمة</w:t>
      </w:r>
      <w:r w:rsidRPr="006A4B0D">
        <w:rPr>
          <w:rStyle w:val="Appelnotedebasdep"/>
          <w:rFonts w:ascii="Simplified Arabic" w:hAnsi="Simplified Arabic" w:cs="Simplified Arabic"/>
          <w:sz w:val="32"/>
          <w:szCs w:val="32"/>
          <w:rtl/>
          <w:lang w:val="en-US" w:bidi="ar-DZ"/>
        </w:rPr>
        <w:footnoteReference w:id="110"/>
      </w:r>
      <w:r w:rsidRPr="006A4B0D">
        <w:rPr>
          <w:rFonts w:ascii="Simplified Arabic" w:hAnsi="Simplified Arabic" w:cs="Simplified Arabic"/>
          <w:sz w:val="32"/>
          <w:szCs w:val="32"/>
          <w:rtl/>
          <w:lang w:val="en-US" w:bidi="ar-DZ"/>
        </w:rPr>
        <w:t>.</w:t>
      </w:r>
    </w:p>
    <w:p w:rsidR="00922472" w:rsidRPr="006A4B0D" w:rsidRDefault="00922472" w:rsidP="00A50963">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 xml:space="preserve">كما أنه لا يكفي للمساءلة عن جريمة تامة أن يقع سلوك الجاني و أن تحصل نتيجة مادية بل يشترط فوق هذا أن تكون هناك رابطة بين الفعل المرتكب و النتيجة ارتباط السبب </w:t>
      </w:r>
      <w:r w:rsidR="00A50963">
        <w:rPr>
          <w:rFonts w:ascii="Simplified Arabic" w:hAnsi="Simplified Arabic" w:cs="Simplified Arabic" w:hint="cs"/>
          <w:sz w:val="32"/>
          <w:szCs w:val="32"/>
          <w:rtl/>
          <w:lang w:val="en-US" w:bidi="ar-DZ"/>
        </w:rPr>
        <w:t>ب</w:t>
      </w:r>
      <w:r w:rsidR="00A50963">
        <w:rPr>
          <w:rFonts w:ascii="Simplified Arabic" w:hAnsi="Simplified Arabic" w:cs="Simplified Arabic"/>
          <w:sz w:val="32"/>
          <w:szCs w:val="32"/>
          <w:rtl/>
          <w:lang w:val="en-US" w:bidi="ar-DZ"/>
        </w:rPr>
        <w:t>المسبب أي وجود علاقة سببية</w:t>
      </w:r>
      <w:r w:rsidRPr="006A4B0D">
        <w:rPr>
          <w:rStyle w:val="Appelnotedebasdep"/>
          <w:rFonts w:ascii="Simplified Arabic" w:hAnsi="Simplified Arabic" w:cs="Simplified Arabic"/>
          <w:sz w:val="32"/>
          <w:szCs w:val="32"/>
          <w:rtl/>
          <w:lang w:val="en-US" w:bidi="ar-DZ"/>
        </w:rPr>
        <w:footnoteReference w:id="111"/>
      </w:r>
      <w:r w:rsidR="00A50963">
        <w:rPr>
          <w:rFonts w:ascii="Simplified Arabic" w:hAnsi="Simplified Arabic" w:cs="Simplified Arabic" w:hint="cs"/>
          <w:sz w:val="32"/>
          <w:szCs w:val="32"/>
          <w:rtl/>
          <w:lang w:val="en-US" w:bidi="ar-DZ"/>
        </w:rPr>
        <w:t>.</w:t>
      </w:r>
    </w:p>
    <w:p w:rsidR="00922472" w:rsidRPr="006A4B0D" w:rsidRDefault="00922472" w:rsidP="00A50963">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 xml:space="preserve"> </w:t>
      </w:r>
      <w:r w:rsidR="00A50963">
        <w:rPr>
          <w:rFonts w:ascii="Simplified Arabic" w:hAnsi="Simplified Arabic" w:cs="Simplified Arabic" w:hint="cs"/>
          <w:sz w:val="32"/>
          <w:szCs w:val="32"/>
          <w:rtl/>
          <w:lang w:val="en-US" w:bidi="ar-DZ"/>
        </w:rPr>
        <w:t>و ك</w:t>
      </w:r>
      <w:r w:rsidRPr="006A4B0D">
        <w:rPr>
          <w:rFonts w:ascii="Simplified Arabic" w:hAnsi="Simplified Arabic" w:cs="Simplified Arabic"/>
          <w:sz w:val="32"/>
          <w:szCs w:val="32"/>
          <w:rtl/>
          <w:lang w:val="en-US" w:bidi="ar-DZ"/>
        </w:rPr>
        <w:t>مثال</w:t>
      </w:r>
      <w:r w:rsidR="00A50963">
        <w:rPr>
          <w:rFonts w:ascii="Simplified Arabic" w:hAnsi="Simplified Arabic" w:cs="Simplified Arabic" w:hint="cs"/>
          <w:sz w:val="32"/>
          <w:szCs w:val="32"/>
          <w:rtl/>
          <w:lang w:val="en-US" w:bidi="ar-DZ"/>
        </w:rPr>
        <w:t xml:space="preserve"> على</w:t>
      </w:r>
      <w:r w:rsidRPr="006A4B0D">
        <w:rPr>
          <w:rFonts w:ascii="Simplified Arabic" w:hAnsi="Simplified Arabic" w:cs="Simplified Arabic"/>
          <w:sz w:val="32"/>
          <w:szCs w:val="32"/>
          <w:rtl/>
          <w:lang w:val="en-US" w:bidi="ar-DZ"/>
        </w:rPr>
        <w:t xml:space="preserve"> ذلك </w:t>
      </w:r>
      <w:r w:rsidR="00A50963">
        <w:rPr>
          <w:rFonts w:ascii="Simplified Arabic" w:hAnsi="Simplified Arabic" w:cs="Simplified Arabic" w:hint="cs"/>
          <w:sz w:val="32"/>
          <w:szCs w:val="32"/>
          <w:rtl/>
          <w:lang w:val="en-US" w:bidi="ar-DZ"/>
        </w:rPr>
        <w:t>ما نصت عليه</w:t>
      </w:r>
      <w:r w:rsidRPr="006A4B0D">
        <w:rPr>
          <w:rFonts w:ascii="Simplified Arabic" w:hAnsi="Simplified Arabic" w:cs="Simplified Arabic"/>
          <w:sz w:val="32"/>
          <w:szCs w:val="32"/>
          <w:rtl/>
          <w:lang w:val="en-US" w:bidi="ar-DZ"/>
        </w:rPr>
        <w:t xml:space="preserve"> المادة 206 من قانون الطيران المدني الجزائري 98-06 أين تظهر نتيجة تعريض سلامة النقل الجوي بأثر ملموس يتمثل في التغير الذي يحدثه الفعل المتمثل في تعريض أشخاص للهلاك موجو</w:t>
      </w:r>
      <w:r w:rsidR="00A50963">
        <w:rPr>
          <w:rFonts w:ascii="Simplified Arabic" w:hAnsi="Simplified Arabic" w:cs="Simplified Arabic"/>
          <w:sz w:val="32"/>
          <w:szCs w:val="32"/>
          <w:rtl/>
          <w:lang w:val="en-US" w:bidi="ar-DZ"/>
        </w:rPr>
        <w:t>دين داخل الطائرة أو على اليابسة</w:t>
      </w:r>
      <w:r w:rsidRPr="006A4B0D">
        <w:rPr>
          <w:rFonts w:ascii="Simplified Arabic" w:hAnsi="Simplified Arabic" w:cs="Simplified Arabic"/>
          <w:sz w:val="32"/>
          <w:szCs w:val="32"/>
          <w:rtl/>
          <w:lang w:val="en-US" w:bidi="ar-DZ"/>
        </w:rPr>
        <w:t>.</w:t>
      </w:r>
    </w:p>
    <w:p w:rsidR="00922472" w:rsidRPr="006A4B0D" w:rsidRDefault="00922472" w:rsidP="00A50963">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 xml:space="preserve">و عليه بناء على المدلول المادي للنتيجة فقد تكون شرطا لتمام الجريمة كما يمكن أن تكون معيارا لتحديد العقوبة في حالة </w:t>
      </w:r>
      <w:r w:rsidR="00A50963">
        <w:rPr>
          <w:rFonts w:ascii="Simplified Arabic" w:hAnsi="Simplified Arabic" w:cs="Simplified Arabic"/>
          <w:sz w:val="32"/>
          <w:szCs w:val="32"/>
          <w:rtl/>
          <w:lang w:val="en-US" w:bidi="ar-DZ"/>
        </w:rPr>
        <w:t xml:space="preserve">وجود ظروف تشديد العقوبة و </w:t>
      </w:r>
      <w:r w:rsidR="00A50963">
        <w:rPr>
          <w:rFonts w:ascii="Simplified Arabic" w:hAnsi="Simplified Arabic" w:cs="Simplified Arabic" w:hint="cs"/>
          <w:sz w:val="32"/>
          <w:szCs w:val="32"/>
          <w:rtl/>
          <w:lang w:val="en-US" w:bidi="ar-DZ"/>
        </w:rPr>
        <w:t>من ذلك ما</w:t>
      </w:r>
      <w:r w:rsidRPr="006A4B0D">
        <w:rPr>
          <w:rFonts w:ascii="Simplified Arabic" w:hAnsi="Simplified Arabic" w:cs="Simplified Arabic"/>
          <w:sz w:val="32"/>
          <w:szCs w:val="32"/>
          <w:rtl/>
          <w:lang w:val="en-US" w:bidi="ar-DZ"/>
        </w:rPr>
        <w:t xml:space="preserve"> نصت </w:t>
      </w:r>
      <w:r w:rsidR="00A50963">
        <w:rPr>
          <w:rFonts w:ascii="Simplified Arabic" w:hAnsi="Simplified Arabic" w:cs="Simplified Arabic" w:hint="cs"/>
          <w:sz w:val="32"/>
          <w:szCs w:val="32"/>
          <w:rtl/>
          <w:lang w:val="en-US" w:bidi="ar-DZ"/>
        </w:rPr>
        <w:t xml:space="preserve">عليه </w:t>
      </w:r>
      <w:r w:rsidRPr="006A4B0D">
        <w:rPr>
          <w:rFonts w:ascii="Simplified Arabic" w:hAnsi="Simplified Arabic" w:cs="Simplified Arabic"/>
          <w:sz w:val="32"/>
          <w:szCs w:val="32"/>
          <w:rtl/>
          <w:lang w:val="en-US" w:bidi="ar-DZ"/>
        </w:rPr>
        <w:t>المادة 221 من ق</w:t>
      </w:r>
      <w:r w:rsidR="00A50963">
        <w:rPr>
          <w:rFonts w:ascii="Simplified Arabic" w:hAnsi="Simplified Arabic" w:cs="Simplified Arabic"/>
          <w:sz w:val="32"/>
          <w:szCs w:val="32"/>
          <w:rtl/>
          <w:lang w:val="en-US" w:bidi="ar-DZ"/>
        </w:rPr>
        <w:t xml:space="preserve">انون 98-06 </w:t>
      </w:r>
      <w:r w:rsidR="00A50963">
        <w:rPr>
          <w:rFonts w:ascii="Simplified Arabic" w:hAnsi="Simplified Arabic" w:cs="Simplified Arabic" w:hint="cs"/>
          <w:sz w:val="32"/>
          <w:szCs w:val="32"/>
          <w:rtl/>
          <w:lang w:val="en-US" w:bidi="ar-DZ"/>
        </w:rPr>
        <w:t>بــ</w:t>
      </w:r>
      <w:r w:rsidR="00A50963">
        <w:rPr>
          <w:rFonts w:ascii="Simplified Arabic" w:hAnsi="Simplified Arabic" w:cs="Simplified Arabic"/>
          <w:sz w:val="32"/>
          <w:szCs w:val="32"/>
          <w:rtl/>
          <w:lang w:val="en-US" w:bidi="ar-DZ"/>
        </w:rPr>
        <w:t>: "</w:t>
      </w:r>
      <w:r w:rsidRPr="006A4B0D">
        <w:rPr>
          <w:rFonts w:ascii="Simplified Arabic" w:hAnsi="Simplified Arabic" w:cs="Simplified Arabic"/>
          <w:sz w:val="32"/>
          <w:szCs w:val="32"/>
          <w:rtl/>
          <w:lang w:val="en-US" w:bidi="ar-DZ"/>
        </w:rPr>
        <w:t xml:space="preserve">يعاقب </w:t>
      </w:r>
      <w:r w:rsidR="00A50963">
        <w:rPr>
          <w:rFonts w:ascii="Simplified Arabic" w:hAnsi="Simplified Arabic" w:cs="Simplified Arabic" w:hint="cs"/>
          <w:sz w:val="32"/>
          <w:szCs w:val="32"/>
          <w:rtl/>
          <w:lang w:val="en-US" w:bidi="ar-DZ"/>
        </w:rPr>
        <w:t xml:space="preserve">كل </w:t>
      </w:r>
      <w:r w:rsidRPr="006A4B0D">
        <w:rPr>
          <w:rFonts w:ascii="Simplified Arabic" w:hAnsi="Simplified Arabic" w:cs="Simplified Arabic"/>
          <w:sz w:val="32"/>
          <w:szCs w:val="32"/>
          <w:rtl/>
          <w:lang w:val="en-US" w:bidi="ar-DZ"/>
        </w:rPr>
        <w:t xml:space="preserve">من تعمد عرقلة ملاحة الطائرة أو أمن تحليقها </w:t>
      </w:r>
      <w:r w:rsidR="00A50963">
        <w:rPr>
          <w:rFonts w:ascii="Simplified Arabic" w:hAnsi="Simplified Arabic" w:cs="Simplified Arabic"/>
          <w:sz w:val="32"/>
          <w:szCs w:val="32"/>
          <w:rtl/>
          <w:lang w:val="en-US" w:bidi="ar-DZ"/>
        </w:rPr>
        <w:t>بالسجن (5) سنوات إلى (10) سنوات</w:t>
      </w:r>
      <w:r w:rsidRPr="006A4B0D">
        <w:rPr>
          <w:rFonts w:ascii="Simplified Arabic" w:hAnsi="Simplified Arabic" w:cs="Simplified Arabic"/>
          <w:sz w:val="32"/>
          <w:szCs w:val="32"/>
          <w:rtl/>
          <w:lang w:val="en-US"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و إذا تسبب هذا الفعل في أضرار ج</w:t>
      </w:r>
      <w:r w:rsidR="00A50963">
        <w:rPr>
          <w:rFonts w:ascii="Simplified Arabic" w:hAnsi="Simplified Arabic" w:cs="Simplified Arabic"/>
          <w:sz w:val="32"/>
          <w:szCs w:val="32"/>
          <w:rtl/>
          <w:lang w:val="en-US" w:bidi="ar-DZ"/>
        </w:rPr>
        <w:t>سدية يعاقب مرتكبه بالسجن المؤبد</w:t>
      </w:r>
      <w:r w:rsidRPr="006A4B0D">
        <w:rPr>
          <w:rFonts w:ascii="Simplified Arabic" w:hAnsi="Simplified Arabic" w:cs="Simplified Arabic"/>
          <w:sz w:val="32"/>
          <w:szCs w:val="32"/>
          <w:rtl/>
          <w:lang w:val="en-US" w:bidi="ar-DZ"/>
        </w:rPr>
        <w:t xml:space="preserve">، و إذا تسبب هذا الفعل في وفاة شخص أو </w:t>
      </w:r>
      <w:r w:rsidR="00A50963">
        <w:rPr>
          <w:rFonts w:ascii="Simplified Arabic" w:hAnsi="Simplified Arabic" w:cs="Simplified Arabic"/>
          <w:sz w:val="32"/>
          <w:szCs w:val="32"/>
          <w:rtl/>
          <w:lang w:val="en-US" w:bidi="ar-DZ"/>
        </w:rPr>
        <w:t>عدة أشخاص يعاقب مرتكبه بالإعدام"</w:t>
      </w:r>
      <w:r w:rsidRPr="006A4B0D">
        <w:rPr>
          <w:rFonts w:ascii="Simplified Arabic" w:hAnsi="Simplified Arabic" w:cs="Simplified Arabic"/>
          <w:sz w:val="32"/>
          <w:szCs w:val="32"/>
          <w:rtl/>
          <w:lang w:val="en-US" w:bidi="ar-DZ"/>
        </w:rPr>
        <w:t>.</w:t>
      </w:r>
    </w:p>
    <w:p w:rsidR="00922472" w:rsidRPr="008D59FB" w:rsidRDefault="004D7969" w:rsidP="008C5065">
      <w:pPr>
        <w:pStyle w:val="a3"/>
        <w:spacing w:after="0" w:line="240" w:lineRule="auto"/>
        <w:jc w:val="both"/>
        <w:outlineLvl w:val="4"/>
        <w:rPr>
          <w:rFonts w:ascii="Simplified Arabic" w:hAnsi="Simplified Arabic" w:cs="Simplified Arabic"/>
          <w:b/>
          <w:bCs/>
          <w:rtl/>
        </w:rPr>
      </w:pPr>
      <w:bookmarkStart w:id="291" w:name="_Toc44694579"/>
      <w:bookmarkStart w:id="292" w:name="_Toc51515878"/>
      <w:bookmarkStart w:id="293" w:name="_Toc51523903"/>
      <w:bookmarkStart w:id="294" w:name="_Toc51524462"/>
      <w:r>
        <w:rPr>
          <w:rFonts w:ascii="Simplified Arabic" w:hAnsi="Simplified Arabic" w:cs="Simplified Arabic"/>
          <w:b/>
          <w:bCs/>
          <w:rtl/>
        </w:rPr>
        <w:lastRenderedPageBreak/>
        <w:t>ثالثا</w:t>
      </w:r>
      <w:r>
        <w:rPr>
          <w:rFonts w:ascii="Simplified Arabic" w:hAnsi="Simplified Arabic" w:cs="Simplified Arabic" w:hint="cs"/>
          <w:b/>
          <w:bCs/>
          <w:rtl/>
        </w:rPr>
        <w:t>ً:</w:t>
      </w:r>
      <w:r w:rsidR="00922472" w:rsidRPr="008D59FB">
        <w:rPr>
          <w:rFonts w:ascii="Simplified Arabic" w:hAnsi="Simplified Arabic" w:cs="Simplified Arabic"/>
          <w:b/>
          <w:bCs/>
          <w:rtl/>
        </w:rPr>
        <w:t xml:space="preserve"> الركن المعنوي</w:t>
      </w:r>
      <w:bookmarkEnd w:id="291"/>
      <w:bookmarkEnd w:id="292"/>
      <w:bookmarkEnd w:id="293"/>
      <w:bookmarkEnd w:id="294"/>
    </w:p>
    <w:p w:rsidR="00922472" w:rsidRDefault="00922472" w:rsidP="00922472">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يأخذ المشرع الجزائري بناء على القواعد العامة على النية في الإتيان بالسلوك الإجرامي سواء ف</w:t>
      </w:r>
      <w:r w:rsidR="00A50963">
        <w:rPr>
          <w:rFonts w:ascii="Simplified Arabic" w:hAnsi="Simplified Arabic" w:cs="Simplified Arabic" w:hint="cs"/>
          <w:sz w:val="32"/>
          <w:szCs w:val="32"/>
          <w:rtl/>
          <w:lang w:bidi="ar-DZ"/>
        </w:rPr>
        <w:t xml:space="preserve">يما تعلق بقيام الجريمة أو قمعها، </w:t>
      </w:r>
      <w:r>
        <w:rPr>
          <w:rFonts w:ascii="Simplified Arabic" w:hAnsi="Simplified Arabic" w:cs="Simplified Arabic" w:hint="cs"/>
          <w:sz w:val="32"/>
          <w:szCs w:val="32"/>
          <w:rtl/>
          <w:lang w:bidi="ar-DZ"/>
        </w:rPr>
        <w:t>فتعد الجريمة كذلك كيان شخصي مفاده أن ال</w:t>
      </w:r>
      <w:r w:rsidR="00A50963">
        <w:rPr>
          <w:rFonts w:ascii="Simplified Arabic" w:hAnsi="Simplified Arabic" w:cs="Simplified Arabic" w:hint="cs"/>
          <w:sz w:val="32"/>
          <w:szCs w:val="32"/>
          <w:rtl/>
          <w:lang w:bidi="ar-DZ"/>
        </w:rPr>
        <w:t>إنسان يسأل عن الجريمة إذا أمكن إ</w:t>
      </w:r>
      <w:r>
        <w:rPr>
          <w:rFonts w:ascii="Simplified Arabic" w:hAnsi="Simplified Arabic" w:cs="Simplified Arabic" w:hint="cs"/>
          <w:sz w:val="32"/>
          <w:szCs w:val="32"/>
          <w:rtl/>
          <w:lang w:bidi="ar-DZ"/>
        </w:rPr>
        <w:t>سناد الفعل إليه و أنه مخطأ</w:t>
      </w:r>
      <w:r>
        <w:rPr>
          <w:rStyle w:val="Appelnotedebasdep"/>
          <w:rFonts w:ascii="Simplified Arabic" w:hAnsi="Simplified Arabic" w:cs="Simplified Arabic"/>
          <w:sz w:val="32"/>
          <w:szCs w:val="32"/>
          <w:rtl/>
          <w:lang w:bidi="ar-DZ"/>
        </w:rPr>
        <w:footnoteReference w:id="112"/>
      </w:r>
      <w:r>
        <w:rPr>
          <w:rFonts w:ascii="Simplified Arabic" w:hAnsi="Simplified Arabic" w:cs="Simplified Arabic" w:hint="cs"/>
          <w:sz w:val="32"/>
          <w:szCs w:val="32"/>
          <w:rtl/>
          <w:lang w:bidi="ar-DZ"/>
        </w:rPr>
        <w:t>.</w:t>
      </w:r>
    </w:p>
    <w:p w:rsidR="00922472" w:rsidRDefault="00922472" w:rsidP="00922472">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w:t>
      </w:r>
      <w:r w:rsidRPr="006A4B0D">
        <w:rPr>
          <w:rFonts w:ascii="Simplified Arabic" w:hAnsi="Simplified Arabic" w:cs="Simplified Arabic"/>
          <w:sz w:val="32"/>
          <w:szCs w:val="32"/>
          <w:rtl/>
          <w:lang w:bidi="ar-DZ"/>
        </w:rPr>
        <w:t>جرائم النقل الجوي شأنها شأن باقي الجرائم الأخرى فقد يتخذ فيها الركن المعنوي صورة العمد و تكون جريمة عمدية مثل ما نصت عليه المادة 213 من قانون 98-06</w:t>
      </w:r>
      <w:r w:rsidR="00483382">
        <w:rPr>
          <w:rFonts w:ascii="Simplified Arabic" w:hAnsi="Simplified Arabic" w:cs="Simplified Arabic"/>
          <w:sz w:val="32"/>
          <w:szCs w:val="32"/>
          <w:rtl/>
          <w:lang w:bidi="ar-DZ"/>
        </w:rPr>
        <w:t xml:space="preserve"> التي تشترط الفعل المتعمد صراحة</w:t>
      </w:r>
      <w:r w:rsidRPr="006A4B0D">
        <w:rPr>
          <w:rFonts w:ascii="Simplified Arabic" w:hAnsi="Simplified Arabic" w:cs="Simplified Arabic"/>
          <w:sz w:val="32"/>
          <w:szCs w:val="32"/>
          <w:rtl/>
          <w:lang w:bidi="ar-DZ"/>
        </w:rPr>
        <w:t>، أو بصفة ضمني</w:t>
      </w:r>
      <w:r>
        <w:rPr>
          <w:rFonts w:ascii="Simplified Arabic" w:hAnsi="Simplified Arabic" w:cs="Simplified Arabic"/>
          <w:sz w:val="32"/>
          <w:szCs w:val="32"/>
          <w:rtl/>
          <w:lang w:bidi="ar-DZ"/>
        </w:rPr>
        <w:t>ة</w:t>
      </w:r>
      <w:r w:rsidR="00483382">
        <w:rPr>
          <w:rFonts w:ascii="Simplified Arabic" w:hAnsi="Simplified Arabic" w:cs="Simplified Arabic" w:hint="cs"/>
          <w:sz w:val="32"/>
          <w:szCs w:val="32"/>
          <w:rtl/>
          <w:lang w:bidi="ar-DZ"/>
        </w:rPr>
        <w:t xml:space="preserve"> للرمي العمدي و غير الضروري للأشياء و المواد التي من شأنها أن تحدث أضرار بالغير على اليابسة-ممتلكات كانت أو أشخاصا-</w:t>
      </w:r>
      <w:r w:rsidR="00483382">
        <w:rPr>
          <w:rFonts w:ascii="Simplified Arabic" w:hAnsi="Simplified Arabic" w:cs="Simplified Arabic"/>
          <w:sz w:val="32"/>
          <w:szCs w:val="32"/>
          <w:rtl/>
          <w:lang w:bidi="ar-DZ"/>
        </w:rPr>
        <w:t xml:space="preserve"> </w:t>
      </w:r>
      <w:r w:rsidR="00483382">
        <w:rPr>
          <w:rFonts w:ascii="Simplified Arabic" w:hAnsi="Simplified Arabic" w:cs="Simplified Arabic" w:hint="cs"/>
          <w:sz w:val="32"/>
          <w:szCs w:val="32"/>
          <w:rtl/>
          <w:lang w:bidi="ar-DZ"/>
        </w:rPr>
        <w:t xml:space="preserve"> و كذلك </w:t>
      </w:r>
      <w:r>
        <w:rPr>
          <w:rFonts w:ascii="Simplified Arabic" w:hAnsi="Simplified Arabic" w:cs="Simplified Arabic"/>
          <w:sz w:val="32"/>
          <w:szCs w:val="32"/>
          <w:rtl/>
          <w:lang w:bidi="ar-DZ"/>
        </w:rPr>
        <w:t>نص المادة 214 من نفس القانون</w:t>
      </w:r>
      <w:r w:rsidR="00483382">
        <w:rPr>
          <w:rFonts w:ascii="Simplified Arabic" w:hAnsi="Simplified Arabic" w:cs="Simplified Arabic" w:hint="cs"/>
          <w:sz w:val="32"/>
          <w:szCs w:val="32"/>
          <w:rtl/>
          <w:lang w:bidi="ar-DZ"/>
        </w:rPr>
        <w:t xml:space="preserve"> بشأن نقل المواد الخطرة بالمخالفة لأحكام المادة 144 من ذات القانون</w:t>
      </w:r>
      <w:r w:rsidRPr="006A4B0D">
        <w:rPr>
          <w:rFonts w:ascii="Simplified Arabic" w:hAnsi="Simplified Arabic" w:cs="Simplified Arabic"/>
          <w:sz w:val="32"/>
          <w:szCs w:val="32"/>
          <w:rtl/>
          <w:lang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فيشترط لقيام الركن المعنوي أن تتجه إرادة الجاني نحو ارتكاب الجريمة مع علمه بأركانها و عناصرها</w:t>
      </w:r>
      <w:r w:rsidR="00483382">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 عليه </w:t>
      </w:r>
      <w:r w:rsidRPr="006A4B0D">
        <w:rPr>
          <w:rFonts w:ascii="Simplified Arabic" w:hAnsi="Simplified Arabic" w:cs="Simplified Arabic"/>
          <w:sz w:val="32"/>
          <w:szCs w:val="32"/>
          <w:rtl/>
          <w:lang w:bidi="ar-DZ"/>
        </w:rPr>
        <w:t>إذا كان</w:t>
      </w:r>
      <w:r w:rsidR="00483382">
        <w:rPr>
          <w:rFonts w:ascii="Simplified Arabic" w:hAnsi="Simplified Arabic" w:cs="Simplified Arabic" w:hint="cs"/>
          <w:sz w:val="32"/>
          <w:szCs w:val="32"/>
          <w:rtl/>
          <w:lang w:bidi="ar-DZ"/>
        </w:rPr>
        <w:t xml:space="preserve"> الفاعل</w:t>
      </w:r>
      <w:r w:rsidRPr="006A4B0D">
        <w:rPr>
          <w:rFonts w:ascii="Simplified Arabic" w:hAnsi="Simplified Arabic" w:cs="Simplified Arabic"/>
          <w:sz w:val="32"/>
          <w:szCs w:val="32"/>
          <w:rtl/>
          <w:lang w:bidi="ar-DZ"/>
        </w:rPr>
        <w:t xml:space="preserve"> جاهلا بالوقائع المادية للجريمة أو وقع في غلط في عنصر من عناصرها الواقعية و الجوهرية ينتفي بذلك توفر القصد الجنائي لديه و قد ينصب العلم على واقعة مادية التي قد تكون سابقة على الفعل أو معاصرة له أو لاحقة عليه و قد ينصرف إلى تكييف يستمد من قاع</w:t>
      </w:r>
      <w:r w:rsidR="00483382">
        <w:rPr>
          <w:rFonts w:ascii="Simplified Arabic" w:hAnsi="Simplified Arabic" w:cs="Simplified Arabic"/>
          <w:sz w:val="32"/>
          <w:szCs w:val="32"/>
          <w:rtl/>
          <w:lang w:bidi="ar-DZ"/>
        </w:rPr>
        <w:t>دة قانونية مثل صفة قائد الطائرة</w:t>
      </w:r>
      <w:r w:rsidRPr="006A4B0D">
        <w:rPr>
          <w:rStyle w:val="Appelnotedebasdep"/>
          <w:rFonts w:ascii="Simplified Arabic" w:hAnsi="Simplified Arabic" w:cs="Simplified Arabic"/>
          <w:sz w:val="32"/>
          <w:szCs w:val="32"/>
          <w:rtl/>
          <w:lang w:bidi="ar-DZ"/>
        </w:rPr>
        <w:footnoteReference w:id="113"/>
      </w:r>
      <w:r w:rsidRPr="006A4B0D">
        <w:rPr>
          <w:rFonts w:ascii="Simplified Arabic" w:hAnsi="Simplified Arabic" w:cs="Simplified Arabic"/>
          <w:sz w:val="32"/>
          <w:szCs w:val="32"/>
          <w:rtl/>
          <w:lang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و قد يتخذ </w:t>
      </w:r>
      <w:r>
        <w:rPr>
          <w:rFonts w:ascii="Simplified Arabic" w:hAnsi="Simplified Arabic" w:cs="Simplified Arabic" w:hint="cs"/>
          <w:sz w:val="32"/>
          <w:szCs w:val="32"/>
          <w:rtl/>
          <w:lang w:bidi="ar-DZ"/>
        </w:rPr>
        <w:t xml:space="preserve">الركن المعنوي </w:t>
      </w:r>
      <w:r w:rsidRPr="006A4B0D">
        <w:rPr>
          <w:rFonts w:ascii="Simplified Arabic" w:hAnsi="Simplified Arabic" w:cs="Simplified Arabic"/>
          <w:sz w:val="32"/>
          <w:szCs w:val="32"/>
          <w:rtl/>
          <w:lang w:bidi="ar-DZ"/>
        </w:rPr>
        <w:t>صورة الخطأ و تكون جريمة غير عمدية فيكون الجاني قصد الفعل و لم يقصد النتيجة لكن يعاقب طبقا للقانون كو</w:t>
      </w:r>
      <w:r w:rsidR="00483382">
        <w:rPr>
          <w:rFonts w:ascii="Simplified Arabic" w:hAnsi="Simplified Arabic" w:cs="Simplified Arabic"/>
          <w:sz w:val="32"/>
          <w:szCs w:val="32"/>
          <w:rtl/>
          <w:lang w:bidi="ar-DZ"/>
        </w:rPr>
        <w:t>ن أن فعله كان نتيجة خطأ سببه هو</w:t>
      </w:r>
      <w:r w:rsidR="00483382">
        <w:rPr>
          <w:rFonts w:ascii="Simplified Arabic" w:hAnsi="Simplified Arabic" w:cs="Simplified Arabic" w:hint="cs"/>
          <w:sz w:val="32"/>
          <w:szCs w:val="32"/>
          <w:rtl/>
          <w:lang w:bidi="ar-DZ"/>
        </w:rPr>
        <w:t>، و</w:t>
      </w:r>
      <w:r w:rsidRPr="006A4B0D">
        <w:rPr>
          <w:rFonts w:ascii="Simplified Arabic" w:hAnsi="Simplified Arabic" w:cs="Simplified Arabic"/>
          <w:sz w:val="32"/>
          <w:szCs w:val="32"/>
          <w:rtl/>
          <w:lang w:bidi="ar-DZ"/>
        </w:rPr>
        <w:t>لولا هذ</w:t>
      </w:r>
      <w:r w:rsidR="00483382">
        <w:rPr>
          <w:rFonts w:ascii="Simplified Arabic" w:hAnsi="Simplified Arabic" w:cs="Simplified Arabic"/>
          <w:sz w:val="32"/>
          <w:szCs w:val="32"/>
          <w:rtl/>
          <w:lang w:bidi="ar-DZ"/>
        </w:rPr>
        <w:t>ا الخطأ لما حدثت النتيجة الضارة</w:t>
      </w:r>
      <w:r w:rsidRPr="006A4B0D">
        <w:rPr>
          <w:rStyle w:val="Appelnotedebasdep"/>
          <w:rFonts w:ascii="Simplified Arabic" w:hAnsi="Simplified Arabic" w:cs="Simplified Arabic"/>
          <w:sz w:val="32"/>
          <w:szCs w:val="32"/>
          <w:rtl/>
          <w:lang w:bidi="ar-DZ"/>
        </w:rPr>
        <w:footnoteReference w:id="114"/>
      </w:r>
      <w:r w:rsidR="00483382">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rPr>
        <w:t>سوا</w:t>
      </w:r>
      <w:r w:rsidR="00483382">
        <w:rPr>
          <w:rFonts w:ascii="Simplified Arabic" w:hAnsi="Simplified Arabic" w:cs="Simplified Arabic"/>
          <w:sz w:val="32"/>
          <w:szCs w:val="32"/>
          <w:rtl/>
        </w:rPr>
        <w:t>ء كان هذا الخطأ إهمالا أو رعونة، عدم انتباه</w:t>
      </w:r>
      <w:r w:rsidRPr="006A4B0D">
        <w:rPr>
          <w:rFonts w:ascii="Simplified Arabic" w:hAnsi="Simplified Arabic" w:cs="Simplified Arabic"/>
          <w:sz w:val="32"/>
          <w:szCs w:val="32"/>
          <w:rtl/>
        </w:rPr>
        <w:t>، عدم إحتياط أ</w:t>
      </w:r>
      <w:r w:rsidR="00483382">
        <w:rPr>
          <w:rFonts w:ascii="Simplified Arabic" w:hAnsi="Simplified Arabic" w:cs="Simplified Arabic"/>
          <w:sz w:val="32"/>
          <w:szCs w:val="32"/>
          <w:rtl/>
        </w:rPr>
        <w:t>و عدم مراعاة القوانين و الأنظمة</w:t>
      </w:r>
      <w:r w:rsidRPr="006A4B0D">
        <w:rPr>
          <w:rStyle w:val="Appelnotedebasdep"/>
          <w:rFonts w:ascii="Simplified Arabic" w:hAnsi="Simplified Arabic" w:cs="Simplified Arabic"/>
          <w:sz w:val="32"/>
          <w:szCs w:val="32"/>
          <w:rtl/>
        </w:rPr>
        <w:footnoteReference w:id="115"/>
      </w:r>
      <w:r w:rsidRPr="006A4B0D">
        <w:rPr>
          <w:rFonts w:ascii="Simplified Arabic" w:hAnsi="Simplified Arabic" w:cs="Simplified Arabic"/>
          <w:sz w:val="32"/>
          <w:szCs w:val="32"/>
          <w:rtl/>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lastRenderedPageBreak/>
        <w:t>و هذا ما ذهبت إليه أحكام المادة 206 من قانون الطيران المدني الجزائري التي تع</w:t>
      </w:r>
      <w:r w:rsidR="00483382">
        <w:rPr>
          <w:rFonts w:ascii="Simplified Arabic" w:hAnsi="Simplified Arabic" w:cs="Simplified Arabic"/>
          <w:sz w:val="32"/>
          <w:szCs w:val="32"/>
          <w:rtl/>
          <w:lang w:bidi="ar-DZ"/>
        </w:rPr>
        <w:t xml:space="preserve">اقب </w:t>
      </w:r>
      <w:r w:rsidR="00483382">
        <w:rPr>
          <w:rFonts w:ascii="Simplified Arabic" w:hAnsi="Simplified Arabic" w:cs="Simplified Arabic" w:hint="cs"/>
          <w:sz w:val="32"/>
          <w:szCs w:val="32"/>
          <w:rtl/>
          <w:lang w:bidi="ar-DZ"/>
        </w:rPr>
        <w:t xml:space="preserve">بالحبس من ثلاثة أشهر إلى سنة </w:t>
      </w:r>
      <w:r w:rsidR="00483382">
        <w:rPr>
          <w:rFonts w:ascii="Simplified Arabic" w:hAnsi="Simplified Arabic" w:cs="Simplified Arabic"/>
          <w:sz w:val="32"/>
          <w:szCs w:val="32"/>
          <w:rtl/>
          <w:lang w:bidi="ar-DZ"/>
        </w:rPr>
        <w:t>كل من ارتكب بغير عمد أو حذر</w:t>
      </w:r>
      <w:r w:rsidRPr="006A4B0D">
        <w:rPr>
          <w:rStyle w:val="Appelnotedebasdep"/>
          <w:rFonts w:ascii="Simplified Arabic" w:hAnsi="Simplified Arabic" w:cs="Simplified Arabic"/>
          <w:sz w:val="32"/>
          <w:szCs w:val="32"/>
          <w:rtl/>
          <w:lang w:bidi="ar-DZ"/>
        </w:rPr>
        <w:footnoteReference w:id="116"/>
      </w:r>
      <w:r w:rsidRPr="006A4B0D">
        <w:rPr>
          <w:rFonts w:ascii="Simplified Arabic" w:hAnsi="Simplified Arabic" w:cs="Simplified Arabic"/>
          <w:sz w:val="32"/>
          <w:szCs w:val="32"/>
          <w:rtl/>
          <w:lang w:bidi="ar-DZ"/>
        </w:rPr>
        <w:t xml:space="preserve"> فعلا عرّض بموجبه للهلاك أشخاص موجودين بالطائرة أو</w:t>
      </w:r>
      <w:r w:rsidR="00483382">
        <w:rPr>
          <w:rFonts w:ascii="Simplified Arabic" w:hAnsi="Simplified Arabic" w:cs="Simplified Arabic"/>
          <w:sz w:val="32"/>
          <w:szCs w:val="32"/>
          <w:rtl/>
          <w:lang w:bidi="ar-DZ"/>
        </w:rPr>
        <w:t xml:space="preserve"> باليابسة</w:t>
      </w:r>
      <w:r w:rsidRPr="006A4B0D">
        <w:rPr>
          <w:rFonts w:ascii="Simplified Arabic" w:hAnsi="Simplified Arabic" w:cs="Simplified Arabic"/>
          <w:sz w:val="32"/>
          <w:szCs w:val="32"/>
          <w:rtl/>
          <w:lang w:bidi="ar-DZ"/>
        </w:rPr>
        <w:t>.</w:t>
      </w:r>
    </w:p>
    <w:p w:rsidR="00922472" w:rsidRPr="00CC1E79" w:rsidRDefault="00922472" w:rsidP="00CC1E79">
      <w:pPr>
        <w:jc w:val="center"/>
        <w:rPr>
          <w:rFonts w:ascii="Simplified Arabic" w:hAnsi="Simplified Arabic" w:cs="Simplified Arabic"/>
          <w:b/>
          <w:bCs/>
          <w:sz w:val="32"/>
          <w:szCs w:val="32"/>
          <w:rtl/>
        </w:rPr>
      </w:pPr>
      <w:bookmarkStart w:id="295" w:name="_Toc44694580"/>
      <w:bookmarkStart w:id="296" w:name="_Toc51515879"/>
      <w:r w:rsidRPr="00CC1E79">
        <w:rPr>
          <w:rFonts w:ascii="Simplified Arabic" w:hAnsi="Simplified Arabic" w:cs="Simplified Arabic"/>
          <w:b/>
          <w:bCs/>
          <w:sz w:val="32"/>
          <w:szCs w:val="32"/>
          <w:rtl/>
        </w:rPr>
        <w:t>الفرع الثاني</w:t>
      </w:r>
      <w:bookmarkEnd w:id="295"/>
      <w:bookmarkEnd w:id="296"/>
    </w:p>
    <w:p w:rsidR="00922472" w:rsidRPr="00105CDE" w:rsidRDefault="00922472" w:rsidP="00CC1E79">
      <w:pPr>
        <w:pStyle w:val="a2"/>
        <w:spacing w:after="120" w:line="240" w:lineRule="auto"/>
        <w:ind w:firstLine="567"/>
        <w:jc w:val="center"/>
        <w:outlineLvl w:val="3"/>
        <w:rPr>
          <w:rFonts w:ascii="Simplified Arabic" w:hAnsi="Simplified Arabic" w:cs="Simplified Arabic"/>
          <w:b/>
          <w:bCs/>
          <w:rtl/>
        </w:rPr>
      </w:pPr>
      <w:bookmarkStart w:id="297" w:name="_Toc44694581"/>
      <w:bookmarkStart w:id="298" w:name="_Toc51515880"/>
      <w:bookmarkStart w:id="299" w:name="_Toc51523904"/>
      <w:bookmarkStart w:id="300" w:name="_Toc51524463"/>
      <w:r w:rsidRPr="00105CDE">
        <w:rPr>
          <w:rFonts w:ascii="Simplified Arabic" w:hAnsi="Simplified Arabic" w:cs="Simplified Arabic"/>
          <w:b/>
          <w:bCs/>
          <w:rtl/>
        </w:rPr>
        <w:t>جرائم تعريض النقل الجوي للخطر</w:t>
      </w:r>
      <w:bookmarkEnd w:id="297"/>
      <w:bookmarkEnd w:id="298"/>
      <w:bookmarkEnd w:id="299"/>
      <w:bookmarkEnd w:id="300"/>
    </w:p>
    <w:p w:rsidR="00922472" w:rsidRPr="006A4B0D" w:rsidRDefault="00922472" w:rsidP="00CC1E79">
      <w:pPr>
        <w:bidi/>
        <w:spacing w:after="120" w:line="240" w:lineRule="auto"/>
        <w:ind w:firstLine="567"/>
        <w:jc w:val="both"/>
        <w:rPr>
          <w:rFonts w:ascii="Simplified Arabic" w:hAnsi="Simplified Arabic" w:cs="Simplified Arabic"/>
          <w:sz w:val="32"/>
          <w:szCs w:val="32"/>
          <w:rtl/>
          <w:lang w:val="en-US" w:bidi="ar-DZ"/>
        </w:rPr>
      </w:pPr>
      <w:r w:rsidRPr="006A4B0D">
        <w:rPr>
          <w:rFonts w:ascii="Simplified Arabic" w:hAnsi="Simplified Arabic" w:cs="Simplified Arabic"/>
          <w:sz w:val="32"/>
          <w:szCs w:val="32"/>
          <w:rtl/>
          <w:lang w:val="en-US" w:bidi="ar-DZ"/>
        </w:rPr>
        <w:t>و يطلق على هذه الجرائم بالجرائم ا</w:t>
      </w:r>
      <w:r w:rsidR="00704620">
        <w:rPr>
          <w:rFonts w:ascii="Simplified Arabic" w:hAnsi="Simplified Arabic" w:cs="Simplified Arabic"/>
          <w:sz w:val="32"/>
          <w:szCs w:val="32"/>
          <w:rtl/>
          <w:lang w:val="en-US" w:bidi="ar-DZ"/>
        </w:rPr>
        <w:t xml:space="preserve">لشكلية كونها تكتفي بعنصر واحد </w:t>
      </w:r>
      <w:r w:rsidR="00704620">
        <w:rPr>
          <w:rFonts w:ascii="Simplified Arabic" w:hAnsi="Simplified Arabic" w:cs="Simplified Arabic" w:hint="cs"/>
          <w:sz w:val="32"/>
          <w:szCs w:val="32"/>
          <w:rtl/>
          <w:lang w:val="en-US" w:bidi="ar-DZ"/>
        </w:rPr>
        <w:t>و</w:t>
      </w:r>
      <w:r w:rsidR="00704620">
        <w:rPr>
          <w:rFonts w:ascii="Simplified Arabic" w:hAnsi="Simplified Arabic" w:cs="Simplified Arabic"/>
          <w:sz w:val="32"/>
          <w:szCs w:val="32"/>
          <w:rtl/>
          <w:lang w:val="en-US" w:bidi="ar-DZ"/>
        </w:rPr>
        <w:t xml:space="preserve"> هو النشاط لقيام ركنها المادي</w:t>
      </w:r>
      <w:r w:rsidRPr="006A4B0D">
        <w:rPr>
          <w:rFonts w:ascii="Simplified Arabic" w:hAnsi="Simplified Arabic" w:cs="Simplified Arabic"/>
          <w:sz w:val="32"/>
          <w:szCs w:val="32"/>
          <w:rtl/>
          <w:lang w:val="en-US" w:bidi="ar-DZ"/>
        </w:rPr>
        <w:t>، و في هذه الحالة نكون أمام جريمة قائمة بحد ذاتها دون الحاجة للبحث في النتيجة المتحققة أو العلاقة السببية حتى و إن كان وجودها من طبيعة مادية فليس له أثر قانوني</w:t>
      </w:r>
      <w:r w:rsidRPr="006A4B0D">
        <w:rPr>
          <w:rStyle w:val="Appelnotedebasdep"/>
          <w:rFonts w:ascii="Simplified Arabic" w:hAnsi="Simplified Arabic" w:cs="Simplified Arabic"/>
          <w:sz w:val="32"/>
          <w:szCs w:val="32"/>
          <w:rtl/>
          <w:lang w:val="en-US" w:bidi="ar-DZ"/>
        </w:rPr>
        <w:footnoteReference w:id="117"/>
      </w:r>
      <w:r w:rsidR="00704620">
        <w:rPr>
          <w:rFonts w:ascii="Simplified Arabic" w:hAnsi="Simplified Arabic" w:cs="Simplified Arabic" w:hint="cs"/>
          <w:sz w:val="32"/>
          <w:szCs w:val="32"/>
          <w:rtl/>
          <w:lang w:val="en-US" w:bidi="ar-DZ"/>
        </w:rPr>
        <w:t>.</w:t>
      </w:r>
    </w:p>
    <w:p w:rsidR="00922472" w:rsidRDefault="00922472" w:rsidP="00D932C7">
      <w:pPr>
        <w:bidi/>
        <w:spacing w:after="0" w:line="240" w:lineRule="auto"/>
        <w:ind w:firstLine="567"/>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 xml:space="preserve">كما </w:t>
      </w:r>
      <w:r w:rsidRPr="006A4B0D">
        <w:rPr>
          <w:rFonts w:ascii="Simplified Arabic" w:hAnsi="Simplified Arabic" w:cs="Simplified Arabic"/>
          <w:sz w:val="32"/>
          <w:szCs w:val="32"/>
          <w:rtl/>
          <w:lang w:val="en-US" w:bidi="ar-DZ"/>
        </w:rPr>
        <w:t>يسميها بعض الفقهاء بجرائم السلوك المجرد</w:t>
      </w:r>
      <w:r w:rsidR="001C03FD">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لكن انتقدت هذه المصطلحات من طرف البعض</w:t>
      </w:r>
      <w:r w:rsidR="001C03FD">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ذلك أنه إذا وصفت هذه الجرائم بجرائم الشكلية فهذا يعني أننا أمام جرائم دون موضوع</w:t>
      </w:r>
      <w:r w:rsidR="00D932C7">
        <w:rPr>
          <w:rFonts w:ascii="Simplified Arabic" w:hAnsi="Simplified Arabic" w:cs="Simplified Arabic" w:hint="cs"/>
          <w:sz w:val="32"/>
          <w:szCs w:val="32"/>
          <w:rtl/>
          <w:lang w:val="en-US" w:bidi="ar-DZ"/>
        </w:rPr>
        <w:t>،</w:t>
      </w:r>
      <w:r w:rsidRPr="006A4B0D">
        <w:rPr>
          <w:rFonts w:ascii="Simplified Arabic" w:hAnsi="Simplified Arabic" w:cs="Simplified Arabic"/>
          <w:sz w:val="32"/>
          <w:szCs w:val="32"/>
          <w:rtl/>
          <w:lang w:val="en-US" w:bidi="ar-DZ"/>
        </w:rPr>
        <w:t xml:space="preserve"> و نفس الشيء إذا أطلق عليها جرائم السلوك المجرد </w:t>
      </w:r>
      <w:r w:rsidR="00D932C7">
        <w:rPr>
          <w:rFonts w:ascii="Simplified Arabic" w:hAnsi="Simplified Arabic" w:cs="Simplified Arabic" w:hint="cs"/>
          <w:sz w:val="32"/>
          <w:szCs w:val="32"/>
          <w:rtl/>
          <w:lang w:val="en-US" w:bidi="ar-DZ"/>
        </w:rPr>
        <w:t>فهذا يعني أننا أمام جرائم</w:t>
      </w:r>
      <w:r w:rsidR="00D932C7">
        <w:rPr>
          <w:rFonts w:ascii="Simplified Arabic" w:hAnsi="Simplified Arabic" w:cs="Simplified Arabic"/>
          <w:sz w:val="32"/>
          <w:szCs w:val="32"/>
          <w:rtl/>
          <w:lang w:val="en-US" w:bidi="ar-DZ"/>
        </w:rPr>
        <w:t xml:space="preserve"> لا نتائج فيها</w:t>
      </w:r>
      <w:r w:rsidR="00D932C7">
        <w:rPr>
          <w:rFonts w:ascii="Simplified Arabic" w:hAnsi="Simplified Arabic" w:cs="Simplified Arabic" w:hint="cs"/>
          <w:sz w:val="32"/>
          <w:szCs w:val="32"/>
          <w:rtl/>
          <w:lang w:val="en-US" w:bidi="ar-DZ"/>
        </w:rPr>
        <w:t xml:space="preserve">، </w:t>
      </w:r>
      <w:r w:rsidRPr="006A4B0D">
        <w:rPr>
          <w:rFonts w:ascii="Simplified Arabic" w:hAnsi="Simplified Arabic" w:cs="Simplified Arabic"/>
          <w:sz w:val="32"/>
          <w:szCs w:val="32"/>
          <w:rtl/>
          <w:lang w:val="en-US" w:bidi="ar-DZ"/>
        </w:rPr>
        <w:t>لذا يحبذ تسميتها</w:t>
      </w:r>
      <w:r w:rsidR="00D932C7">
        <w:rPr>
          <w:rFonts w:ascii="Simplified Arabic" w:hAnsi="Simplified Arabic" w:cs="Simplified Arabic" w:hint="cs"/>
          <w:sz w:val="32"/>
          <w:szCs w:val="32"/>
          <w:rtl/>
          <w:lang w:val="en-US" w:bidi="ar-DZ"/>
        </w:rPr>
        <w:t xml:space="preserve"> عند البعض</w:t>
      </w:r>
      <w:r w:rsidRPr="006A4B0D">
        <w:rPr>
          <w:rFonts w:ascii="Simplified Arabic" w:hAnsi="Simplified Arabic" w:cs="Simplified Arabic"/>
          <w:sz w:val="32"/>
          <w:szCs w:val="32"/>
          <w:rtl/>
          <w:lang w:val="en-US" w:bidi="ar-DZ"/>
        </w:rPr>
        <w:t xml:space="preserve"> بالجرائم المبكرة الإتمام أي التي تظهر نتائجها بمباشرة سلوكها و يعاقب عليها القانون لأنها تخلق وضعا أو ح</w:t>
      </w:r>
      <w:r w:rsidR="00D932C7">
        <w:rPr>
          <w:rFonts w:ascii="Simplified Arabic" w:hAnsi="Simplified Arabic" w:cs="Simplified Arabic"/>
          <w:sz w:val="32"/>
          <w:szCs w:val="32"/>
          <w:rtl/>
          <w:lang w:val="en-US" w:bidi="ar-DZ"/>
        </w:rPr>
        <w:t>الة يخشى وقوع الضرر الفعلي فيها</w:t>
      </w:r>
      <w:r w:rsidRPr="006A4B0D">
        <w:rPr>
          <w:rStyle w:val="Appelnotedebasdep"/>
          <w:rFonts w:ascii="Simplified Arabic" w:hAnsi="Simplified Arabic" w:cs="Simplified Arabic"/>
          <w:sz w:val="32"/>
          <w:szCs w:val="32"/>
          <w:rtl/>
          <w:lang w:val="en-US" w:bidi="ar-DZ"/>
        </w:rPr>
        <w:footnoteReference w:id="118"/>
      </w:r>
      <w:r w:rsidRPr="006A4B0D">
        <w:rPr>
          <w:rFonts w:ascii="Simplified Arabic" w:hAnsi="Simplified Arabic" w:cs="Simplified Arabic"/>
          <w:sz w:val="32"/>
          <w:szCs w:val="32"/>
          <w:rtl/>
          <w:lang w:val="en-US" w:bidi="ar-DZ"/>
        </w:rPr>
        <w:t>.</w:t>
      </w:r>
    </w:p>
    <w:p w:rsidR="00922472" w:rsidRDefault="00922472" w:rsidP="00922472">
      <w:pPr>
        <w:bidi/>
        <w:spacing w:after="0" w:line="240" w:lineRule="auto"/>
        <w:ind w:firstLine="567"/>
        <w:jc w:val="both"/>
        <w:rPr>
          <w:rFonts w:ascii="Simplified Arabic" w:hAnsi="Simplified Arabic" w:cs="Simplified Arabic"/>
          <w:sz w:val="32"/>
          <w:szCs w:val="32"/>
          <w:rtl/>
          <w:lang w:val="en-US" w:bidi="ar-DZ"/>
        </w:rPr>
      </w:pPr>
      <w:r>
        <w:rPr>
          <w:rFonts w:ascii="Simplified Arabic" w:hAnsi="Simplified Arabic" w:cs="Simplified Arabic" w:hint="cs"/>
          <w:sz w:val="32"/>
          <w:szCs w:val="32"/>
          <w:rtl/>
          <w:lang w:val="en-US" w:bidi="ar-DZ"/>
        </w:rPr>
        <w:t>و عليه سنتطرق ل</w:t>
      </w:r>
      <w:r w:rsidR="00D932C7">
        <w:rPr>
          <w:rFonts w:ascii="Simplified Arabic" w:hAnsi="Simplified Arabic" w:cs="Simplified Arabic" w:hint="cs"/>
          <w:sz w:val="32"/>
          <w:szCs w:val="32"/>
          <w:rtl/>
          <w:lang w:val="en-US" w:bidi="ar-DZ"/>
        </w:rPr>
        <w:t>لأركان العامة لقيام هذه الجرائم</w:t>
      </w:r>
      <w:r>
        <w:rPr>
          <w:rFonts w:ascii="Simplified Arabic" w:hAnsi="Simplified Arabic" w:cs="Simplified Arabic" w:hint="cs"/>
          <w:sz w:val="32"/>
          <w:szCs w:val="32"/>
          <w:rtl/>
          <w:lang w:val="en-US" w:bidi="ar-DZ"/>
        </w:rPr>
        <w:t>، الركن الشرعي (</w:t>
      </w:r>
      <w:r w:rsidRPr="00856FF6">
        <w:rPr>
          <w:rFonts w:ascii="Simplified Arabic" w:hAnsi="Simplified Arabic" w:cs="Simplified Arabic" w:hint="cs"/>
          <w:b/>
          <w:bCs/>
          <w:sz w:val="32"/>
          <w:szCs w:val="32"/>
          <w:rtl/>
          <w:lang w:val="en-US" w:bidi="ar-DZ"/>
        </w:rPr>
        <w:t>أولا</w:t>
      </w:r>
      <w:r w:rsidR="00D932C7">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 الركن المادي (</w:t>
      </w:r>
      <w:r w:rsidRPr="00856FF6">
        <w:rPr>
          <w:rFonts w:ascii="Simplified Arabic" w:hAnsi="Simplified Arabic" w:cs="Simplified Arabic" w:hint="cs"/>
          <w:b/>
          <w:bCs/>
          <w:sz w:val="32"/>
          <w:szCs w:val="32"/>
          <w:rtl/>
          <w:lang w:val="en-US" w:bidi="ar-DZ"/>
        </w:rPr>
        <w:t>ثانيا</w:t>
      </w:r>
      <w:r w:rsidR="00D932C7">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و الركن المعنوي (</w:t>
      </w:r>
      <w:r w:rsidRPr="00856FF6">
        <w:rPr>
          <w:rFonts w:ascii="Simplified Arabic" w:hAnsi="Simplified Arabic" w:cs="Simplified Arabic" w:hint="cs"/>
          <w:b/>
          <w:bCs/>
          <w:sz w:val="32"/>
          <w:szCs w:val="32"/>
          <w:rtl/>
          <w:lang w:val="en-US" w:bidi="ar-DZ"/>
        </w:rPr>
        <w:t>ثالثا</w:t>
      </w:r>
      <w:r w:rsidR="00D932C7">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w:t>
      </w:r>
    </w:p>
    <w:p w:rsidR="00922472" w:rsidRPr="004D7969" w:rsidRDefault="004D7969" w:rsidP="008C5065">
      <w:pPr>
        <w:pStyle w:val="a3"/>
        <w:spacing w:after="0" w:line="240" w:lineRule="auto"/>
        <w:jc w:val="both"/>
        <w:outlineLvl w:val="4"/>
        <w:rPr>
          <w:rFonts w:ascii="Simplified Arabic" w:hAnsi="Simplified Arabic" w:cs="Simplified Arabic"/>
          <w:b/>
          <w:bCs/>
          <w:rtl/>
        </w:rPr>
      </w:pPr>
      <w:bookmarkStart w:id="301" w:name="_Toc44694582"/>
      <w:bookmarkStart w:id="302" w:name="_Toc51515881"/>
      <w:bookmarkStart w:id="303" w:name="_Toc51523905"/>
      <w:bookmarkStart w:id="304" w:name="_Toc51524464"/>
      <w:r w:rsidRPr="004D7969">
        <w:rPr>
          <w:rFonts w:ascii="Simplified Arabic" w:hAnsi="Simplified Arabic" w:cs="Simplified Arabic"/>
          <w:b/>
          <w:bCs/>
          <w:rtl/>
        </w:rPr>
        <w:t>أولا</w:t>
      </w:r>
      <w:r w:rsidRPr="004D7969">
        <w:rPr>
          <w:rFonts w:ascii="Simplified Arabic" w:hAnsi="Simplified Arabic" w:cs="Simplified Arabic" w:hint="cs"/>
          <w:b/>
          <w:bCs/>
          <w:rtl/>
        </w:rPr>
        <w:t>ً:</w:t>
      </w:r>
      <w:r w:rsidR="00922472" w:rsidRPr="004D7969">
        <w:rPr>
          <w:rFonts w:ascii="Simplified Arabic" w:hAnsi="Simplified Arabic" w:cs="Simplified Arabic"/>
          <w:b/>
          <w:bCs/>
          <w:rtl/>
        </w:rPr>
        <w:t xml:space="preserve"> الركن </w:t>
      </w:r>
      <w:r w:rsidR="00922472" w:rsidRPr="004D7969">
        <w:rPr>
          <w:rFonts w:ascii="Simplified Arabic" w:hAnsi="Simplified Arabic" w:cs="Simplified Arabic" w:hint="cs"/>
          <w:b/>
          <w:bCs/>
          <w:rtl/>
        </w:rPr>
        <w:t>الشرعي</w:t>
      </w:r>
      <w:bookmarkEnd w:id="301"/>
      <w:bookmarkEnd w:id="302"/>
      <w:bookmarkEnd w:id="303"/>
      <w:bookmarkEnd w:id="304"/>
    </w:p>
    <w:p w:rsidR="00922472" w:rsidRDefault="00922472" w:rsidP="0032190E">
      <w:pPr>
        <w:bidi/>
        <w:spacing w:after="0" w:line="240" w:lineRule="auto"/>
        <w:ind w:firstLine="567"/>
        <w:jc w:val="both"/>
        <w:rPr>
          <w:rFonts w:ascii="Simplified Arabic" w:hAnsi="Simplified Arabic" w:cs="Simplified Arabic"/>
          <w:sz w:val="32"/>
          <w:szCs w:val="32"/>
          <w:rtl/>
        </w:rPr>
      </w:pPr>
      <w:r w:rsidRPr="006A4B0D">
        <w:rPr>
          <w:rFonts w:ascii="Simplified Arabic" w:hAnsi="Simplified Arabic" w:cs="Simplified Arabic"/>
          <w:sz w:val="32"/>
          <w:szCs w:val="32"/>
          <w:rtl/>
          <w:lang w:bidi="ar-DZ"/>
        </w:rPr>
        <w:t xml:space="preserve">إن أركان جرائم تعريض النقل الجوي للخطر تخضع لنفس </w:t>
      </w:r>
      <w:r w:rsidRPr="006A4B0D">
        <w:rPr>
          <w:rFonts w:ascii="Simplified Arabic" w:hAnsi="Simplified Arabic" w:cs="Simplified Arabic" w:hint="cs"/>
          <w:sz w:val="32"/>
          <w:szCs w:val="32"/>
          <w:rtl/>
          <w:lang w:bidi="ar-DZ"/>
        </w:rPr>
        <w:t>الاعتبارات</w:t>
      </w:r>
      <w:r w:rsidRPr="006A4B0D">
        <w:rPr>
          <w:rFonts w:ascii="Simplified Arabic" w:hAnsi="Simplified Arabic" w:cs="Simplified Arabic"/>
          <w:sz w:val="32"/>
          <w:szCs w:val="32"/>
          <w:rtl/>
          <w:lang w:bidi="ar-DZ"/>
        </w:rPr>
        <w:t xml:space="preserve"> المقررة لجرائم الضرر من حيث وجوب توفر الركن الشرعي ف</w:t>
      </w:r>
      <w:r w:rsidR="00A93E27">
        <w:rPr>
          <w:rFonts w:ascii="Simplified Arabic" w:hAnsi="Simplified Arabic" w:cs="Simplified Arabic" w:hint="cs"/>
          <w:sz w:val="32"/>
          <w:szCs w:val="32"/>
          <w:rtl/>
          <w:lang w:bidi="ar-DZ"/>
        </w:rPr>
        <w:t xml:space="preserve">لا </w:t>
      </w:r>
      <w:r w:rsidRPr="006A4B0D">
        <w:rPr>
          <w:rFonts w:ascii="Simplified Arabic" w:hAnsi="Simplified Arabic" w:cs="Simplified Arabic"/>
          <w:sz w:val="32"/>
          <w:szCs w:val="32"/>
          <w:rtl/>
        </w:rPr>
        <w:t>يكون الفعل جريمة إلا</w:t>
      </w:r>
      <w:r w:rsidR="00A93E27">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إذا كان ه</w:t>
      </w:r>
      <w:r w:rsidR="00A93E27">
        <w:rPr>
          <w:rFonts w:ascii="Simplified Arabic" w:hAnsi="Simplified Arabic" w:cs="Simplified Arabic"/>
          <w:sz w:val="32"/>
          <w:szCs w:val="32"/>
          <w:rtl/>
        </w:rPr>
        <w:t xml:space="preserve">ناك نص </w:t>
      </w:r>
      <w:r w:rsidR="00A93E27">
        <w:rPr>
          <w:rFonts w:ascii="Simplified Arabic" w:hAnsi="Simplified Arabic" w:cs="Simplified Arabic"/>
          <w:sz w:val="32"/>
          <w:szCs w:val="32"/>
          <w:rtl/>
        </w:rPr>
        <w:lastRenderedPageBreak/>
        <w:t>قانوني يعطيه وصف الجريمة</w:t>
      </w:r>
      <w:r w:rsidR="00A93E27">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و هذا لحماية مصلحة من فعل</w:t>
      </w:r>
      <w:r w:rsidR="00A93E27">
        <w:rPr>
          <w:rFonts w:ascii="Simplified Arabic" w:hAnsi="Simplified Arabic" w:cs="Simplified Arabic" w:hint="cs"/>
          <w:sz w:val="32"/>
          <w:szCs w:val="32"/>
          <w:rtl/>
        </w:rPr>
        <w:t xml:space="preserve"> أو امتناع</w:t>
      </w:r>
      <w:r w:rsidRPr="006A4B0D">
        <w:rPr>
          <w:rFonts w:ascii="Simplified Arabic" w:hAnsi="Simplified Arabic" w:cs="Simplified Arabic"/>
          <w:sz w:val="32"/>
          <w:szCs w:val="32"/>
          <w:rtl/>
        </w:rPr>
        <w:t xml:space="preserve"> يشكل اعتداء أو تهديد </w:t>
      </w:r>
      <w:r w:rsidRPr="006A4B0D">
        <w:rPr>
          <w:rFonts w:ascii="Simplified Arabic" w:hAnsi="Simplified Arabic" w:cs="Simplified Arabic" w:hint="cs"/>
          <w:sz w:val="32"/>
          <w:szCs w:val="32"/>
          <w:rtl/>
        </w:rPr>
        <w:t>بالاعتداء</w:t>
      </w:r>
      <w:r w:rsidRPr="006A4B0D">
        <w:rPr>
          <w:rFonts w:ascii="Simplified Arabic" w:hAnsi="Simplified Arabic" w:cs="Simplified Arabic"/>
          <w:sz w:val="32"/>
          <w:szCs w:val="32"/>
          <w:rtl/>
        </w:rPr>
        <w:t xml:space="preserve"> و تعريضا للخطر على المصل</w:t>
      </w:r>
      <w:r>
        <w:rPr>
          <w:rFonts w:ascii="Simplified Arabic" w:hAnsi="Simplified Arabic" w:cs="Simplified Arabic"/>
          <w:sz w:val="32"/>
          <w:szCs w:val="32"/>
          <w:rtl/>
        </w:rPr>
        <w:t xml:space="preserve">حة التي يحميها القانون جنائيا </w:t>
      </w:r>
      <w:r>
        <w:rPr>
          <w:rFonts w:ascii="Simplified Arabic" w:hAnsi="Simplified Arabic" w:cs="Simplified Arabic" w:hint="cs"/>
          <w:sz w:val="32"/>
          <w:szCs w:val="32"/>
          <w:rtl/>
        </w:rPr>
        <w:t xml:space="preserve">و هذا ما </w:t>
      </w:r>
      <w:r w:rsidR="0032190E">
        <w:rPr>
          <w:rFonts w:ascii="Simplified Arabic" w:hAnsi="Simplified Arabic" w:cs="Simplified Arabic" w:hint="cs"/>
          <w:sz w:val="32"/>
          <w:szCs w:val="32"/>
          <w:rtl/>
        </w:rPr>
        <w:t>نص عليه المشرع</w:t>
      </w:r>
      <w:r>
        <w:rPr>
          <w:rFonts w:ascii="Simplified Arabic" w:hAnsi="Simplified Arabic" w:cs="Simplified Arabic" w:hint="cs"/>
          <w:sz w:val="32"/>
          <w:szCs w:val="32"/>
          <w:rtl/>
        </w:rPr>
        <w:t xml:space="preserve"> في الفصل العاشر من قانون 98-06 ا</w:t>
      </w:r>
      <w:r w:rsidR="0032190E">
        <w:rPr>
          <w:rFonts w:ascii="Simplified Arabic" w:hAnsi="Simplified Arabic" w:cs="Simplified Arabic" w:hint="cs"/>
          <w:sz w:val="32"/>
          <w:szCs w:val="32"/>
          <w:rtl/>
        </w:rPr>
        <w:t>لمتعلق بالطيران المدني الجزائري</w:t>
      </w:r>
      <w:r w:rsidR="0000416E">
        <w:rPr>
          <w:rFonts w:ascii="Simplified Arabic" w:hAnsi="Simplified Arabic" w:cs="Simplified Arabic" w:hint="cs"/>
          <w:sz w:val="32"/>
          <w:szCs w:val="32"/>
          <w:rtl/>
        </w:rPr>
        <w:t>، المعنون بالأحكام الجزائية و الذي أشار من خلاله المشرع إلى جملة الجرائم التي تهدد النقل الجوي.</w:t>
      </w:r>
    </w:p>
    <w:p w:rsidR="00922472" w:rsidRDefault="00922472" w:rsidP="00922472">
      <w:pPr>
        <w:bidi/>
        <w:spacing w:after="0" w:line="240" w:lineRule="auto"/>
        <w:ind w:firstLine="567"/>
        <w:jc w:val="both"/>
        <w:rPr>
          <w:rFonts w:ascii="Simplified Arabic" w:hAnsi="Simplified Arabic" w:cs="Simplified Arabic"/>
          <w:sz w:val="32"/>
          <w:szCs w:val="32"/>
          <w:rtl/>
        </w:rPr>
      </w:pPr>
      <w:r w:rsidRPr="006A4B0D">
        <w:rPr>
          <w:rFonts w:ascii="Simplified Arabic" w:hAnsi="Simplified Arabic" w:cs="Simplified Arabic"/>
          <w:sz w:val="32"/>
          <w:szCs w:val="32"/>
          <w:rtl/>
        </w:rPr>
        <w:t xml:space="preserve">كما قد يتحدد السلوك الإجرامي عن طريق </w:t>
      </w:r>
      <w:r>
        <w:rPr>
          <w:rFonts w:ascii="Simplified Arabic" w:hAnsi="Simplified Arabic" w:cs="Simplified Arabic" w:hint="cs"/>
          <w:sz w:val="32"/>
          <w:szCs w:val="32"/>
          <w:rtl/>
        </w:rPr>
        <w:t xml:space="preserve">النص بضرورة الحصول على </w:t>
      </w:r>
      <w:r w:rsidR="0032190E">
        <w:rPr>
          <w:rFonts w:ascii="Simplified Arabic" w:hAnsi="Simplified Arabic" w:cs="Simplified Arabic"/>
          <w:sz w:val="32"/>
          <w:szCs w:val="32"/>
          <w:rtl/>
        </w:rPr>
        <w:t>الترخيص الإداري</w:t>
      </w:r>
      <w:r w:rsidRPr="006A4B0D">
        <w:rPr>
          <w:rStyle w:val="Appelnotedebasdep"/>
          <w:rFonts w:ascii="Simplified Arabic" w:hAnsi="Simplified Arabic" w:cs="Simplified Arabic"/>
          <w:sz w:val="32"/>
          <w:szCs w:val="32"/>
          <w:rtl/>
        </w:rPr>
        <w:footnoteReference w:id="119"/>
      </w:r>
      <w:r w:rsidR="0000416E">
        <w:rPr>
          <w:rFonts w:ascii="Simplified Arabic" w:hAnsi="Simplified Arabic" w:cs="Simplified Arabic" w:hint="cs"/>
          <w:sz w:val="32"/>
          <w:szCs w:val="32"/>
          <w:rtl/>
        </w:rPr>
        <w:t xml:space="preserve"> للقيام بفعل أو الامتناع عنه</w:t>
      </w:r>
      <w:r w:rsidRPr="006A4B0D">
        <w:rPr>
          <w:rFonts w:ascii="Simplified Arabic" w:hAnsi="Simplified Arabic" w:cs="Simplified Arabic"/>
          <w:sz w:val="32"/>
          <w:szCs w:val="32"/>
          <w:rtl/>
        </w:rPr>
        <w:t xml:space="preserve">، إذ تعتبر من العناصر المهمة في مسألة تجريم جرائم الخطر و </w:t>
      </w:r>
      <w:r w:rsidR="0000416E">
        <w:rPr>
          <w:rFonts w:ascii="Simplified Arabic" w:hAnsi="Simplified Arabic" w:cs="Simplified Arabic"/>
          <w:sz w:val="32"/>
          <w:szCs w:val="32"/>
          <w:rtl/>
        </w:rPr>
        <w:t>تحديد السلوك الإجرامي بصفة خاصة</w:t>
      </w:r>
      <w:r w:rsidR="0000416E">
        <w:rPr>
          <w:rFonts w:ascii="Simplified Arabic" w:hAnsi="Simplified Arabic" w:cs="Simplified Arabic" w:hint="cs"/>
          <w:sz w:val="32"/>
          <w:szCs w:val="32"/>
          <w:rtl/>
        </w:rPr>
        <w:t xml:space="preserve">، و </w:t>
      </w:r>
      <w:r w:rsidRPr="006A4B0D">
        <w:rPr>
          <w:rFonts w:ascii="Simplified Arabic" w:hAnsi="Simplified Arabic" w:cs="Simplified Arabic"/>
          <w:sz w:val="32"/>
          <w:szCs w:val="32"/>
          <w:rtl/>
        </w:rPr>
        <w:t>على أساس هذه التراخيص يمكن الحكم على وجود إنتهاك قانو</w:t>
      </w:r>
      <w:r w:rsidR="0000416E">
        <w:rPr>
          <w:rFonts w:ascii="Simplified Arabic" w:hAnsi="Simplified Arabic" w:cs="Simplified Arabic"/>
          <w:sz w:val="32"/>
          <w:szCs w:val="32"/>
          <w:rtl/>
        </w:rPr>
        <w:t>ني أو لا في العديد من الجرائم</w:t>
      </w:r>
      <w:r>
        <w:rPr>
          <w:rFonts w:ascii="Simplified Arabic" w:hAnsi="Simplified Arabic" w:cs="Simplified Arabic"/>
          <w:sz w:val="32"/>
          <w:szCs w:val="32"/>
          <w:rtl/>
        </w:rPr>
        <w:t>.</w:t>
      </w:r>
    </w:p>
    <w:p w:rsidR="0000416E" w:rsidRDefault="00922472" w:rsidP="0000416E">
      <w:pPr>
        <w:autoSpaceDE w:val="0"/>
        <w:autoSpaceDN w:val="0"/>
        <w:bidi/>
        <w:adjustRightInd w:val="0"/>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كما </w:t>
      </w:r>
      <w:r>
        <w:rPr>
          <w:rFonts w:ascii="Simplified Arabic" w:hAnsi="Simplified Arabic" w:cs="Simplified Arabic"/>
          <w:sz w:val="32"/>
          <w:szCs w:val="32"/>
          <w:rtl/>
        </w:rPr>
        <w:t>يع</w:t>
      </w:r>
      <w:r>
        <w:rPr>
          <w:rFonts w:ascii="Simplified Arabic" w:hAnsi="Simplified Arabic" w:cs="Simplified Arabic" w:hint="cs"/>
          <w:sz w:val="32"/>
          <w:szCs w:val="32"/>
          <w:rtl/>
        </w:rPr>
        <w:t>د ال</w:t>
      </w:r>
      <w:r>
        <w:rPr>
          <w:rFonts w:ascii="Simplified Arabic" w:hAnsi="Simplified Arabic" w:cs="Simplified Arabic"/>
          <w:sz w:val="32"/>
          <w:szCs w:val="32"/>
          <w:rtl/>
        </w:rPr>
        <w:t>ترخيص</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حدا</w:t>
      </w:r>
      <w:r>
        <w:rPr>
          <w:rFonts w:ascii="Simplified Arabic" w:hAnsi="Simplified Arabic" w:cs="Simplified Arabic" w:hint="cs"/>
          <w:sz w:val="32"/>
          <w:szCs w:val="32"/>
          <w:rtl/>
        </w:rPr>
        <w:t xml:space="preserve"> فاصل</w:t>
      </w:r>
      <w:r>
        <w:rPr>
          <w:rFonts w:ascii="Simplified Arabic" w:hAnsi="Simplified Arabic" w:cs="Simplified Arabic"/>
          <w:sz w:val="32"/>
          <w:szCs w:val="32"/>
          <w:rtl/>
        </w:rPr>
        <w:t>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بين</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مشروعية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وعدم</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مشروعية</w:t>
      </w:r>
      <w:r>
        <w:rPr>
          <w:rFonts w:ascii="Simplified Arabic" w:hAnsi="Simplified Arabic" w:cs="Simplified Arabic" w:hint="cs"/>
          <w:sz w:val="32"/>
          <w:szCs w:val="32"/>
          <w:rtl/>
        </w:rPr>
        <w:t xml:space="preserve"> الفعل المجرم في</w:t>
      </w:r>
      <w:r>
        <w:rPr>
          <w:rFonts w:ascii="Simplified Arabic" w:hAnsi="Simplified Arabic" w:cs="Simplified Arabic" w:hint="cs"/>
          <w:sz w:val="32"/>
          <w:szCs w:val="32"/>
          <w:rtl/>
          <w:lang w:bidi="ar-DZ"/>
        </w:rPr>
        <w:t xml:space="preserve"> جرائم النقل الجوي من القانون، حيث </w:t>
      </w:r>
      <w:r w:rsidRPr="008B09D3">
        <w:rPr>
          <w:rFonts w:ascii="Simplified Arabic" w:hAnsi="Simplified Arabic" w:cs="Simplified Arabic" w:hint="cs"/>
          <w:sz w:val="32"/>
          <w:szCs w:val="32"/>
          <w:rtl/>
          <w:lang w:bidi="ar-DZ"/>
        </w:rPr>
        <w:t>نجد</w:t>
      </w:r>
      <w:r>
        <w:rPr>
          <w:rFonts w:ascii="Simplified Arabic" w:hAnsi="Simplified Arabic" w:cs="Simplified Arabic" w:hint="cs"/>
          <w:sz w:val="32"/>
          <w:szCs w:val="32"/>
          <w:rtl/>
          <w:lang w:bidi="ar-DZ"/>
        </w:rPr>
        <w:t xml:space="preserve"> من بين  نصوص قانون 98-06 المحدد للقواعد ا</w:t>
      </w:r>
      <w:r w:rsidR="0000416E">
        <w:rPr>
          <w:rFonts w:ascii="Simplified Arabic" w:hAnsi="Simplified Arabic" w:cs="Simplified Arabic" w:hint="cs"/>
          <w:sz w:val="32"/>
          <w:szCs w:val="32"/>
          <w:rtl/>
          <w:lang w:bidi="ar-DZ"/>
        </w:rPr>
        <w:t>لعامة المتعلقة بالطيران المدني من</w:t>
      </w:r>
      <w:r>
        <w:rPr>
          <w:rFonts w:ascii="Simplified Arabic" w:hAnsi="Simplified Arabic" w:cs="Simplified Arabic" w:hint="cs"/>
          <w:sz w:val="32"/>
          <w:szCs w:val="32"/>
          <w:rtl/>
          <w:lang w:bidi="ar-DZ"/>
        </w:rPr>
        <w:t xml:space="preserve"> تطلبت </w:t>
      </w:r>
      <w:r w:rsidR="0000416E">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حصول على ه</w:t>
      </w:r>
      <w:r w:rsidR="0000416E">
        <w:rPr>
          <w:rFonts w:ascii="Simplified Arabic" w:hAnsi="Simplified Arabic" w:cs="Simplified Arabic" w:hint="cs"/>
          <w:sz w:val="32"/>
          <w:szCs w:val="32"/>
          <w:rtl/>
          <w:lang w:bidi="ar-DZ"/>
        </w:rPr>
        <w:t xml:space="preserve">كذا </w:t>
      </w:r>
      <w:r>
        <w:rPr>
          <w:rFonts w:ascii="Simplified Arabic" w:hAnsi="Simplified Arabic" w:cs="Simplified Arabic" w:hint="cs"/>
          <w:sz w:val="32"/>
          <w:szCs w:val="32"/>
          <w:rtl/>
          <w:lang w:bidi="ar-DZ"/>
        </w:rPr>
        <w:t>ترخيص</w:t>
      </w:r>
      <w:r w:rsidR="0000416E">
        <w:rPr>
          <w:rFonts w:ascii="Simplified Arabic" w:hAnsi="Simplified Arabic" w:cs="Simplified Arabic" w:hint="cs"/>
          <w:sz w:val="32"/>
          <w:szCs w:val="32"/>
          <w:rtl/>
          <w:lang w:bidi="ar-DZ"/>
        </w:rPr>
        <w:t xml:space="preserve"> لقيام أو انعدام الجريمة، و من ذلك ما نصت عليه</w:t>
      </w:r>
      <w:r>
        <w:rPr>
          <w:rFonts w:ascii="Simplified Arabic" w:hAnsi="Simplified Arabic" w:cs="Simplified Arabic" w:hint="cs"/>
          <w:sz w:val="32"/>
          <w:szCs w:val="32"/>
          <w:rtl/>
          <w:lang w:bidi="ar-DZ"/>
        </w:rPr>
        <w:t xml:space="preserve"> المادة 201/د التي أقامت مسؤولية ربان الطائرة  إ</w:t>
      </w:r>
      <w:r w:rsidR="0000416E">
        <w:rPr>
          <w:rFonts w:ascii="Simplified Arabic" w:hAnsi="Simplified Arabic" w:cs="Simplified Arabic" w:hint="cs"/>
          <w:sz w:val="32"/>
          <w:szCs w:val="32"/>
          <w:rtl/>
          <w:lang w:bidi="ar-DZ"/>
        </w:rPr>
        <w:t>ذا قام بطيران بهلواني بدون رخصة</w:t>
      </w:r>
      <w:r>
        <w:rPr>
          <w:rFonts w:ascii="Simplified Arabic" w:hAnsi="Simplified Arabic" w:cs="Simplified Arabic" w:hint="cs"/>
          <w:sz w:val="32"/>
          <w:szCs w:val="32"/>
          <w:rtl/>
          <w:lang w:bidi="ar-DZ"/>
        </w:rPr>
        <w:t>.</w:t>
      </w:r>
    </w:p>
    <w:p w:rsidR="00922472" w:rsidRPr="00DB5D81" w:rsidRDefault="00922472" w:rsidP="008C5065">
      <w:pPr>
        <w:pStyle w:val="a3"/>
        <w:spacing w:after="0" w:line="240" w:lineRule="auto"/>
        <w:jc w:val="both"/>
        <w:outlineLvl w:val="4"/>
        <w:rPr>
          <w:rFonts w:ascii="Simplified Arabic" w:hAnsi="Simplified Arabic" w:cs="Simplified Arabic"/>
          <w:b/>
          <w:bCs/>
          <w:rtl/>
        </w:rPr>
      </w:pPr>
      <w:bookmarkStart w:id="305" w:name="_Toc44694583"/>
      <w:bookmarkStart w:id="306" w:name="_Toc51515882"/>
      <w:bookmarkStart w:id="307" w:name="_Toc51523906"/>
      <w:bookmarkStart w:id="308" w:name="_Toc51524465"/>
      <w:r w:rsidRPr="00DB5D81">
        <w:rPr>
          <w:rFonts w:ascii="Simplified Arabic" w:hAnsi="Simplified Arabic" w:cs="Simplified Arabic" w:hint="cs"/>
          <w:b/>
          <w:bCs/>
          <w:rtl/>
        </w:rPr>
        <w:t>ثانيا</w:t>
      </w:r>
      <w:r w:rsidR="004D7969">
        <w:rPr>
          <w:rFonts w:ascii="Simplified Arabic" w:hAnsi="Simplified Arabic" w:cs="Simplified Arabic" w:hint="cs"/>
          <w:b/>
          <w:bCs/>
          <w:rtl/>
        </w:rPr>
        <w:t xml:space="preserve">ً: </w:t>
      </w:r>
      <w:r w:rsidRPr="00DB5D81">
        <w:rPr>
          <w:rFonts w:ascii="Simplified Arabic" w:hAnsi="Simplified Arabic" w:cs="Simplified Arabic"/>
          <w:b/>
          <w:bCs/>
          <w:rtl/>
        </w:rPr>
        <w:t>الركن المادي</w:t>
      </w:r>
      <w:bookmarkEnd w:id="305"/>
      <w:bookmarkEnd w:id="306"/>
      <w:bookmarkEnd w:id="307"/>
      <w:bookmarkEnd w:id="308"/>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r w:rsidRPr="006A4B0D">
        <w:rPr>
          <w:rFonts w:ascii="Simplified Arabic" w:hAnsi="Simplified Arabic" w:cs="Simplified Arabic"/>
          <w:sz w:val="32"/>
          <w:szCs w:val="32"/>
          <w:rtl/>
        </w:rPr>
        <w:t xml:space="preserve">إن الخطر يعد الأساس في </w:t>
      </w:r>
      <w:r w:rsidR="002B174B">
        <w:rPr>
          <w:rFonts w:ascii="Simplified Arabic" w:hAnsi="Simplified Arabic" w:cs="Simplified Arabic" w:hint="cs"/>
          <w:sz w:val="32"/>
          <w:szCs w:val="32"/>
          <w:rtl/>
        </w:rPr>
        <w:t>ال</w:t>
      </w:r>
      <w:r w:rsidRPr="006A4B0D">
        <w:rPr>
          <w:rFonts w:ascii="Simplified Arabic" w:hAnsi="Simplified Arabic" w:cs="Simplified Arabic"/>
          <w:sz w:val="32"/>
          <w:szCs w:val="32"/>
          <w:rtl/>
        </w:rPr>
        <w:t>تجريم و لا يعد عنصر مكوّن</w:t>
      </w:r>
      <w:r w:rsidR="002B174B">
        <w:rPr>
          <w:rFonts w:ascii="Simplified Arabic" w:hAnsi="Simplified Arabic" w:cs="Simplified Arabic" w:hint="cs"/>
          <w:sz w:val="32"/>
          <w:szCs w:val="32"/>
          <w:rtl/>
        </w:rPr>
        <w:t>ا</w:t>
      </w:r>
      <w:r w:rsidRPr="006A4B0D">
        <w:rPr>
          <w:rFonts w:ascii="Simplified Arabic" w:hAnsi="Simplified Arabic" w:cs="Simplified Arabic"/>
          <w:sz w:val="32"/>
          <w:szCs w:val="32"/>
          <w:rtl/>
        </w:rPr>
        <w:t xml:space="preserve"> للسلوك الإجرامي</w:t>
      </w:r>
      <w:r w:rsidR="002B174B">
        <w:rPr>
          <w:rFonts w:ascii="Simplified Arabic" w:hAnsi="Simplified Arabic" w:cs="Simplified Arabic" w:hint="cs"/>
          <w:sz w:val="32"/>
          <w:szCs w:val="32"/>
          <w:rtl/>
        </w:rPr>
        <w:t>،</w:t>
      </w:r>
      <w:r w:rsidRPr="006A4B0D">
        <w:rPr>
          <w:rFonts w:ascii="Simplified Arabic" w:hAnsi="Simplified Arabic" w:cs="Simplified Arabic"/>
          <w:sz w:val="32"/>
          <w:szCs w:val="32"/>
          <w:rtl/>
        </w:rPr>
        <w:t xml:space="preserve"> ذلك أنه عند إرتكاب أي سلوك مخالف للقانون يكون كافيا لتوافر الجريم</w:t>
      </w:r>
      <w:r w:rsidR="002B174B">
        <w:rPr>
          <w:rFonts w:ascii="Simplified Arabic" w:hAnsi="Simplified Arabic" w:cs="Simplified Arabic"/>
          <w:sz w:val="32"/>
          <w:szCs w:val="32"/>
          <w:rtl/>
        </w:rPr>
        <w:t>ة دون حاجة إلى إثبات تحقق الخطر</w:t>
      </w:r>
      <w:r w:rsidRPr="006A4B0D">
        <w:rPr>
          <w:rFonts w:ascii="Simplified Arabic" w:hAnsi="Simplified Arabic" w:cs="Simplified Arabic"/>
          <w:sz w:val="32"/>
          <w:szCs w:val="32"/>
          <w:rtl/>
        </w:rPr>
        <w:t>، كما لا يلزم في هذه الجرائم أن يثبت وجود إهمال أو خطأ من الجاني لأن مجرد مخالفة القاعدة الجنائية يعد بمثابة خطا يكفي لنقل عبء الإثبات على الم</w:t>
      </w:r>
      <w:r w:rsidR="002B174B">
        <w:rPr>
          <w:rFonts w:ascii="Simplified Arabic" w:hAnsi="Simplified Arabic" w:cs="Simplified Arabic"/>
          <w:sz w:val="32"/>
          <w:szCs w:val="32"/>
          <w:rtl/>
        </w:rPr>
        <w:t>تهم</w:t>
      </w:r>
      <w:r w:rsidRPr="006A4B0D">
        <w:rPr>
          <w:rStyle w:val="Appelnotedebasdep"/>
          <w:rFonts w:ascii="Simplified Arabic" w:hAnsi="Simplified Arabic" w:cs="Simplified Arabic"/>
          <w:sz w:val="32"/>
          <w:szCs w:val="32"/>
          <w:rtl/>
        </w:rPr>
        <w:footnoteReference w:id="120"/>
      </w:r>
      <w:r w:rsidRPr="006A4B0D">
        <w:rPr>
          <w:rFonts w:ascii="Simplified Arabic" w:hAnsi="Simplified Arabic" w:cs="Simplified Arabic"/>
          <w:sz w:val="32"/>
          <w:szCs w:val="32"/>
          <w:rtl/>
        </w:rPr>
        <w:t xml:space="preserve">. </w:t>
      </w:r>
    </w:p>
    <w:p w:rsidR="00922472" w:rsidRPr="006A4B0D" w:rsidRDefault="00922472" w:rsidP="00922472">
      <w:pPr>
        <w:bidi/>
        <w:spacing w:after="0" w:line="240" w:lineRule="auto"/>
        <w:ind w:firstLine="567"/>
        <w:jc w:val="both"/>
        <w:rPr>
          <w:rFonts w:ascii="Simplified Arabic" w:hAnsi="Simplified Arabic" w:cs="Simplified Arabic"/>
          <w:sz w:val="32"/>
          <w:szCs w:val="32"/>
          <w:rtl/>
        </w:rPr>
      </w:pPr>
      <w:r w:rsidRPr="006A4B0D">
        <w:rPr>
          <w:rFonts w:ascii="Simplified Arabic" w:hAnsi="Simplified Arabic" w:cs="Simplified Arabic"/>
          <w:sz w:val="32"/>
          <w:szCs w:val="32"/>
          <w:rtl/>
        </w:rPr>
        <w:t>و تعد جرائم تعريض النقل الجوي للخطر من الجرائم التي تظهر نتائجها مع إتمام السلوك الإج</w:t>
      </w:r>
      <w:r w:rsidR="002B174B">
        <w:rPr>
          <w:rFonts w:ascii="Simplified Arabic" w:hAnsi="Simplified Arabic" w:cs="Simplified Arabic"/>
          <w:sz w:val="32"/>
          <w:szCs w:val="32"/>
          <w:rtl/>
        </w:rPr>
        <w:t>رامي فتلتصق به و تحدث في لحظتها</w:t>
      </w:r>
      <w:r w:rsidRPr="006A4B0D">
        <w:rPr>
          <w:rFonts w:ascii="Simplified Arabic" w:hAnsi="Simplified Arabic" w:cs="Simplified Arabic"/>
          <w:sz w:val="32"/>
          <w:szCs w:val="32"/>
          <w:rtl/>
          <w:lang w:val="en-US" w:bidi="ar-DZ"/>
        </w:rPr>
        <w:t>،</w:t>
      </w:r>
      <w:r w:rsidRPr="006A4B0D">
        <w:rPr>
          <w:rFonts w:ascii="Simplified Arabic" w:hAnsi="Simplified Arabic" w:cs="Simplified Arabic"/>
          <w:sz w:val="32"/>
          <w:szCs w:val="32"/>
          <w:rtl/>
        </w:rPr>
        <w:t xml:space="preserve"> </w:t>
      </w:r>
      <w:r w:rsidR="002B174B">
        <w:rPr>
          <w:rFonts w:ascii="Simplified Arabic" w:hAnsi="Simplified Arabic" w:cs="Simplified Arabic" w:hint="cs"/>
          <w:sz w:val="32"/>
          <w:szCs w:val="32"/>
          <w:rtl/>
        </w:rPr>
        <w:t xml:space="preserve">و </w:t>
      </w:r>
      <w:r w:rsidRPr="006A4B0D">
        <w:rPr>
          <w:rFonts w:ascii="Simplified Arabic" w:hAnsi="Simplified Arabic" w:cs="Simplified Arabic"/>
          <w:sz w:val="32"/>
          <w:szCs w:val="32"/>
          <w:rtl/>
        </w:rPr>
        <w:t>تتمثل في العدوان الذي يوقع الخطر أو يهدد بإيقاعه على مصالح و حقوق أساسية تحميها التشريعات بعقوبات</w:t>
      </w:r>
      <w:r w:rsidR="002B174B">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كما أنه لا مجال لأي تدخل لإيقاف أو خيبة الأثر فيها و لا يتصور كذلك الخطأ فيها</w:t>
      </w:r>
      <w:r w:rsidRPr="006A4B0D">
        <w:rPr>
          <w:rStyle w:val="Appelnotedebasdep"/>
          <w:rFonts w:ascii="Simplified Arabic" w:hAnsi="Simplified Arabic" w:cs="Simplified Arabic"/>
          <w:sz w:val="32"/>
          <w:szCs w:val="32"/>
          <w:rtl/>
        </w:rPr>
        <w:footnoteReference w:id="121"/>
      </w:r>
      <w:r w:rsidRPr="006A4B0D">
        <w:rPr>
          <w:rFonts w:ascii="Simplified Arabic" w:hAnsi="Simplified Arabic" w:cs="Simplified Arabic"/>
          <w:sz w:val="32"/>
          <w:szCs w:val="32"/>
          <w:rtl/>
        </w:rPr>
        <w:t>.</w:t>
      </w:r>
    </w:p>
    <w:p w:rsidR="00922472" w:rsidRDefault="00922472" w:rsidP="00922472">
      <w:pPr>
        <w:bidi/>
        <w:spacing w:after="0" w:line="240" w:lineRule="auto"/>
        <w:ind w:firstLine="567"/>
        <w:jc w:val="both"/>
        <w:rPr>
          <w:rFonts w:ascii="Simplified Arabic" w:hAnsi="Simplified Arabic" w:cs="Simplified Arabic"/>
          <w:sz w:val="32"/>
          <w:szCs w:val="32"/>
          <w:rtl/>
        </w:rPr>
      </w:pPr>
      <w:r w:rsidRPr="006A4B0D">
        <w:rPr>
          <w:rFonts w:ascii="Simplified Arabic" w:hAnsi="Simplified Arabic" w:cs="Simplified Arabic"/>
          <w:sz w:val="32"/>
          <w:szCs w:val="32"/>
          <w:rtl/>
        </w:rPr>
        <w:lastRenderedPageBreak/>
        <w:t>و قد يكون هذا السلوك إما إيجابيا كقيادة الطائرة في حالة سكر (</w:t>
      </w:r>
      <w:r>
        <w:rPr>
          <w:rFonts w:ascii="Simplified Arabic" w:hAnsi="Simplified Arabic" w:cs="Simplified Arabic"/>
          <w:sz w:val="32"/>
          <w:szCs w:val="32"/>
          <w:rtl/>
        </w:rPr>
        <w:t xml:space="preserve">المادة 202 / د </w:t>
      </w:r>
      <w:r>
        <w:rPr>
          <w:rFonts w:ascii="Simplified Arabic" w:hAnsi="Simplified Arabic" w:cs="Simplified Arabic" w:hint="cs"/>
          <w:sz w:val="32"/>
          <w:szCs w:val="32"/>
          <w:rtl/>
        </w:rPr>
        <w:t xml:space="preserve">  </w:t>
      </w:r>
      <w:r w:rsidR="002B174B">
        <w:rPr>
          <w:rFonts w:ascii="Simplified Arabic" w:hAnsi="Simplified Arabic" w:cs="Simplified Arabic"/>
          <w:sz w:val="32"/>
          <w:szCs w:val="32"/>
          <w:rtl/>
        </w:rPr>
        <w:t>من قانون 98-06</w:t>
      </w:r>
      <w:r>
        <w:rPr>
          <w:rFonts w:ascii="Simplified Arabic" w:hAnsi="Simplified Arabic" w:cs="Simplified Arabic"/>
          <w:sz w:val="32"/>
          <w:szCs w:val="32"/>
          <w:rtl/>
        </w:rPr>
        <w:t>)</w:t>
      </w:r>
      <w:r w:rsidRPr="006A4B0D">
        <w:rPr>
          <w:rFonts w:ascii="Simplified Arabic" w:hAnsi="Simplified Arabic" w:cs="Simplified Arabic"/>
          <w:sz w:val="32"/>
          <w:szCs w:val="32"/>
          <w:rtl/>
          <w:lang w:val="en-US"/>
        </w:rPr>
        <w:t xml:space="preserve">، </w:t>
      </w:r>
      <w:r w:rsidRPr="006A4B0D">
        <w:rPr>
          <w:rFonts w:ascii="Simplified Arabic" w:hAnsi="Simplified Arabic" w:cs="Simplified Arabic"/>
          <w:sz w:val="32"/>
          <w:szCs w:val="32"/>
          <w:rtl/>
        </w:rPr>
        <w:t xml:space="preserve">أو سلوك سلبي عن طريق الإمتناع عن عمل أوجبه القانون </w:t>
      </w:r>
      <w:r>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كرفض المستغل دون سبب استفادة الجمهور من خدمات النقل (المادة 198/أ من قانون 98-06)</w:t>
      </w:r>
      <w:r>
        <w:rPr>
          <w:rFonts w:ascii="Simplified Arabic" w:hAnsi="Simplified Arabic" w:cs="Simplified Arabic" w:hint="cs"/>
          <w:sz w:val="32"/>
          <w:szCs w:val="32"/>
          <w:rtl/>
        </w:rPr>
        <w:t>.</w:t>
      </w:r>
    </w:p>
    <w:p w:rsidR="00922472" w:rsidRPr="00087567" w:rsidRDefault="00922472" w:rsidP="002B174B">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lang w:val="en-US" w:bidi="ar-DZ"/>
        </w:rPr>
        <w:t>ف</w:t>
      </w:r>
      <w:r w:rsidRPr="006A4B0D">
        <w:rPr>
          <w:rFonts w:ascii="Simplified Arabic" w:hAnsi="Simplified Arabic" w:cs="Simplified Arabic"/>
          <w:sz w:val="32"/>
          <w:szCs w:val="32"/>
          <w:rtl/>
          <w:lang w:val="en-US" w:bidi="ar-DZ"/>
        </w:rPr>
        <w:t>الواقعة أو ال</w:t>
      </w:r>
      <w:r>
        <w:rPr>
          <w:rFonts w:ascii="Simplified Arabic" w:hAnsi="Simplified Arabic" w:cs="Simplified Arabic"/>
          <w:sz w:val="32"/>
          <w:szCs w:val="32"/>
          <w:rtl/>
          <w:lang w:val="en-US" w:bidi="ar-DZ"/>
        </w:rPr>
        <w:t>أثر الذي يسعى الجاني إلى تحقيقه</w:t>
      </w:r>
      <w:r w:rsidRPr="006A4B0D">
        <w:rPr>
          <w:rFonts w:ascii="Simplified Arabic" w:hAnsi="Simplified Arabic" w:cs="Simplified Arabic"/>
          <w:sz w:val="32"/>
          <w:szCs w:val="32"/>
          <w:rtl/>
          <w:lang w:val="en-US" w:bidi="ar-DZ"/>
        </w:rPr>
        <w:t xml:space="preserve"> من وراء سلوكه </w:t>
      </w:r>
      <w:r>
        <w:rPr>
          <w:rFonts w:ascii="Simplified Arabic" w:hAnsi="Simplified Arabic" w:cs="Simplified Arabic" w:hint="cs"/>
          <w:sz w:val="32"/>
          <w:szCs w:val="32"/>
          <w:rtl/>
          <w:lang w:val="en-US" w:bidi="ar-DZ"/>
        </w:rPr>
        <w:t>يقر عليه قانون العقوبات جزاءا جنائيا</w:t>
      </w:r>
      <w:r w:rsidRPr="006A4B0D">
        <w:rPr>
          <w:rFonts w:ascii="Simplified Arabic" w:hAnsi="Simplified Arabic" w:cs="Simplified Arabic"/>
          <w:sz w:val="32"/>
          <w:szCs w:val="32"/>
          <w:rtl/>
          <w:lang w:val="en-US" w:bidi="ar-DZ"/>
        </w:rPr>
        <w:t xml:space="preserve"> سواء تحقق بسلوك إيجابي أو سلبي</w:t>
      </w:r>
      <w:r w:rsidRPr="006A4B0D">
        <w:rPr>
          <w:rStyle w:val="Appelnotedebasdep"/>
          <w:rFonts w:ascii="Simplified Arabic" w:hAnsi="Simplified Arabic" w:cs="Simplified Arabic"/>
          <w:sz w:val="32"/>
          <w:szCs w:val="32"/>
          <w:rtl/>
          <w:lang w:val="en-US" w:bidi="ar-DZ"/>
        </w:rPr>
        <w:footnoteReference w:id="122"/>
      </w:r>
      <w:r w:rsidR="002B174B">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إما </w:t>
      </w:r>
      <w:r w:rsidR="002B174B">
        <w:rPr>
          <w:rFonts w:ascii="Simplified Arabic" w:hAnsi="Simplified Arabic" w:cs="Simplified Arabic" w:hint="cs"/>
          <w:sz w:val="32"/>
          <w:szCs w:val="32"/>
          <w:rtl/>
        </w:rPr>
        <w:t>بإنشاء</w:t>
      </w:r>
      <w:r>
        <w:rPr>
          <w:rFonts w:ascii="Simplified Arabic" w:hAnsi="Simplified Arabic" w:cs="Simplified Arabic" w:hint="cs"/>
          <w:sz w:val="32"/>
          <w:szCs w:val="32"/>
          <w:rtl/>
        </w:rPr>
        <w:t xml:space="preserve"> حالة </w:t>
      </w:r>
      <w:r w:rsidRPr="006A4B0D">
        <w:rPr>
          <w:rFonts w:ascii="Simplified Arabic" w:hAnsi="Simplified Arabic" w:cs="Simplified Arabic"/>
          <w:sz w:val="32"/>
          <w:szCs w:val="32"/>
          <w:rtl/>
        </w:rPr>
        <w:t>خطر مجردة</w:t>
      </w:r>
      <w:r w:rsidRPr="006A4B0D">
        <w:rPr>
          <w:rStyle w:val="Appelnotedebasdep"/>
          <w:rFonts w:ascii="Simplified Arabic" w:hAnsi="Simplified Arabic" w:cs="Simplified Arabic"/>
          <w:sz w:val="32"/>
          <w:szCs w:val="32"/>
          <w:rtl/>
        </w:rPr>
        <w:footnoteReference w:id="123"/>
      </w:r>
      <w:r w:rsidR="002B174B">
        <w:rPr>
          <w:rFonts w:ascii="Simplified Arabic" w:hAnsi="Simplified Arabic" w:cs="Simplified Arabic" w:hint="cs"/>
          <w:sz w:val="32"/>
          <w:szCs w:val="32"/>
          <w:rtl/>
        </w:rPr>
        <w:t xml:space="preserve">، </w:t>
      </w:r>
      <w:r w:rsidRPr="006A4B0D">
        <w:rPr>
          <w:rFonts w:ascii="Simplified Arabic" w:hAnsi="Simplified Arabic" w:cs="Simplified Arabic"/>
          <w:sz w:val="32"/>
          <w:szCs w:val="32"/>
          <w:rtl/>
        </w:rPr>
        <w:t>و هو الضرر الذي يمكن وقوعه بص</w:t>
      </w:r>
      <w:r w:rsidR="002B174B">
        <w:rPr>
          <w:rFonts w:ascii="Simplified Arabic" w:hAnsi="Simplified Arabic" w:cs="Simplified Arabic"/>
          <w:sz w:val="32"/>
          <w:szCs w:val="32"/>
          <w:rtl/>
        </w:rPr>
        <w:t>فة عامة دون إمكانية تحديده بدقة</w:t>
      </w:r>
      <w:r>
        <w:rPr>
          <w:rFonts w:ascii="Simplified Arabic" w:hAnsi="Simplified Arabic" w:cs="Simplified Arabic" w:hint="cs"/>
          <w:sz w:val="32"/>
          <w:szCs w:val="32"/>
          <w:rtl/>
        </w:rPr>
        <w:t>،</w:t>
      </w:r>
      <w:r w:rsidR="002B174B">
        <w:rPr>
          <w:rFonts w:ascii="Simplified Arabic" w:hAnsi="Simplified Arabic" w:cs="Simplified Arabic" w:hint="cs"/>
          <w:sz w:val="32"/>
          <w:szCs w:val="32"/>
          <w:rtl/>
        </w:rPr>
        <w:t xml:space="preserve"> كرمي أشخاص بالمظلات دون ترخيص (</w:t>
      </w:r>
      <w:r>
        <w:rPr>
          <w:rFonts w:ascii="Simplified Arabic" w:hAnsi="Simplified Arabic" w:cs="Simplified Arabic" w:hint="cs"/>
          <w:sz w:val="32"/>
          <w:szCs w:val="32"/>
          <w:rtl/>
        </w:rPr>
        <w:t>ل</w:t>
      </w:r>
      <w:r w:rsidRPr="006A4B0D">
        <w:rPr>
          <w:rFonts w:ascii="Simplified Arabic" w:hAnsi="Simplified Arabic" w:cs="Simplified Arabic"/>
          <w:sz w:val="32"/>
          <w:szCs w:val="32"/>
          <w:rtl/>
        </w:rPr>
        <w:t>لمادة 201 / و من قانون 98-06</w:t>
      </w:r>
      <w:r w:rsidR="002B174B">
        <w:rPr>
          <w:rFonts w:ascii="Simplified Arabic" w:hAnsi="Simplified Arabic" w:cs="Simplified Arabic" w:hint="cs"/>
          <w:sz w:val="32"/>
          <w:szCs w:val="32"/>
          <w:rtl/>
        </w:rPr>
        <w:t xml:space="preserve">) و الذي </w:t>
      </w:r>
      <w:r>
        <w:rPr>
          <w:rFonts w:ascii="Simplified Arabic" w:hAnsi="Simplified Arabic" w:cs="Simplified Arabic" w:hint="cs"/>
          <w:sz w:val="32"/>
          <w:szCs w:val="32"/>
          <w:rtl/>
        </w:rPr>
        <w:t>ينذر بوقوع جر</w:t>
      </w:r>
      <w:r w:rsidR="002B174B">
        <w:rPr>
          <w:rFonts w:ascii="Simplified Arabic" w:hAnsi="Simplified Arabic" w:cs="Simplified Arabic" w:hint="cs"/>
          <w:sz w:val="32"/>
          <w:szCs w:val="32"/>
          <w:rtl/>
        </w:rPr>
        <w:t>يمة  لكن تبقى غير معروفة بالضبط</w:t>
      </w:r>
      <w:r>
        <w:rPr>
          <w:rFonts w:ascii="Simplified Arabic" w:hAnsi="Simplified Arabic" w:cs="Simplified Arabic" w:hint="cs"/>
          <w:sz w:val="32"/>
          <w:szCs w:val="32"/>
          <w:rtl/>
        </w:rPr>
        <w:t>.</w:t>
      </w:r>
      <w:r w:rsidR="002B174B">
        <w:rPr>
          <w:rFonts w:ascii="Simplified Arabic" w:hAnsi="Simplified Arabic" w:cs="Simplified Arabic" w:hint="cs"/>
          <w:sz w:val="32"/>
          <w:szCs w:val="32"/>
          <w:rtl/>
        </w:rPr>
        <w:t xml:space="preserve"> </w:t>
      </w:r>
      <w:r w:rsidR="002B174B">
        <w:rPr>
          <w:rFonts w:ascii="Simplified Arabic" w:hAnsi="Simplified Arabic" w:cs="Simplified Arabic"/>
          <w:sz w:val="32"/>
          <w:szCs w:val="32"/>
          <w:rtl/>
        </w:rPr>
        <w:t>أو ينشئ حالة خطر واقعية</w:t>
      </w:r>
      <w:r w:rsidRPr="006A4B0D">
        <w:rPr>
          <w:rStyle w:val="Appelnotedebasdep"/>
          <w:rFonts w:ascii="Simplified Arabic" w:hAnsi="Simplified Arabic" w:cs="Simplified Arabic"/>
          <w:sz w:val="32"/>
          <w:szCs w:val="32"/>
          <w:rtl/>
        </w:rPr>
        <w:footnoteReference w:id="124"/>
      </w:r>
      <w:r w:rsidR="002B174B">
        <w:rPr>
          <w:rFonts w:ascii="Simplified Arabic" w:hAnsi="Simplified Arabic" w:cs="Simplified Arabic" w:hint="cs"/>
          <w:sz w:val="32"/>
          <w:szCs w:val="32"/>
          <w:rtl/>
        </w:rPr>
        <w:t xml:space="preserve">، </w:t>
      </w:r>
      <w:r w:rsidRPr="00B150A8">
        <w:rPr>
          <w:rFonts w:ascii="Simplified Arabic" w:hAnsi="Simplified Arabic" w:cs="Simplified Arabic"/>
          <w:sz w:val="32"/>
          <w:szCs w:val="32"/>
          <w:rtl/>
        </w:rPr>
        <w:t>و</w:t>
      </w:r>
      <w:r w:rsidR="002B174B">
        <w:rPr>
          <w:rFonts w:ascii="Simplified Arabic" w:hAnsi="Simplified Arabic" w:cs="Simplified Arabic" w:hint="cs"/>
          <w:sz w:val="32"/>
          <w:szCs w:val="32"/>
          <w:rtl/>
        </w:rPr>
        <w:t xml:space="preserve"> هي</w:t>
      </w:r>
      <w:r w:rsidRPr="00B150A8">
        <w:rPr>
          <w:rFonts w:ascii="Simplified Arabic" w:hAnsi="Simplified Arabic" w:cs="Simplified Arabic"/>
          <w:sz w:val="32"/>
          <w:szCs w:val="32"/>
          <w:rtl/>
        </w:rPr>
        <w:t xml:space="preserve"> </w:t>
      </w:r>
      <w:r w:rsidR="002B174B">
        <w:rPr>
          <w:rFonts w:ascii="Simplified Arabic" w:hAnsi="Simplified Arabic" w:cs="Simplified Arabic" w:hint="cs"/>
          <w:sz w:val="32"/>
          <w:szCs w:val="32"/>
          <w:rtl/>
        </w:rPr>
        <w:t>ال</w:t>
      </w:r>
      <w:r w:rsidRPr="00B150A8">
        <w:rPr>
          <w:rFonts w:ascii="Simplified Arabic" w:hAnsi="Simplified Arabic" w:cs="Simplified Arabic"/>
          <w:sz w:val="32"/>
          <w:szCs w:val="32"/>
          <w:rtl/>
        </w:rPr>
        <w:t xml:space="preserve">حالة التي تنذر بوجود ضرر </w:t>
      </w:r>
      <w:r>
        <w:rPr>
          <w:rFonts w:ascii="Simplified Arabic" w:hAnsi="Simplified Arabic" w:cs="Simplified Arabic" w:hint="cs"/>
          <w:sz w:val="32"/>
          <w:szCs w:val="32"/>
          <w:rtl/>
        </w:rPr>
        <w:t xml:space="preserve">مؤكد </w:t>
      </w:r>
      <w:r w:rsidRPr="00B150A8">
        <w:rPr>
          <w:rFonts w:ascii="Simplified Arabic" w:hAnsi="Simplified Arabic" w:cs="Simplified Arabic"/>
          <w:sz w:val="32"/>
          <w:szCs w:val="32"/>
          <w:rtl/>
        </w:rPr>
        <w:t>وقوع</w:t>
      </w:r>
      <w:r w:rsidR="002B174B">
        <w:rPr>
          <w:rFonts w:ascii="Simplified Arabic" w:hAnsi="Simplified Arabic" w:cs="Simplified Arabic" w:hint="cs"/>
          <w:sz w:val="32"/>
          <w:szCs w:val="32"/>
          <w:rtl/>
        </w:rPr>
        <w:t xml:space="preserve">ه نظرا </w:t>
      </w:r>
      <w:r>
        <w:rPr>
          <w:rFonts w:ascii="Simplified Arabic" w:hAnsi="Simplified Arabic" w:cs="Simplified Arabic" w:hint="cs"/>
          <w:sz w:val="32"/>
          <w:szCs w:val="32"/>
          <w:rtl/>
        </w:rPr>
        <w:t xml:space="preserve">لطبيعة السلوك </w:t>
      </w:r>
      <w:r w:rsidR="002B174B">
        <w:rPr>
          <w:rFonts w:ascii="Simplified Arabic" w:hAnsi="Simplified Arabic" w:cs="Simplified Arabic" w:hint="cs"/>
          <w:sz w:val="32"/>
          <w:szCs w:val="32"/>
          <w:rtl/>
        </w:rPr>
        <w:t>إلا أن</w:t>
      </w:r>
      <w:r>
        <w:rPr>
          <w:rFonts w:ascii="Simplified Arabic" w:hAnsi="Simplified Arabic" w:cs="Simplified Arabic" w:hint="cs"/>
          <w:sz w:val="32"/>
          <w:szCs w:val="32"/>
          <w:rtl/>
        </w:rPr>
        <w:t xml:space="preserve"> </w:t>
      </w:r>
      <w:r w:rsidR="002B174B">
        <w:rPr>
          <w:rFonts w:ascii="Simplified Arabic" w:hAnsi="Simplified Arabic" w:cs="Simplified Arabic" w:hint="cs"/>
          <w:sz w:val="32"/>
          <w:szCs w:val="32"/>
          <w:rtl/>
        </w:rPr>
        <w:t xml:space="preserve">مسألة وقت </w:t>
      </w:r>
      <w:r>
        <w:rPr>
          <w:rFonts w:ascii="Simplified Arabic" w:hAnsi="Simplified Arabic" w:cs="Simplified Arabic" w:hint="cs"/>
          <w:sz w:val="32"/>
          <w:szCs w:val="32"/>
          <w:rtl/>
        </w:rPr>
        <w:t>ظهوره على السطح</w:t>
      </w:r>
      <w:r w:rsidR="002B174B">
        <w:rPr>
          <w:rFonts w:ascii="Simplified Arabic" w:hAnsi="Simplified Arabic" w:cs="Simplified Arabic" w:hint="cs"/>
          <w:sz w:val="32"/>
          <w:szCs w:val="32"/>
          <w:rtl/>
        </w:rPr>
        <w:t xml:space="preserve"> تبقى معلقة</w:t>
      </w:r>
      <w:r>
        <w:rPr>
          <w:rFonts w:ascii="Simplified Arabic" w:hAnsi="Simplified Arabic" w:cs="Simplified Arabic" w:hint="cs"/>
          <w:sz w:val="32"/>
          <w:szCs w:val="32"/>
          <w:rtl/>
        </w:rPr>
        <w:t>، و هذا بحكم موضوعي بشأن علاقة بين واقعتين</w:t>
      </w:r>
      <w:r w:rsidRPr="00B150A8">
        <w:rPr>
          <w:rFonts w:ascii="Simplified Arabic" w:hAnsi="Simplified Arabic" w:cs="Simplified Arabic" w:hint="cs"/>
          <w:sz w:val="32"/>
          <w:szCs w:val="32"/>
          <w:rtl/>
        </w:rPr>
        <w:t xml:space="preserve"> حاضرة و أخرى م</w:t>
      </w:r>
      <w:r w:rsidR="002B174B">
        <w:rPr>
          <w:rFonts w:ascii="Simplified Arabic" w:hAnsi="Simplified Arabic" w:cs="Simplified Arabic" w:hint="cs"/>
          <w:sz w:val="32"/>
          <w:szCs w:val="32"/>
          <w:rtl/>
        </w:rPr>
        <w:t xml:space="preserve">ستقبلية، حيث بتحقق الأولى يجعل </w:t>
      </w:r>
      <w:r w:rsidRPr="00B150A8">
        <w:rPr>
          <w:rFonts w:ascii="Simplified Arabic" w:hAnsi="Simplified Arabic" w:cs="Simplified Arabic" w:hint="cs"/>
          <w:sz w:val="32"/>
          <w:szCs w:val="32"/>
          <w:rtl/>
        </w:rPr>
        <w:t>الثانية راجحا و متوقعا حسب مجرى الأمور</w:t>
      </w:r>
      <w:r w:rsidR="002B174B">
        <w:rPr>
          <w:rFonts w:ascii="Simplified Arabic" w:hAnsi="Simplified Arabic" w:cs="Simplified Arabic" w:hint="cs"/>
          <w:sz w:val="32"/>
          <w:szCs w:val="32"/>
          <w:rtl/>
        </w:rPr>
        <w:t xml:space="preserve"> العادي</w:t>
      </w:r>
      <w:r w:rsidRPr="006A4B0D">
        <w:rPr>
          <w:rStyle w:val="Appelnotedebasdep"/>
          <w:rFonts w:ascii="Simplified Arabic" w:hAnsi="Simplified Arabic" w:cs="Simplified Arabic"/>
          <w:sz w:val="32"/>
          <w:szCs w:val="32"/>
          <w:rtl/>
          <w:lang w:val="en-US" w:bidi="ar-DZ"/>
        </w:rPr>
        <w:footnoteReference w:id="125"/>
      </w:r>
      <w:r w:rsidR="002B174B">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rPr>
        <w:t xml:space="preserve">كعدم </w:t>
      </w:r>
      <w:r w:rsidRPr="00087567">
        <w:rPr>
          <w:rFonts w:ascii="Simplified Arabic" w:hAnsi="Simplified Arabic" w:cs="Simplified Arabic"/>
          <w:sz w:val="32"/>
          <w:szCs w:val="32"/>
          <w:rtl/>
        </w:rPr>
        <w:t>الم</w:t>
      </w:r>
      <w:r w:rsidR="002B174B">
        <w:rPr>
          <w:rFonts w:ascii="Simplified Arabic" w:hAnsi="Simplified Arabic" w:cs="Simplified Arabic"/>
          <w:sz w:val="32"/>
          <w:szCs w:val="32"/>
          <w:rtl/>
        </w:rPr>
        <w:t>شاركة في عمليات البحث و الإنقاذ</w:t>
      </w:r>
      <w:r w:rsidR="002B174B">
        <w:rPr>
          <w:rFonts w:ascii="Simplified Arabic" w:hAnsi="Simplified Arabic" w:cs="Simplified Arabic" w:hint="cs"/>
          <w:sz w:val="32"/>
          <w:szCs w:val="32"/>
          <w:rtl/>
        </w:rPr>
        <w:t xml:space="preserve"> </w:t>
      </w:r>
      <w:r w:rsidR="002B174B">
        <w:rPr>
          <w:rFonts w:ascii="Simplified Arabic" w:hAnsi="Simplified Arabic" w:cs="Simplified Arabic"/>
          <w:sz w:val="32"/>
          <w:szCs w:val="32"/>
          <w:rtl/>
        </w:rPr>
        <w:t>(</w:t>
      </w:r>
      <w:r w:rsidRPr="00087567">
        <w:rPr>
          <w:rFonts w:ascii="Simplified Arabic" w:hAnsi="Simplified Arabic" w:cs="Simplified Arabic"/>
          <w:sz w:val="32"/>
          <w:szCs w:val="32"/>
          <w:rtl/>
        </w:rPr>
        <w:t>المادة 202 / ي من قانون 98-06 )</w:t>
      </w:r>
      <w:r w:rsidR="002B174B">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فيؤدي إلى وقوع ضرر فعلي و حال و ه</w:t>
      </w:r>
      <w:r w:rsidR="002B174B">
        <w:rPr>
          <w:rFonts w:ascii="Simplified Arabic" w:hAnsi="Simplified Arabic" w:cs="Simplified Arabic" w:hint="cs"/>
          <w:sz w:val="32"/>
          <w:szCs w:val="32"/>
          <w:rtl/>
        </w:rPr>
        <w:t>و تعطيل عمليات البحث و من ثم هلاك الشخص المبحوث عنه</w:t>
      </w:r>
      <w:r w:rsidRPr="00087567">
        <w:rPr>
          <w:rFonts w:ascii="Simplified Arabic" w:hAnsi="Simplified Arabic" w:cs="Simplified Arabic"/>
          <w:sz w:val="32"/>
          <w:szCs w:val="32"/>
          <w:rtl/>
        </w:rPr>
        <w:t>.</w:t>
      </w:r>
    </w:p>
    <w:p w:rsidR="00922472" w:rsidRDefault="00922472" w:rsidP="00922472">
      <w:pPr>
        <w:bidi/>
        <w:spacing w:after="0" w:line="240" w:lineRule="auto"/>
        <w:ind w:firstLine="567"/>
        <w:jc w:val="both"/>
        <w:rPr>
          <w:rFonts w:ascii="Simplified Arabic" w:hAnsi="Simplified Arabic" w:cs="Simplified Arabic"/>
          <w:sz w:val="32"/>
          <w:szCs w:val="32"/>
          <w:rtl/>
        </w:rPr>
      </w:pPr>
      <w:r w:rsidRPr="006A4B0D">
        <w:rPr>
          <w:rFonts w:ascii="Simplified Arabic" w:hAnsi="Simplified Arabic" w:cs="Simplified Arabic"/>
          <w:sz w:val="32"/>
          <w:szCs w:val="32"/>
          <w:rtl/>
          <w:lang w:val="en-US" w:bidi="ar-DZ"/>
        </w:rPr>
        <w:t>و عليه فإن الأثر المترتب على السلوك في جريمة تعريض النقل الجوي للخطر</w:t>
      </w:r>
      <w:r>
        <w:rPr>
          <w:rFonts w:ascii="Simplified Arabic" w:hAnsi="Simplified Arabic" w:cs="Simplified Arabic" w:hint="cs"/>
          <w:sz w:val="32"/>
          <w:szCs w:val="32"/>
          <w:rtl/>
          <w:lang w:val="en-US" w:bidi="ar-DZ"/>
        </w:rPr>
        <w:t xml:space="preserve"> مفترض</w:t>
      </w:r>
      <w:r w:rsidR="002B174B">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 xml:space="preserve">و </w:t>
      </w:r>
      <w:r w:rsidRPr="006A4B0D">
        <w:rPr>
          <w:rFonts w:ascii="Simplified Arabic" w:hAnsi="Simplified Arabic" w:cs="Simplified Arabic"/>
          <w:sz w:val="32"/>
          <w:szCs w:val="32"/>
          <w:rtl/>
          <w:lang w:val="en-US" w:bidi="ar-DZ"/>
        </w:rPr>
        <w:t>له مدلول قانوني أكثر</w:t>
      </w:r>
      <w:r>
        <w:rPr>
          <w:rFonts w:ascii="Simplified Arabic" w:hAnsi="Simplified Arabic" w:cs="Simplified Arabic" w:hint="cs"/>
          <w:sz w:val="32"/>
          <w:szCs w:val="32"/>
          <w:rtl/>
          <w:lang w:val="en-US" w:bidi="ar-DZ"/>
        </w:rPr>
        <w:t xml:space="preserve"> من مادي</w:t>
      </w:r>
      <w:r w:rsidR="002B174B">
        <w:rPr>
          <w:rFonts w:ascii="Simplified Arabic" w:hAnsi="Simplified Arabic" w:cs="Simplified Arabic" w:hint="cs"/>
          <w:sz w:val="32"/>
          <w:szCs w:val="32"/>
          <w:rtl/>
          <w:lang w:val="en-US" w:bidi="ar-DZ"/>
        </w:rPr>
        <w:t>، أين تتمثل</w:t>
      </w:r>
      <w:r>
        <w:rPr>
          <w:rFonts w:ascii="Simplified Arabic" w:hAnsi="Simplified Arabic" w:cs="Simplified Arabic" w:hint="cs"/>
          <w:sz w:val="32"/>
          <w:szCs w:val="32"/>
          <w:rtl/>
          <w:lang w:val="en-US" w:bidi="ar-DZ"/>
        </w:rPr>
        <w:t xml:space="preserve"> النتيجة</w:t>
      </w:r>
      <w:r w:rsidR="002B174B">
        <w:rPr>
          <w:rFonts w:ascii="Simplified Arabic" w:hAnsi="Simplified Arabic" w:cs="Simplified Arabic" w:hint="cs"/>
          <w:sz w:val="32"/>
          <w:szCs w:val="32"/>
          <w:rtl/>
          <w:lang w:val="en-US" w:bidi="ar-DZ"/>
        </w:rPr>
        <w:t xml:space="preserve"> فيه</w:t>
      </w:r>
      <w:r>
        <w:rPr>
          <w:rFonts w:ascii="Simplified Arabic" w:hAnsi="Simplified Arabic" w:cs="Simplified Arabic" w:hint="cs"/>
          <w:sz w:val="32"/>
          <w:szCs w:val="32"/>
          <w:rtl/>
          <w:lang w:val="en-US" w:bidi="ar-DZ"/>
        </w:rPr>
        <w:t xml:space="preserve"> </w:t>
      </w:r>
      <w:r w:rsidR="002B174B">
        <w:rPr>
          <w:rFonts w:ascii="Simplified Arabic" w:hAnsi="Simplified Arabic" w:cs="Simplified Arabic" w:hint="cs"/>
          <w:sz w:val="32"/>
          <w:szCs w:val="32"/>
          <w:rtl/>
          <w:lang w:val="en-US" w:bidi="ar-DZ"/>
        </w:rPr>
        <w:t>ب</w:t>
      </w:r>
      <w:r>
        <w:rPr>
          <w:rFonts w:ascii="Simplified Arabic" w:hAnsi="Simplified Arabic" w:cs="Simplified Arabic" w:hint="cs"/>
          <w:sz w:val="32"/>
          <w:szCs w:val="32"/>
          <w:rtl/>
          <w:lang w:val="en-US" w:bidi="ar-DZ"/>
        </w:rPr>
        <w:t>تهديد الم</w:t>
      </w:r>
      <w:r w:rsidR="002B174B">
        <w:rPr>
          <w:rFonts w:ascii="Simplified Arabic" w:hAnsi="Simplified Arabic" w:cs="Simplified Arabic" w:hint="cs"/>
          <w:sz w:val="32"/>
          <w:szCs w:val="32"/>
          <w:rtl/>
          <w:lang w:val="en-US" w:bidi="ar-DZ"/>
        </w:rPr>
        <w:t>صلحة أو الحق الذي يحميه القانون</w:t>
      </w:r>
      <w:r w:rsidRPr="006A4B0D">
        <w:rPr>
          <w:rFonts w:ascii="Simplified Arabic" w:hAnsi="Simplified Arabic" w:cs="Simplified Arabic"/>
          <w:sz w:val="32"/>
          <w:szCs w:val="32"/>
          <w:rtl/>
          <w:lang w:val="en-US" w:bidi="ar-DZ"/>
        </w:rPr>
        <w:t>،</w:t>
      </w:r>
      <w:r w:rsidR="002B174B">
        <w:rPr>
          <w:rFonts w:ascii="Simplified Arabic" w:hAnsi="Simplified Arabic" w:cs="Simplified Arabic" w:hint="cs"/>
          <w:sz w:val="32"/>
          <w:szCs w:val="32"/>
          <w:rtl/>
          <w:lang w:val="en-US" w:bidi="ar-DZ"/>
        </w:rPr>
        <w:t xml:space="preserve"> </w:t>
      </w:r>
      <w:r>
        <w:rPr>
          <w:rFonts w:ascii="Simplified Arabic" w:hAnsi="Simplified Arabic" w:cs="Simplified Arabic" w:hint="cs"/>
          <w:sz w:val="32"/>
          <w:szCs w:val="32"/>
          <w:rtl/>
          <w:lang w:val="en-US" w:bidi="ar-DZ"/>
        </w:rPr>
        <w:t>فالنتيجة في هذه الجرائم</w:t>
      </w:r>
      <w:r w:rsidRPr="006A4B0D">
        <w:rPr>
          <w:rFonts w:ascii="Simplified Arabic" w:hAnsi="Simplified Arabic" w:cs="Simplified Arabic"/>
          <w:sz w:val="32"/>
          <w:szCs w:val="32"/>
          <w:rtl/>
          <w:lang w:val="en-US" w:bidi="ar-DZ"/>
        </w:rPr>
        <w:t xml:space="preserve"> لا يترتب عليها تغيير في العالم الخارجي كأثر </w:t>
      </w:r>
      <w:r>
        <w:rPr>
          <w:rFonts w:ascii="Simplified Arabic" w:hAnsi="Simplified Arabic" w:cs="Simplified Arabic"/>
          <w:sz w:val="32"/>
          <w:szCs w:val="32"/>
          <w:rtl/>
          <w:lang w:val="en-US" w:bidi="ar-DZ"/>
        </w:rPr>
        <w:t xml:space="preserve">للسلوك و لا </w:t>
      </w:r>
      <w:r w:rsidRPr="006A4B0D">
        <w:rPr>
          <w:rFonts w:ascii="Simplified Arabic" w:hAnsi="Simplified Arabic" w:cs="Simplified Arabic"/>
          <w:sz w:val="32"/>
          <w:szCs w:val="32"/>
          <w:rtl/>
          <w:lang w:val="en-US" w:bidi="ar-DZ"/>
        </w:rPr>
        <w:t xml:space="preserve">ضرر فعلي </w:t>
      </w:r>
      <w:r>
        <w:rPr>
          <w:rFonts w:ascii="Simplified Arabic" w:hAnsi="Simplified Arabic" w:cs="Simplified Arabic" w:hint="cs"/>
          <w:sz w:val="32"/>
          <w:szCs w:val="32"/>
          <w:rtl/>
          <w:lang w:val="en-US" w:bidi="ar-DZ"/>
        </w:rPr>
        <w:t xml:space="preserve">و بالتالي لا يتطلب نموذجها القانوني </w:t>
      </w:r>
      <w:r w:rsidRPr="006A4B0D">
        <w:rPr>
          <w:rFonts w:ascii="Simplified Arabic" w:hAnsi="Simplified Arabic" w:cs="Simplified Arabic"/>
          <w:sz w:val="32"/>
          <w:szCs w:val="32"/>
          <w:rtl/>
          <w:lang w:val="en-US" w:bidi="ar-DZ"/>
        </w:rPr>
        <w:t>حدوث نتيجة إجرامية معينة حت</w:t>
      </w:r>
      <w:r w:rsidR="002B174B">
        <w:rPr>
          <w:rFonts w:ascii="Simplified Arabic" w:hAnsi="Simplified Arabic" w:cs="Simplified Arabic"/>
          <w:sz w:val="32"/>
          <w:szCs w:val="32"/>
          <w:rtl/>
          <w:lang w:val="en-US" w:bidi="ar-DZ"/>
        </w:rPr>
        <w:t>ى يمكن البحث في العلاقة السببية</w:t>
      </w:r>
      <w:r w:rsidRPr="006A4B0D">
        <w:rPr>
          <w:rStyle w:val="Appelnotedebasdep"/>
          <w:rFonts w:ascii="Simplified Arabic" w:hAnsi="Simplified Arabic" w:cs="Simplified Arabic"/>
          <w:sz w:val="32"/>
          <w:szCs w:val="32"/>
          <w:rtl/>
          <w:lang w:val="en-US" w:bidi="ar-DZ"/>
        </w:rPr>
        <w:footnoteReference w:id="126"/>
      </w:r>
      <w:r w:rsidR="002B174B">
        <w:rPr>
          <w:rFonts w:ascii="Simplified Arabic" w:hAnsi="Simplified Arabic" w:cs="Simplified Arabic" w:hint="cs"/>
          <w:sz w:val="32"/>
          <w:szCs w:val="32"/>
          <w:rtl/>
          <w:lang w:val="en-US" w:bidi="ar-DZ"/>
        </w:rPr>
        <w:t>،</w:t>
      </w:r>
      <w:r>
        <w:rPr>
          <w:rFonts w:ascii="Simplified Arabic" w:hAnsi="Simplified Arabic" w:cs="Simplified Arabic" w:hint="cs"/>
          <w:sz w:val="32"/>
          <w:szCs w:val="32"/>
          <w:rtl/>
          <w:lang w:val="en-US" w:bidi="ar-DZ"/>
        </w:rPr>
        <w:t xml:space="preserve"> مادام تلتصق النتيجة بالفعل في لحظة زمنية معينة فيصبح واضح </w:t>
      </w:r>
      <w:r w:rsidRPr="006A4B0D">
        <w:rPr>
          <w:rFonts w:ascii="Simplified Arabic" w:hAnsi="Simplified Arabic" w:cs="Simplified Arabic"/>
          <w:sz w:val="32"/>
          <w:szCs w:val="32"/>
          <w:rtl/>
        </w:rPr>
        <w:t>و ملمو</w:t>
      </w:r>
      <w:r w:rsidR="004D7969">
        <w:rPr>
          <w:rFonts w:ascii="Simplified Arabic" w:hAnsi="Simplified Arabic" w:cs="Simplified Arabic"/>
          <w:sz w:val="32"/>
          <w:szCs w:val="32"/>
          <w:rtl/>
        </w:rPr>
        <w:t>س أن الفعل هو المصدر الوحيد لها</w:t>
      </w:r>
      <w:r>
        <w:rPr>
          <w:rFonts w:ascii="Simplified Arabic" w:hAnsi="Simplified Arabic" w:cs="Simplified Arabic" w:hint="cs"/>
          <w:sz w:val="32"/>
          <w:szCs w:val="32"/>
          <w:rtl/>
        </w:rPr>
        <w:t>.</w:t>
      </w:r>
    </w:p>
    <w:p w:rsidR="000657FE" w:rsidRDefault="000657FE" w:rsidP="000657FE">
      <w:pPr>
        <w:bidi/>
        <w:spacing w:after="0" w:line="240" w:lineRule="auto"/>
        <w:ind w:firstLine="567"/>
        <w:jc w:val="both"/>
        <w:rPr>
          <w:rFonts w:ascii="Simplified Arabic" w:hAnsi="Simplified Arabic" w:cs="Simplified Arabic"/>
          <w:sz w:val="32"/>
          <w:szCs w:val="32"/>
          <w:rtl/>
        </w:rPr>
      </w:pPr>
    </w:p>
    <w:p w:rsidR="000657FE" w:rsidRDefault="000657FE" w:rsidP="000657FE">
      <w:pPr>
        <w:bidi/>
        <w:spacing w:after="0" w:line="240" w:lineRule="auto"/>
        <w:ind w:firstLine="567"/>
        <w:jc w:val="both"/>
        <w:rPr>
          <w:rFonts w:ascii="Simplified Arabic" w:hAnsi="Simplified Arabic" w:cs="Simplified Arabic"/>
          <w:sz w:val="32"/>
          <w:szCs w:val="32"/>
          <w:rtl/>
        </w:rPr>
      </w:pPr>
    </w:p>
    <w:p w:rsidR="00922472" w:rsidRPr="00DB5D81" w:rsidRDefault="00922472" w:rsidP="008C5065">
      <w:pPr>
        <w:pStyle w:val="a3"/>
        <w:spacing w:after="0" w:line="240" w:lineRule="auto"/>
        <w:jc w:val="both"/>
        <w:outlineLvl w:val="4"/>
        <w:rPr>
          <w:rFonts w:ascii="Simplified Arabic" w:hAnsi="Simplified Arabic" w:cs="Simplified Arabic"/>
          <w:b/>
          <w:bCs/>
          <w:rtl/>
        </w:rPr>
      </w:pPr>
      <w:bookmarkStart w:id="309" w:name="_Toc51515883"/>
      <w:bookmarkStart w:id="310" w:name="_Toc51523907"/>
      <w:bookmarkStart w:id="311" w:name="_Toc51524466"/>
      <w:r>
        <w:rPr>
          <w:rFonts w:ascii="Simplified Arabic" w:hAnsi="Simplified Arabic" w:cs="Simplified Arabic" w:hint="cs"/>
          <w:b/>
          <w:bCs/>
          <w:rtl/>
        </w:rPr>
        <w:lastRenderedPageBreak/>
        <w:t>ثالثا</w:t>
      </w:r>
      <w:r w:rsidR="004D7969">
        <w:rPr>
          <w:rFonts w:ascii="Simplified Arabic" w:hAnsi="Simplified Arabic" w:cs="Simplified Arabic" w:hint="cs"/>
          <w:b/>
          <w:bCs/>
          <w:rtl/>
        </w:rPr>
        <w:t>ً:</w:t>
      </w:r>
      <w:r w:rsidRPr="00DB5D81">
        <w:rPr>
          <w:rFonts w:ascii="Simplified Arabic" w:hAnsi="Simplified Arabic" w:cs="Simplified Arabic"/>
          <w:b/>
          <w:bCs/>
          <w:rtl/>
        </w:rPr>
        <w:t xml:space="preserve"> الركن </w:t>
      </w:r>
      <w:r>
        <w:rPr>
          <w:rFonts w:ascii="Simplified Arabic" w:hAnsi="Simplified Arabic" w:cs="Simplified Arabic" w:hint="cs"/>
          <w:b/>
          <w:bCs/>
          <w:rtl/>
        </w:rPr>
        <w:t>المعنوي</w:t>
      </w:r>
      <w:bookmarkEnd w:id="309"/>
      <w:bookmarkEnd w:id="310"/>
      <w:bookmarkEnd w:id="311"/>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لا يكفي لقيام جرائم </w:t>
      </w:r>
      <w:r w:rsidR="002B174B">
        <w:rPr>
          <w:rFonts w:ascii="Simplified Arabic" w:hAnsi="Simplified Arabic" w:cs="Simplified Arabic" w:hint="cs"/>
          <w:sz w:val="32"/>
          <w:szCs w:val="32"/>
          <w:rtl/>
          <w:lang w:bidi="ar-DZ"/>
        </w:rPr>
        <w:t xml:space="preserve">تعريض </w:t>
      </w:r>
      <w:r w:rsidRPr="006A4B0D">
        <w:rPr>
          <w:rFonts w:ascii="Simplified Arabic" w:hAnsi="Simplified Arabic" w:cs="Simplified Arabic"/>
          <w:sz w:val="32"/>
          <w:szCs w:val="32"/>
          <w:rtl/>
          <w:lang w:bidi="ar-DZ"/>
        </w:rPr>
        <w:t xml:space="preserve">النقل الجوي للضرر إرتكاب سلوك إجرامي ينص </w:t>
      </w:r>
      <w:r w:rsidR="00DE05A8">
        <w:rPr>
          <w:rFonts w:ascii="Simplified Arabic" w:hAnsi="Simplified Arabic" w:cs="Simplified Arabic" w:hint="cs"/>
          <w:sz w:val="32"/>
          <w:szCs w:val="32"/>
          <w:rtl/>
          <w:lang w:bidi="ar-DZ"/>
        </w:rPr>
        <w:t xml:space="preserve">              </w:t>
      </w:r>
      <w:r w:rsidRPr="006A4B0D">
        <w:rPr>
          <w:rFonts w:ascii="Simplified Arabic" w:hAnsi="Simplified Arabic" w:cs="Simplified Arabic"/>
          <w:sz w:val="32"/>
          <w:szCs w:val="32"/>
          <w:rtl/>
          <w:lang w:bidi="ar-DZ"/>
        </w:rPr>
        <w:t>و يعاقب عليه القانون</w:t>
      </w:r>
      <w:r w:rsidR="002B174B">
        <w:rPr>
          <w:rFonts w:ascii="Simplified Arabic" w:hAnsi="Simplified Arabic" w:cs="Simplified Arabic" w:hint="cs"/>
          <w:sz w:val="32"/>
          <w:szCs w:val="32"/>
          <w:rtl/>
          <w:lang w:bidi="ar-DZ"/>
        </w:rPr>
        <w:t xml:space="preserve"> فقط،</w:t>
      </w:r>
      <w:r w:rsidRPr="006A4B0D">
        <w:rPr>
          <w:rFonts w:ascii="Simplified Arabic" w:hAnsi="Simplified Arabic" w:cs="Simplified Arabic"/>
          <w:sz w:val="32"/>
          <w:szCs w:val="32"/>
          <w:rtl/>
          <w:lang w:bidi="ar-DZ"/>
        </w:rPr>
        <w:t xml:space="preserve"> بل يجب أن يصدر هذا الفعل عن إرادة الجاني و تسمى العلاقة التي تربط الع</w:t>
      </w:r>
      <w:r w:rsidR="004D7969">
        <w:rPr>
          <w:rFonts w:ascii="Simplified Arabic" w:hAnsi="Simplified Arabic" w:cs="Simplified Arabic"/>
          <w:sz w:val="32"/>
          <w:szCs w:val="32"/>
          <w:rtl/>
          <w:lang w:bidi="ar-DZ"/>
        </w:rPr>
        <w:t>مل المادي بالفاعل الركن المعنوي</w:t>
      </w:r>
      <w:r w:rsidRPr="006A4B0D">
        <w:rPr>
          <w:rFonts w:ascii="Simplified Arabic" w:hAnsi="Simplified Arabic" w:cs="Simplified Arabic"/>
          <w:sz w:val="32"/>
          <w:szCs w:val="32"/>
          <w:rtl/>
          <w:lang w:bidi="ar-DZ"/>
        </w:rPr>
        <w:t>.</w:t>
      </w:r>
    </w:p>
    <w:p w:rsidR="00922472" w:rsidRPr="006A4B0D" w:rsidRDefault="00922472" w:rsidP="00922472">
      <w:pPr>
        <w:bidi/>
        <w:spacing w:after="0" w:line="240" w:lineRule="auto"/>
        <w:ind w:firstLine="567"/>
        <w:jc w:val="both"/>
        <w:rPr>
          <w:rFonts w:ascii="Simplified Arabic" w:hAnsi="Simplified Arabic" w:cs="Simplified Arabic"/>
          <w:sz w:val="32"/>
          <w:szCs w:val="32"/>
          <w:rtl/>
          <w:lang w:bidi="ar-DZ"/>
        </w:rPr>
      </w:pPr>
      <w:r w:rsidRPr="006A4B0D">
        <w:rPr>
          <w:rFonts w:ascii="Simplified Arabic" w:hAnsi="Simplified Arabic" w:cs="Simplified Arabic"/>
          <w:sz w:val="32"/>
          <w:szCs w:val="32"/>
          <w:rtl/>
          <w:lang w:bidi="ar-DZ"/>
        </w:rPr>
        <w:t xml:space="preserve"> فالركن المعنوي ضروري لتكوين الجريمة أين يكون في جرائم تعريض النقل الجوي للخطر و يكون في صورة الخطأ العمدي</w:t>
      </w:r>
      <w:r w:rsidR="006B02BA">
        <w:rPr>
          <w:rFonts w:ascii="Simplified Arabic" w:hAnsi="Simplified Arabic" w:cs="Simplified Arabic" w:hint="cs"/>
          <w:sz w:val="32"/>
          <w:szCs w:val="32"/>
          <w:rtl/>
          <w:lang w:bidi="ar-DZ"/>
        </w:rPr>
        <w:t>،</w:t>
      </w:r>
      <w:r w:rsidRPr="006A4B0D">
        <w:rPr>
          <w:rFonts w:ascii="Simplified Arabic" w:hAnsi="Simplified Arabic" w:cs="Simplified Arabic"/>
          <w:sz w:val="32"/>
          <w:szCs w:val="32"/>
          <w:rtl/>
          <w:lang w:bidi="ar-DZ"/>
        </w:rPr>
        <w:t xml:space="preserve"> فقد يفهم صراحة كنص المادة 205 من قانون 98-06 أو ضمن</w:t>
      </w:r>
      <w:r w:rsidR="004D7969">
        <w:rPr>
          <w:rFonts w:ascii="Simplified Arabic" w:hAnsi="Simplified Arabic" w:cs="Simplified Arabic"/>
          <w:sz w:val="32"/>
          <w:szCs w:val="32"/>
          <w:rtl/>
          <w:lang w:bidi="ar-DZ"/>
        </w:rPr>
        <w:t>ا كنص المادة 202 من نفس القانون</w:t>
      </w:r>
      <w:r w:rsidRPr="006A4B0D">
        <w:rPr>
          <w:rFonts w:ascii="Simplified Arabic" w:hAnsi="Simplified Arabic" w:cs="Simplified Arabic"/>
          <w:sz w:val="32"/>
          <w:szCs w:val="32"/>
          <w:rtl/>
          <w:lang w:bidi="ar-DZ"/>
        </w:rPr>
        <w:t>.</w:t>
      </w:r>
    </w:p>
    <w:p w:rsidR="00A82A23" w:rsidRDefault="006B02BA" w:rsidP="00922472">
      <w:pPr>
        <w:bidi/>
        <w:spacing w:after="0" w:line="240" w:lineRule="auto"/>
        <w:ind w:firstLine="567"/>
        <w:jc w:val="both"/>
        <w:rPr>
          <w:rFonts w:ascii="Simplified Arabic" w:hAnsi="Simplified Arabic" w:cs="Simplified Arabic"/>
          <w:sz w:val="32"/>
          <w:szCs w:val="32"/>
          <w:rtl/>
          <w:lang w:bidi="ar-DZ"/>
        </w:rPr>
        <w:sectPr w:rsidR="00A82A23" w:rsidSect="0079538F">
          <w:headerReference w:type="default" r:id="rId20"/>
          <w:footerReference w:type="default" r:id="rId21"/>
          <w:footnotePr>
            <w:numRestart w:val="eachPage"/>
          </w:footnotePr>
          <w:pgSz w:w="11906" w:h="16838"/>
          <w:pgMar w:top="851" w:right="1701" w:bottom="851" w:left="1418" w:header="709" w:footer="709" w:gutter="0"/>
          <w:cols w:space="708"/>
          <w:docGrid w:linePitch="360"/>
        </w:sectPr>
      </w:pPr>
      <w:r>
        <w:rPr>
          <w:rFonts w:ascii="Simplified Arabic" w:hAnsi="Simplified Arabic" w:cs="Simplified Arabic" w:hint="cs"/>
          <w:sz w:val="32"/>
          <w:szCs w:val="32"/>
          <w:rtl/>
          <w:lang w:bidi="ar-DZ"/>
        </w:rPr>
        <w:t xml:space="preserve">و </w:t>
      </w:r>
      <w:r w:rsidR="00922472">
        <w:rPr>
          <w:rFonts w:ascii="Simplified Arabic" w:hAnsi="Simplified Arabic" w:cs="Simplified Arabic" w:hint="cs"/>
          <w:sz w:val="32"/>
          <w:szCs w:val="32"/>
          <w:rtl/>
          <w:lang w:bidi="ar-DZ"/>
        </w:rPr>
        <w:t>مع ذلك فقد</w:t>
      </w:r>
      <w:r w:rsidR="00922472" w:rsidRPr="006A4B0D">
        <w:rPr>
          <w:rFonts w:ascii="Simplified Arabic" w:hAnsi="Simplified Arabic" w:cs="Simplified Arabic"/>
          <w:sz w:val="32"/>
          <w:szCs w:val="32"/>
          <w:rtl/>
          <w:lang w:bidi="ar-DZ"/>
        </w:rPr>
        <w:t xml:space="preserve"> نص المشر</w:t>
      </w:r>
      <w:r>
        <w:rPr>
          <w:rFonts w:ascii="Simplified Arabic" w:hAnsi="Simplified Arabic" w:cs="Simplified Arabic"/>
          <w:sz w:val="32"/>
          <w:szCs w:val="32"/>
          <w:rtl/>
          <w:lang w:bidi="ar-DZ"/>
        </w:rPr>
        <w:t xml:space="preserve">ع الجزائري في حالة واحدة </w:t>
      </w:r>
      <w:r>
        <w:rPr>
          <w:rFonts w:ascii="Simplified Arabic" w:hAnsi="Simplified Arabic" w:cs="Simplified Arabic" w:hint="cs"/>
          <w:sz w:val="32"/>
          <w:szCs w:val="32"/>
          <w:rtl/>
          <w:lang w:bidi="ar-DZ"/>
        </w:rPr>
        <w:t xml:space="preserve">ضمن </w:t>
      </w:r>
      <w:r w:rsidR="00922472" w:rsidRPr="006A4B0D">
        <w:rPr>
          <w:rFonts w:ascii="Simplified Arabic" w:hAnsi="Simplified Arabic" w:cs="Simplified Arabic"/>
          <w:sz w:val="32"/>
          <w:szCs w:val="32"/>
          <w:rtl/>
          <w:lang w:bidi="ar-DZ"/>
        </w:rPr>
        <w:t>هذا القانون على صورة الخطأ غير العمدي با</w:t>
      </w:r>
      <w:r>
        <w:rPr>
          <w:rFonts w:ascii="Simplified Arabic" w:hAnsi="Simplified Arabic" w:cs="Simplified Arabic"/>
          <w:sz w:val="32"/>
          <w:szCs w:val="32"/>
          <w:rtl/>
          <w:lang w:bidi="ar-DZ"/>
        </w:rPr>
        <w:t>لمادة 205 من قانون 98-06 بنصه:</w:t>
      </w:r>
      <w:r w:rsidR="00922472" w:rsidRPr="006A4B0D">
        <w:rPr>
          <w:rFonts w:ascii="Simplified Arabic" w:hAnsi="Simplified Arabic" w:cs="Simplified Arabic"/>
          <w:sz w:val="32"/>
          <w:szCs w:val="32"/>
          <w:rtl/>
          <w:lang w:bidi="ar-DZ"/>
        </w:rPr>
        <w:t>" ... كل من ارتكب... سهوا عملا يعرض للخطر أمن الطائرات و المحطات الجوية و منشآت الملاحة الجوية</w:t>
      </w:r>
      <w:r w:rsidR="004D7969">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و هذا بصدد تجريمه للأفعال التي قد تصدر عن المستخدمين التقنيين على اليابسة، و التي من شأنها أن تعرض أمن الطائرات، منشآت الملاحة الجوية و المحطات الجوية.</w:t>
      </w: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tl/>
        </w:rPr>
      </w:pPr>
    </w:p>
    <w:p w:rsidR="00A82A23" w:rsidRPr="00CE251E" w:rsidRDefault="00A82A23" w:rsidP="00A82A23">
      <w:pPr>
        <w:spacing w:line="240" w:lineRule="auto"/>
        <w:ind w:firstLine="567"/>
        <w:jc w:val="both"/>
        <w:rPr>
          <w:rFonts w:ascii="Simplified Arabic" w:hAnsi="Simplified Arabic" w:cs="Simplified Arabic"/>
          <w:sz w:val="32"/>
          <w:szCs w:val="32"/>
          <w:lang w:val="en-US"/>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r w:rsidRPr="00CE251E">
        <w:rPr>
          <w:rFonts w:ascii="Simplified Arabic" w:hAnsi="Simplified Arabic" w:cs="Simplified Arabic"/>
          <w:noProof/>
          <w:sz w:val="32"/>
          <w:szCs w:val="32"/>
          <w:rtl/>
          <w:lang w:eastAsia="fr-FR"/>
        </w:rPr>
        <mc:AlternateContent>
          <mc:Choice Requires="wps">
            <w:drawing>
              <wp:anchor distT="0" distB="0" distL="114300" distR="114300" simplePos="0" relativeHeight="251671552" behindDoc="0" locked="0" layoutInCell="1" allowOverlap="1" wp14:anchorId="442144E4" wp14:editId="4B5CABDB">
                <wp:simplePos x="0" y="0"/>
                <wp:positionH relativeFrom="column">
                  <wp:posOffset>0</wp:posOffset>
                </wp:positionH>
                <wp:positionV relativeFrom="paragraph">
                  <wp:posOffset>95250</wp:posOffset>
                </wp:positionV>
                <wp:extent cx="5124450" cy="3429000"/>
                <wp:effectExtent l="95250" t="95250" r="361950" b="381000"/>
                <wp:wrapNone/>
                <wp:docPr id="20" name="Rectangle à coins arrondis 20"/>
                <wp:cNvGraphicFramePr/>
                <a:graphic xmlns:a="http://schemas.openxmlformats.org/drawingml/2006/main">
                  <a:graphicData uri="http://schemas.microsoft.com/office/word/2010/wordprocessingShape">
                    <wps:wsp>
                      <wps:cNvSpPr/>
                      <wps:spPr>
                        <a:xfrm>
                          <a:off x="0" y="0"/>
                          <a:ext cx="5124450" cy="3429000"/>
                        </a:xfrm>
                        <a:prstGeom prst="roundRect">
                          <a:avLst/>
                        </a:prstGeom>
                        <a:ln>
                          <a:solidFill>
                            <a:schemeClr val="tx1"/>
                          </a:solidFill>
                        </a:ln>
                        <a:effectLst>
                          <a:glow rad="63500">
                            <a:schemeClr val="accent5">
                              <a:satMod val="175000"/>
                              <a:alpha val="40000"/>
                            </a:schemeClr>
                          </a:glow>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2">
                          <a:schemeClr val="accent3"/>
                        </a:lnRef>
                        <a:fillRef idx="1">
                          <a:schemeClr val="lt1"/>
                        </a:fillRef>
                        <a:effectRef idx="0">
                          <a:schemeClr val="accent3"/>
                        </a:effectRef>
                        <a:fontRef idx="minor">
                          <a:schemeClr val="dk1"/>
                        </a:fontRef>
                      </wps:style>
                      <wps:txbx>
                        <w:txbxContent>
                          <w:p w:rsidR="002E46A6" w:rsidRPr="0015332B" w:rsidRDefault="002E46A6" w:rsidP="00A82A23">
                            <w:pPr>
                              <w:bidi/>
                              <w:spacing w:after="240"/>
                              <w:jc w:val="center"/>
                              <w:rPr>
                                <w:rFonts w:asciiTheme="majorBidi" w:hAnsiTheme="majorBidi" w:cstheme="majorBidi"/>
                                <w:b/>
                                <w:bCs/>
                                <w:sz w:val="72"/>
                                <w:szCs w:val="72"/>
                                <w:rtl/>
                                <w:lang w:bidi="ar-DZ"/>
                              </w:rPr>
                            </w:pPr>
                            <w:r w:rsidRPr="0015332B">
                              <w:rPr>
                                <w:rFonts w:asciiTheme="majorBidi" w:hAnsiTheme="majorBidi" w:cstheme="majorBidi" w:hint="cs"/>
                                <w:b/>
                                <w:bCs/>
                                <w:sz w:val="72"/>
                                <w:szCs w:val="72"/>
                                <w:rtl/>
                                <w:lang w:bidi="ar-DZ"/>
                              </w:rPr>
                              <w:t xml:space="preserve">الفصل </w:t>
                            </w:r>
                            <w:r>
                              <w:rPr>
                                <w:rFonts w:asciiTheme="majorBidi" w:hAnsiTheme="majorBidi" w:cstheme="majorBidi" w:hint="cs"/>
                                <w:b/>
                                <w:bCs/>
                                <w:sz w:val="72"/>
                                <w:szCs w:val="72"/>
                                <w:rtl/>
                                <w:lang w:bidi="ar-DZ"/>
                              </w:rPr>
                              <w:t>الثاني</w:t>
                            </w:r>
                          </w:p>
                          <w:p w:rsidR="002E46A6" w:rsidRPr="00297C69" w:rsidRDefault="002E46A6" w:rsidP="00A82A23">
                            <w:pPr>
                              <w:bidi/>
                              <w:spacing w:after="240"/>
                              <w:jc w:val="center"/>
                              <w:rPr>
                                <w:rFonts w:asciiTheme="majorBidi" w:hAnsiTheme="majorBidi" w:cstheme="majorBidi"/>
                                <w:b/>
                                <w:bCs/>
                                <w:sz w:val="72"/>
                                <w:szCs w:val="72"/>
                                <w:rtl/>
                                <w:lang w:val="en-US" w:bidi="ar-DZ"/>
                              </w:rPr>
                            </w:pPr>
                            <w:r>
                              <w:rPr>
                                <w:rFonts w:asciiTheme="majorBidi" w:hAnsiTheme="majorBidi" w:cstheme="majorBidi" w:hint="cs"/>
                                <w:b/>
                                <w:bCs/>
                                <w:sz w:val="72"/>
                                <w:szCs w:val="72"/>
                                <w:rtl/>
                                <w:lang w:bidi="ar-DZ"/>
                              </w:rPr>
                              <w:t>الحماية الجنائية</w:t>
                            </w:r>
                            <w:r>
                              <w:rPr>
                                <w:rFonts w:asciiTheme="majorBidi" w:hAnsiTheme="majorBidi" w:cstheme="majorBidi" w:hint="cs"/>
                                <w:b/>
                                <w:bCs/>
                                <w:sz w:val="72"/>
                                <w:szCs w:val="72"/>
                                <w:rtl/>
                                <w:lang w:val="en-US" w:bidi="ar-DZ"/>
                              </w:rPr>
                              <w:t xml:space="preserve"> الإجرائية</w:t>
                            </w:r>
                          </w:p>
                          <w:p w:rsidR="002E46A6" w:rsidRPr="0015332B" w:rsidRDefault="002E46A6" w:rsidP="00A82A23">
                            <w:pPr>
                              <w:bidi/>
                              <w:spacing w:after="240"/>
                              <w:jc w:val="center"/>
                              <w:rPr>
                                <w:rFonts w:asciiTheme="majorBidi" w:hAnsiTheme="majorBidi" w:cstheme="majorBidi"/>
                                <w:b/>
                                <w:bCs/>
                                <w:sz w:val="44"/>
                                <w:szCs w:val="44"/>
                                <w:lang w:bidi="ar-DZ"/>
                              </w:rPr>
                            </w:pPr>
                            <w:r>
                              <w:rPr>
                                <w:rFonts w:asciiTheme="majorBidi" w:hAnsiTheme="majorBidi" w:cstheme="majorBidi" w:hint="cs"/>
                                <w:b/>
                                <w:bCs/>
                                <w:sz w:val="72"/>
                                <w:szCs w:val="72"/>
                                <w:rtl/>
                                <w:lang w:bidi="ar-DZ"/>
                              </w:rPr>
                              <w:t xml:space="preserve"> للنقل الجوي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42144E4" id="Rectangle à coins arrondis 20" o:spid="_x0000_s1031" style="position:absolute;left:0;text-align:left;margin-left:0;margin-top:7.5pt;width:403.5pt;height:270pt;z-index:2516715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" fillcolor="white [3201]" strokecolor="black [3213]" strokeweight="1pt">
                <v:stroke joinstyle="miter"/>
                <v:shadow on="t" color="black" opacity="19660f" offset="4.49014mm,4.49014mm"/>
                <v:textbox>
                  <w:txbxContent>
                    <w:p w:rsidR="002E46A6" w:rsidRPr="0015332B" w:rsidRDefault="002E46A6" w:rsidP="00A82A23">
                      <w:pPr>
                        <w:bidi/>
                        <w:spacing w:after="240"/>
                        <w:jc w:val="center"/>
                        <w:rPr>
                          <w:rFonts w:asciiTheme="majorBidi" w:hAnsiTheme="majorBidi" w:cstheme="majorBidi"/>
                          <w:b/>
                          <w:bCs/>
                          <w:sz w:val="72"/>
                          <w:szCs w:val="72"/>
                          <w:rtl/>
                          <w:lang w:bidi="ar-DZ"/>
                        </w:rPr>
                      </w:pPr>
                      <w:r w:rsidRPr="0015332B">
                        <w:rPr>
                          <w:rFonts w:asciiTheme="majorBidi" w:hAnsiTheme="majorBidi" w:cstheme="majorBidi" w:hint="cs"/>
                          <w:b/>
                          <w:bCs/>
                          <w:sz w:val="72"/>
                          <w:szCs w:val="72"/>
                          <w:rtl/>
                          <w:lang w:bidi="ar-DZ"/>
                        </w:rPr>
                        <w:t xml:space="preserve">الفصل </w:t>
                      </w:r>
                      <w:r>
                        <w:rPr>
                          <w:rFonts w:asciiTheme="majorBidi" w:hAnsiTheme="majorBidi" w:cstheme="majorBidi" w:hint="cs"/>
                          <w:b/>
                          <w:bCs/>
                          <w:sz w:val="72"/>
                          <w:szCs w:val="72"/>
                          <w:rtl/>
                          <w:lang w:bidi="ar-DZ"/>
                        </w:rPr>
                        <w:t>الثاني</w:t>
                      </w:r>
                    </w:p>
                    <w:p w:rsidR="002E46A6" w:rsidRPr="00297C69" w:rsidRDefault="002E46A6" w:rsidP="00A82A23">
                      <w:pPr>
                        <w:bidi/>
                        <w:spacing w:after="240"/>
                        <w:jc w:val="center"/>
                        <w:rPr>
                          <w:rFonts w:asciiTheme="majorBidi" w:hAnsiTheme="majorBidi" w:cstheme="majorBidi"/>
                          <w:b/>
                          <w:bCs/>
                          <w:sz w:val="72"/>
                          <w:szCs w:val="72"/>
                          <w:rtl/>
                          <w:lang w:val="en-US" w:bidi="ar-DZ"/>
                        </w:rPr>
                      </w:pPr>
                      <w:r>
                        <w:rPr>
                          <w:rFonts w:asciiTheme="majorBidi" w:hAnsiTheme="majorBidi" w:cstheme="majorBidi" w:hint="cs"/>
                          <w:b/>
                          <w:bCs/>
                          <w:sz w:val="72"/>
                          <w:szCs w:val="72"/>
                          <w:rtl/>
                          <w:lang w:bidi="ar-DZ"/>
                        </w:rPr>
                        <w:t>الحماية الجنائية</w:t>
                      </w:r>
                      <w:r>
                        <w:rPr>
                          <w:rFonts w:asciiTheme="majorBidi" w:hAnsiTheme="majorBidi" w:cstheme="majorBidi" w:hint="cs"/>
                          <w:b/>
                          <w:bCs/>
                          <w:sz w:val="72"/>
                          <w:szCs w:val="72"/>
                          <w:rtl/>
                          <w:lang w:val="en-US" w:bidi="ar-DZ"/>
                        </w:rPr>
                        <w:t xml:space="preserve"> الإجرائية</w:t>
                      </w:r>
                    </w:p>
                    <w:p w:rsidR="002E46A6" w:rsidRPr="0015332B" w:rsidRDefault="002E46A6" w:rsidP="00A82A23">
                      <w:pPr>
                        <w:bidi/>
                        <w:spacing w:after="240"/>
                        <w:jc w:val="center"/>
                        <w:rPr>
                          <w:rFonts w:asciiTheme="majorBidi" w:hAnsiTheme="majorBidi" w:cstheme="majorBidi"/>
                          <w:b/>
                          <w:bCs/>
                          <w:sz w:val="44"/>
                          <w:szCs w:val="44"/>
                          <w:lang w:bidi="ar-DZ"/>
                        </w:rPr>
                      </w:pPr>
                      <w:r>
                        <w:rPr>
                          <w:rFonts w:asciiTheme="majorBidi" w:hAnsiTheme="majorBidi" w:cstheme="majorBidi" w:hint="cs"/>
                          <w:b/>
                          <w:bCs/>
                          <w:sz w:val="72"/>
                          <w:szCs w:val="72"/>
                          <w:rtl/>
                          <w:lang w:bidi="ar-DZ"/>
                        </w:rPr>
                        <w:t xml:space="preserve"> للنقل الجوي</w:t>
                      </w:r>
                    </w:p>
                  </w:txbxContent>
                </v:textbox>
              </v:roundrect>
            </w:pict>
          </mc:Fallback>
        </mc:AlternateContent>
      </w: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A82A23">
      <w:pPr>
        <w:spacing w:line="240" w:lineRule="auto"/>
        <w:ind w:firstLine="567"/>
        <w:jc w:val="both"/>
        <w:rPr>
          <w:rFonts w:ascii="Simplified Arabic" w:hAnsi="Simplified Arabic" w:cs="Simplified Arabic"/>
          <w:sz w:val="32"/>
          <w:szCs w:val="32"/>
        </w:rPr>
      </w:pPr>
    </w:p>
    <w:p w:rsidR="00A82A23" w:rsidRPr="00CE251E" w:rsidRDefault="00A82A23" w:rsidP="00482720">
      <w:pPr>
        <w:spacing w:line="240" w:lineRule="auto"/>
        <w:jc w:val="both"/>
        <w:rPr>
          <w:rFonts w:ascii="Simplified Arabic" w:hAnsi="Simplified Arabic" w:cs="Simplified Arabic"/>
          <w:sz w:val="32"/>
          <w:szCs w:val="32"/>
        </w:rPr>
        <w:sectPr w:rsidR="00A82A23" w:rsidRPr="00CE251E" w:rsidSect="00F36E1F">
          <w:headerReference w:type="default" r:id="rId22"/>
          <w:footerReference w:type="default" r:id="rId23"/>
          <w:footnotePr>
            <w:numRestart w:val="eachPage"/>
          </w:footnotePr>
          <w:pgSz w:w="11906" w:h="16838"/>
          <w:pgMar w:top="851" w:right="1701" w:bottom="851" w:left="1418" w:header="709" w:footer="709" w:gutter="0"/>
          <w:cols w:space="708"/>
          <w:docGrid w:linePitch="360"/>
        </w:sectPr>
      </w:pPr>
    </w:p>
    <w:p w:rsidR="00A82A23" w:rsidRPr="00CC1E79" w:rsidRDefault="00A82A23" w:rsidP="00CC1E79">
      <w:pPr>
        <w:jc w:val="center"/>
        <w:rPr>
          <w:rFonts w:ascii="Simplified Arabic" w:hAnsi="Simplified Arabic" w:cs="Simplified Arabic"/>
          <w:b/>
          <w:bCs/>
          <w:sz w:val="40"/>
          <w:szCs w:val="40"/>
          <w:rtl/>
        </w:rPr>
      </w:pPr>
      <w:bookmarkStart w:id="312" w:name="_Toc51515331"/>
      <w:bookmarkStart w:id="313" w:name="_Toc51515884"/>
      <w:r w:rsidRPr="00CC1E79">
        <w:rPr>
          <w:rFonts w:ascii="Simplified Arabic" w:hAnsi="Simplified Arabic" w:cs="Simplified Arabic"/>
          <w:b/>
          <w:bCs/>
          <w:sz w:val="40"/>
          <w:szCs w:val="40"/>
          <w:rtl/>
        </w:rPr>
        <w:lastRenderedPageBreak/>
        <w:t>الفصل الثاني</w:t>
      </w:r>
      <w:bookmarkEnd w:id="312"/>
      <w:bookmarkEnd w:id="313"/>
    </w:p>
    <w:p w:rsidR="00A82A23" w:rsidRPr="00CC1E79" w:rsidRDefault="00A82A23" w:rsidP="00CC1E79">
      <w:pPr>
        <w:pStyle w:val="a"/>
        <w:jc w:val="center"/>
        <w:rPr>
          <w:rFonts w:ascii="Simplified Arabic" w:hAnsi="Simplified Arabic" w:cs="Simplified Arabic"/>
          <w:b/>
          <w:bCs/>
          <w:sz w:val="40"/>
          <w:szCs w:val="40"/>
        </w:rPr>
      </w:pPr>
      <w:bookmarkStart w:id="314" w:name="_Toc51515332"/>
      <w:bookmarkStart w:id="315" w:name="_Toc51515885"/>
      <w:bookmarkStart w:id="316" w:name="_Toc51524467"/>
      <w:r w:rsidRPr="00CC1E79">
        <w:rPr>
          <w:rFonts w:ascii="Simplified Arabic" w:hAnsi="Simplified Arabic" w:cs="Simplified Arabic"/>
          <w:b/>
          <w:bCs/>
          <w:sz w:val="40"/>
          <w:szCs w:val="40"/>
          <w:rtl/>
        </w:rPr>
        <w:t>الحماية الجنائية الإجرائية للنقل الجوي</w:t>
      </w:r>
      <w:bookmarkEnd w:id="314"/>
      <w:bookmarkEnd w:id="315"/>
      <w:bookmarkEnd w:id="316"/>
    </w:p>
    <w:p w:rsidR="00A82A23" w:rsidRPr="00F3252C" w:rsidRDefault="00A82A23" w:rsidP="00A82A23">
      <w:pPr>
        <w:bidi/>
        <w:spacing w:after="12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إن </w:t>
      </w:r>
      <w:r w:rsidRPr="00CE251E">
        <w:rPr>
          <w:rFonts w:ascii="Simplified Arabic" w:hAnsi="Simplified Arabic" w:cs="Simplified Arabic"/>
          <w:sz w:val="32"/>
          <w:szCs w:val="32"/>
          <w:rtl/>
        </w:rPr>
        <w:t xml:space="preserve">الحماية </w:t>
      </w:r>
      <w:r>
        <w:rPr>
          <w:rFonts w:ascii="Simplified Arabic" w:hAnsi="Simplified Arabic" w:cs="Simplified Arabic" w:hint="cs"/>
          <w:sz w:val="32"/>
          <w:szCs w:val="32"/>
          <w:rtl/>
        </w:rPr>
        <w:t xml:space="preserve">الجنائية الإجرائية المراد دراستها في هذا </w:t>
      </w:r>
      <w:r w:rsidRPr="00F3252C">
        <w:rPr>
          <w:rFonts w:ascii="Simplified Arabic" w:hAnsi="Simplified Arabic" w:cs="Simplified Arabic" w:hint="cs"/>
          <w:sz w:val="32"/>
          <w:szCs w:val="32"/>
          <w:rtl/>
        </w:rPr>
        <w:t xml:space="preserve">الفصل ليست تلك المتعلقة </w:t>
      </w:r>
      <w:r>
        <w:rPr>
          <w:rFonts w:ascii="Simplified Arabic" w:hAnsi="Simplified Arabic" w:cs="Simplified Arabic" w:hint="cs"/>
          <w:sz w:val="32"/>
          <w:szCs w:val="32"/>
          <w:rtl/>
        </w:rPr>
        <w:t>بأحكام قانون الإجراءات الجزائية</w:t>
      </w:r>
      <w:r w:rsidRPr="00F3252C">
        <w:rPr>
          <w:rFonts w:ascii="Simplified Arabic" w:hAnsi="Simplified Arabic" w:cs="Simplified Arabic" w:hint="cs"/>
          <w:sz w:val="32"/>
          <w:szCs w:val="32"/>
          <w:rtl/>
        </w:rPr>
        <w:t>،</w:t>
      </w:r>
      <w:r>
        <w:rPr>
          <w:rFonts w:ascii="Simplified Arabic" w:hAnsi="Simplified Arabic" w:cs="Simplified Arabic" w:hint="cs"/>
          <w:sz w:val="32"/>
          <w:szCs w:val="32"/>
          <w:rtl/>
          <w:lang w:bidi="ar-DZ"/>
        </w:rPr>
        <w:t xml:space="preserve"> و المتعلقة بأدوات المتابعة الجزائية من حيث قواعد الاختصاص و الإجراءات و المواعيد و طرق الطعن،</w:t>
      </w:r>
      <w:r w:rsidRPr="00F3252C">
        <w:rPr>
          <w:rFonts w:ascii="Simplified Arabic" w:hAnsi="Simplified Arabic" w:cs="Simplified Arabic" w:hint="cs"/>
          <w:sz w:val="32"/>
          <w:szCs w:val="32"/>
          <w:rtl/>
        </w:rPr>
        <w:t xml:space="preserve"> و إنما </w:t>
      </w:r>
      <w:r>
        <w:rPr>
          <w:rFonts w:ascii="Simplified Arabic" w:hAnsi="Simplified Arabic" w:cs="Simplified Arabic" w:hint="cs"/>
          <w:sz w:val="32"/>
          <w:szCs w:val="32"/>
          <w:rtl/>
        </w:rPr>
        <w:t xml:space="preserve">هي </w:t>
      </w:r>
      <w:r w:rsidRPr="00F3252C">
        <w:rPr>
          <w:rFonts w:ascii="Simplified Arabic" w:hAnsi="Simplified Arabic" w:cs="Simplified Arabic" w:hint="cs"/>
          <w:sz w:val="32"/>
          <w:szCs w:val="32"/>
          <w:rtl/>
        </w:rPr>
        <w:t>الإجراءات المقصودة و المنصوص عليها في الاتفاقيات المصادق عليها من ط</w:t>
      </w:r>
      <w:r>
        <w:rPr>
          <w:rFonts w:ascii="Simplified Arabic" w:hAnsi="Simplified Arabic" w:cs="Simplified Arabic" w:hint="cs"/>
          <w:sz w:val="32"/>
          <w:szCs w:val="32"/>
          <w:rtl/>
        </w:rPr>
        <w:t>رف الجزائر و كذا المنظمات العضو</w:t>
      </w:r>
      <w:r w:rsidRPr="00F3252C">
        <w:rPr>
          <w:rFonts w:ascii="Simplified Arabic" w:hAnsi="Simplified Arabic" w:cs="Simplified Arabic" w:hint="cs"/>
          <w:sz w:val="32"/>
          <w:szCs w:val="32"/>
          <w:rtl/>
        </w:rPr>
        <w:t xml:space="preserve"> فيها و كل ه</w:t>
      </w:r>
      <w:r>
        <w:rPr>
          <w:rFonts w:ascii="Simplified Arabic" w:hAnsi="Simplified Arabic" w:cs="Simplified Arabic" w:hint="cs"/>
          <w:sz w:val="32"/>
          <w:szCs w:val="32"/>
          <w:rtl/>
        </w:rPr>
        <w:t>ذا في إطار قانون الطيران المدني، و المتعلقة بجملة التدابير و الآليات المقررة لحماية مرفق النقل الجوي بموجب نصوص خاصة.</w:t>
      </w:r>
    </w:p>
    <w:p w:rsidR="00A82A23" w:rsidRDefault="00A82A23" w:rsidP="00A82A23">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فباعتبار</w:t>
      </w:r>
      <w:r>
        <w:rPr>
          <w:rFonts w:ascii="Simplified Arabic" w:hAnsi="Simplified Arabic" w:cs="Simplified Arabic"/>
          <w:sz w:val="32"/>
          <w:szCs w:val="32"/>
          <w:rtl/>
        </w:rPr>
        <w:t xml:space="preserve"> النقل الجوي</w:t>
      </w:r>
      <w:r w:rsidRPr="00CE251E">
        <w:rPr>
          <w:rFonts w:ascii="Simplified Arabic" w:hAnsi="Simplified Arabic" w:cs="Simplified Arabic"/>
          <w:sz w:val="32"/>
          <w:szCs w:val="32"/>
          <w:rtl/>
        </w:rPr>
        <w:t xml:space="preserve"> </w:t>
      </w:r>
      <w:r>
        <w:rPr>
          <w:rFonts w:ascii="Simplified Arabic" w:hAnsi="Simplified Arabic" w:cs="Simplified Arabic" w:hint="cs"/>
          <w:sz w:val="32"/>
          <w:szCs w:val="32"/>
          <w:rtl/>
        </w:rPr>
        <w:t>من أحد أهم الأهداف التي يسعى</w:t>
      </w:r>
      <w:r w:rsidRPr="00CE251E">
        <w:rPr>
          <w:rFonts w:ascii="Simplified Arabic" w:hAnsi="Simplified Arabic" w:cs="Simplified Arabic"/>
          <w:sz w:val="32"/>
          <w:szCs w:val="32"/>
          <w:rtl/>
        </w:rPr>
        <w:t xml:space="preserve"> الجناة</w:t>
      </w:r>
      <w:r>
        <w:rPr>
          <w:rFonts w:ascii="Simplified Arabic" w:hAnsi="Simplified Arabic" w:cs="Simplified Arabic" w:hint="cs"/>
          <w:sz w:val="32"/>
          <w:szCs w:val="32"/>
          <w:rtl/>
        </w:rPr>
        <w:t xml:space="preserve"> لاستهدافها</w:t>
      </w:r>
      <w:r w:rsidRPr="00CE251E">
        <w:rPr>
          <w:rFonts w:ascii="Simplified Arabic" w:hAnsi="Simplified Arabic" w:cs="Simplified Arabic"/>
          <w:sz w:val="32"/>
          <w:szCs w:val="32"/>
          <w:rtl/>
        </w:rPr>
        <w:t xml:space="preserve"> نظرا للأهمية العالمية لهذا القطاع</w:t>
      </w:r>
      <w:r>
        <w:rPr>
          <w:rFonts w:ascii="Simplified Arabic" w:hAnsi="Simplified Arabic" w:cs="Simplified Arabic" w:hint="cs"/>
          <w:sz w:val="32"/>
          <w:szCs w:val="32"/>
          <w:rtl/>
        </w:rPr>
        <w:t xml:space="preserve"> و حجم الاهتمام الذي توليه الدول للمطارات و المشتغلين عبرها، ناهيك عن التأثير الذي يخلفه استهداف المطارات و الطائرات اقتصادياً، سياسياً و اجتماعياً،</w:t>
      </w:r>
      <w:r w:rsidRPr="00CE251E">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كان لزاماً على المشرع </w:t>
      </w:r>
      <w:r>
        <w:rPr>
          <w:rFonts w:ascii="Simplified Arabic" w:hAnsi="Simplified Arabic" w:cs="Simplified Arabic"/>
          <w:sz w:val="32"/>
          <w:szCs w:val="32"/>
          <w:rtl/>
        </w:rPr>
        <w:t>–</w:t>
      </w:r>
      <w:r>
        <w:rPr>
          <w:rFonts w:ascii="Simplified Arabic" w:hAnsi="Simplified Arabic" w:cs="Simplified Arabic" w:hint="cs"/>
          <w:sz w:val="32"/>
          <w:szCs w:val="32"/>
          <w:rtl/>
        </w:rPr>
        <w:t>دولياً كان أو وطنياً-</w:t>
      </w:r>
      <w:r>
        <w:rPr>
          <w:rFonts w:ascii="Simplified Arabic" w:hAnsi="Simplified Arabic" w:cs="Simplified Arabic"/>
          <w:sz w:val="32"/>
          <w:szCs w:val="32"/>
          <w:rtl/>
        </w:rPr>
        <w:t xml:space="preserve"> </w:t>
      </w:r>
      <w:r w:rsidRPr="00CE251E">
        <w:rPr>
          <w:rFonts w:ascii="Simplified Arabic" w:hAnsi="Simplified Arabic" w:cs="Simplified Arabic"/>
          <w:sz w:val="32"/>
          <w:szCs w:val="32"/>
          <w:rtl/>
        </w:rPr>
        <w:t xml:space="preserve">إضفاء </w:t>
      </w:r>
      <w:r w:rsidRPr="00CE251E">
        <w:rPr>
          <w:rFonts w:ascii="Simplified Arabic" w:hAnsi="Simplified Arabic" w:cs="Simplified Arabic"/>
          <w:sz w:val="32"/>
          <w:szCs w:val="32"/>
          <w:rtl/>
          <w:lang w:val="en-US" w:bidi="ar-DZ"/>
        </w:rPr>
        <w:t>ال</w:t>
      </w:r>
      <w:r w:rsidRPr="00CE251E">
        <w:rPr>
          <w:rFonts w:ascii="Simplified Arabic" w:hAnsi="Simplified Arabic" w:cs="Simplified Arabic"/>
          <w:sz w:val="32"/>
          <w:szCs w:val="32"/>
          <w:rtl/>
        </w:rPr>
        <w:t xml:space="preserve">حماية الجنائية </w:t>
      </w:r>
      <w:r>
        <w:rPr>
          <w:rFonts w:ascii="Simplified Arabic" w:hAnsi="Simplified Arabic" w:cs="Simplified Arabic" w:hint="cs"/>
          <w:sz w:val="32"/>
          <w:szCs w:val="32"/>
          <w:rtl/>
        </w:rPr>
        <w:t xml:space="preserve">على هذا القطاع، و عدم الاكتفاء بقواعد المسؤولية المدنية، </w:t>
      </w:r>
      <w:r w:rsidRPr="00CE251E">
        <w:rPr>
          <w:rFonts w:ascii="Simplified Arabic" w:hAnsi="Simplified Arabic" w:cs="Simplified Arabic"/>
          <w:sz w:val="32"/>
          <w:szCs w:val="32"/>
          <w:rtl/>
        </w:rPr>
        <w:t>سواء من خلال اعتماد توصيات من المنظمات المهتمة بتأم</w:t>
      </w:r>
      <w:r>
        <w:rPr>
          <w:rFonts w:ascii="Simplified Arabic" w:hAnsi="Simplified Arabic" w:cs="Simplified Arabic"/>
          <w:sz w:val="32"/>
          <w:szCs w:val="32"/>
          <w:rtl/>
        </w:rPr>
        <w:t>ين و ضمان سلامة الطيران المدني</w:t>
      </w:r>
      <w:r>
        <w:rPr>
          <w:rFonts w:ascii="Simplified Arabic" w:hAnsi="Simplified Arabic" w:cs="Simplified Arabic" w:hint="cs"/>
          <w:sz w:val="32"/>
          <w:szCs w:val="32"/>
          <w:rtl/>
        </w:rPr>
        <w:t xml:space="preserve">، أو بإقرار </w:t>
      </w:r>
      <w:r>
        <w:rPr>
          <w:rFonts w:ascii="Simplified Arabic" w:hAnsi="Simplified Arabic" w:cs="Simplified Arabic"/>
          <w:sz w:val="32"/>
          <w:szCs w:val="32"/>
          <w:rtl/>
        </w:rPr>
        <w:t xml:space="preserve">اتفاقيات دولية </w:t>
      </w:r>
      <w:r>
        <w:rPr>
          <w:rFonts w:ascii="Simplified Arabic" w:hAnsi="Simplified Arabic" w:cs="Simplified Arabic" w:hint="cs"/>
          <w:sz w:val="32"/>
          <w:szCs w:val="32"/>
          <w:rtl/>
        </w:rPr>
        <w:t>ت</w:t>
      </w:r>
      <w:r>
        <w:rPr>
          <w:rFonts w:ascii="Simplified Arabic" w:hAnsi="Simplified Arabic" w:cs="Simplified Arabic"/>
          <w:sz w:val="32"/>
          <w:szCs w:val="32"/>
          <w:rtl/>
        </w:rPr>
        <w:t>قمع الأفعال المخلة ب</w:t>
      </w:r>
      <w:r>
        <w:rPr>
          <w:rFonts w:ascii="Simplified Arabic" w:hAnsi="Simplified Arabic" w:cs="Simplified Arabic" w:hint="cs"/>
          <w:sz w:val="32"/>
          <w:szCs w:val="32"/>
          <w:rtl/>
        </w:rPr>
        <w:t>النشاط العادي و السليم لهذا القطاع،</w:t>
      </w:r>
      <w:r w:rsidRPr="00CE251E">
        <w:rPr>
          <w:rFonts w:ascii="Simplified Arabic" w:hAnsi="Simplified Arabic" w:cs="Simplified Arabic"/>
          <w:sz w:val="32"/>
          <w:szCs w:val="32"/>
          <w:rtl/>
        </w:rPr>
        <w:t xml:space="preserve"> </w:t>
      </w:r>
      <w:r>
        <w:rPr>
          <w:rFonts w:ascii="Simplified Arabic" w:hAnsi="Simplified Arabic" w:cs="Simplified Arabic" w:hint="cs"/>
          <w:sz w:val="32"/>
          <w:szCs w:val="32"/>
          <w:rtl/>
        </w:rPr>
        <w:t>مع</w:t>
      </w:r>
      <w:r w:rsidRPr="00CE251E">
        <w:rPr>
          <w:rFonts w:ascii="Simplified Arabic" w:hAnsi="Simplified Arabic" w:cs="Simplified Arabic"/>
          <w:sz w:val="32"/>
          <w:szCs w:val="32"/>
          <w:rtl/>
        </w:rPr>
        <w:t xml:space="preserve"> مطابقة كل</w:t>
      </w:r>
      <w:r>
        <w:rPr>
          <w:rFonts w:ascii="Simplified Arabic" w:hAnsi="Simplified Arabic" w:cs="Simplified Arabic"/>
          <w:sz w:val="32"/>
          <w:szCs w:val="32"/>
          <w:rtl/>
        </w:rPr>
        <w:t xml:space="preserve"> هذه الأحكام </w:t>
      </w:r>
      <w:r>
        <w:rPr>
          <w:rFonts w:ascii="Simplified Arabic" w:hAnsi="Simplified Arabic" w:cs="Simplified Arabic" w:hint="cs"/>
          <w:sz w:val="32"/>
          <w:szCs w:val="32"/>
          <w:rtl/>
        </w:rPr>
        <w:t>لل</w:t>
      </w:r>
      <w:r>
        <w:rPr>
          <w:rFonts w:ascii="Simplified Arabic" w:hAnsi="Simplified Arabic" w:cs="Simplified Arabic"/>
          <w:sz w:val="32"/>
          <w:szCs w:val="32"/>
          <w:rtl/>
        </w:rPr>
        <w:t>تشريعات الوطنية</w:t>
      </w:r>
      <w:r>
        <w:rPr>
          <w:rFonts w:ascii="Simplified Arabic" w:hAnsi="Simplified Arabic" w:cs="Simplified Arabic" w:hint="cs"/>
          <w:sz w:val="32"/>
          <w:szCs w:val="32"/>
          <w:rtl/>
        </w:rPr>
        <w:t xml:space="preserve"> في إطار </w:t>
      </w:r>
      <w:r w:rsidRPr="00CE251E">
        <w:rPr>
          <w:rFonts w:ascii="Simplified Arabic" w:hAnsi="Simplified Arabic" w:cs="Simplified Arabic"/>
          <w:sz w:val="32"/>
          <w:szCs w:val="32"/>
          <w:rtl/>
        </w:rPr>
        <w:t xml:space="preserve">الشرعية الإجرائية </w:t>
      </w:r>
      <w:r>
        <w:rPr>
          <w:rFonts w:ascii="Simplified Arabic" w:hAnsi="Simplified Arabic" w:cs="Simplified Arabic" w:hint="cs"/>
          <w:sz w:val="32"/>
          <w:szCs w:val="32"/>
          <w:rtl/>
        </w:rPr>
        <w:t>من خلال جعل كل</w:t>
      </w:r>
      <w:r w:rsidRPr="00CE251E">
        <w:rPr>
          <w:rFonts w:ascii="Simplified Arabic" w:hAnsi="Simplified Arabic" w:cs="Simplified Arabic"/>
          <w:sz w:val="32"/>
          <w:szCs w:val="32"/>
          <w:rtl/>
        </w:rPr>
        <w:t xml:space="preserve"> إجراء سواء كان تدبير وقائي أو ردعي </w:t>
      </w:r>
      <w:r>
        <w:rPr>
          <w:rFonts w:ascii="Simplified Arabic" w:hAnsi="Simplified Arabic" w:cs="Simplified Arabic"/>
          <w:sz w:val="32"/>
          <w:szCs w:val="32"/>
          <w:rtl/>
        </w:rPr>
        <w:t>منصوص عليه قان</w:t>
      </w:r>
      <w:r>
        <w:rPr>
          <w:rFonts w:ascii="Simplified Arabic" w:hAnsi="Simplified Arabic" w:cs="Simplified Arabic" w:hint="cs"/>
          <w:sz w:val="32"/>
          <w:szCs w:val="32"/>
          <w:rtl/>
        </w:rPr>
        <w:t>وناً</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كما أنّ النص على قواعد عامة للتجريم، من خلال الحديث عن الجرائم التي قد تهدد سلامة النقل الجوي و الملاحة الجوية و العقوبات المقررة لها، قد لا يبدو ذا فائدة تذكر مالم يعزز بأدوات إجرائية تعنى بوضع تلك العقوبات موضع التنفيذ.</w:t>
      </w:r>
    </w:p>
    <w:p w:rsidR="00A82A23" w:rsidRDefault="00A82A23" w:rsidP="00A82A23">
      <w:pPr>
        <w:bidi/>
        <w:spacing w:after="0" w:line="240" w:lineRule="auto"/>
        <w:ind w:firstLine="567"/>
        <w:jc w:val="both"/>
        <w:rPr>
          <w:rFonts w:ascii="Simplified Arabic" w:hAnsi="Simplified Arabic" w:cs="Simplified Arabic"/>
          <w:b/>
          <w:bCs/>
          <w:sz w:val="32"/>
          <w:szCs w:val="32"/>
          <w:rtl/>
        </w:rPr>
      </w:pPr>
      <w:r w:rsidRPr="00CE251E">
        <w:rPr>
          <w:rFonts w:ascii="Simplified Arabic" w:hAnsi="Simplified Arabic" w:cs="Simplified Arabic"/>
          <w:sz w:val="32"/>
          <w:szCs w:val="32"/>
          <w:rtl/>
        </w:rPr>
        <w:t>و لهذا الغرض سنحاول في هذا الفصل الإلمام بالإطار التنظيمي المقرر لحماية النقل</w:t>
      </w:r>
      <w:r w:rsidRPr="00CE251E">
        <w:rPr>
          <w:rFonts w:ascii="Simplified Arabic" w:hAnsi="Simplified Arabic" w:cs="Simplified Arabic"/>
          <w:b/>
          <w:bCs/>
          <w:sz w:val="32"/>
          <w:szCs w:val="32"/>
          <w:rtl/>
        </w:rPr>
        <w:t xml:space="preserve"> </w:t>
      </w:r>
      <w:r w:rsidRPr="00CE251E">
        <w:rPr>
          <w:rFonts w:ascii="Simplified Arabic" w:hAnsi="Simplified Arabic" w:cs="Simplified Arabic"/>
          <w:sz w:val="32"/>
          <w:szCs w:val="32"/>
          <w:rtl/>
        </w:rPr>
        <w:t>الجوي جنائي في</w:t>
      </w:r>
      <w:r>
        <w:rPr>
          <w:rFonts w:ascii="Simplified Arabic" w:hAnsi="Simplified Arabic" w:cs="Simplified Arabic"/>
          <w:b/>
          <w:bCs/>
          <w:sz w:val="32"/>
          <w:szCs w:val="32"/>
          <w:rtl/>
        </w:rPr>
        <w:t xml:space="preserve"> (المبحث الأول)</w:t>
      </w:r>
      <w:r>
        <w:rPr>
          <w:rFonts w:ascii="Simplified Arabic" w:hAnsi="Simplified Arabic" w:cs="Simplified Arabic" w:hint="cs"/>
          <w:b/>
          <w:bCs/>
          <w:sz w:val="32"/>
          <w:szCs w:val="32"/>
          <w:rtl/>
        </w:rPr>
        <w:t xml:space="preserve">، </w:t>
      </w:r>
      <w:r w:rsidRPr="00CE251E">
        <w:rPr>
          <w:rFonts w:ascii="Simplified Arabic" w:hAnsi="Simplified Arabic" w:cs="Simplified Arabic"/>
          <w:sz w:val="32"/>
          <w:szCs w:val="32"/>
          <w:rtl/>
        </w:rPr>
        <w:t>و من ثم إلى التدابير الإجرائية المقررة لذلك في</w:t>
      </w:r>
      <w:r w:rsidRPr="00CE251E">
        <w:rPr>
          <w:rFonts w:ascii="Simplified Arabic" w:hAnsi="Simplified Arabic" w:cs="Simplified Arabic"/>
          <w:b/>
          <w:bCs/>
          <w:sz w:val="32"/>
          <w:szCs w:val="32"/>
          <w:rtl/>
        </w:rPr>
        <w:t xml:space="preserve">                 </w:t>
      </w:r>
      <w:r>
        <w:rPr>
          <w:rFonts w:ascii="Simplified Arabic" w:hAnsi="Simplified Arabic" w:cs="Simplified Arabic"/>
          <w:b/>
          <w:bCs/>
          <w:sz w:val="32"/>
          <w:szCs w:val="32"/>
          <w:rtl/>
        </w:rPr>
        <w:t>(المبحث الثاني)</w:t>
      </w:r>
      <w:r w:rsidRPr="00CE251E">
        <w:rPr>
          <w:rFonts w:ascii="Simplified Arabic" w:hAnsi="Simplified Arabic" w:cs="Simplified Arabic"/>
          <w:b/>
          <w:bCs/>
          <w:sz w:val="32"/>
          <w:szCs w:val="32"/>
          <w:rtl/>
        </w:rPr>
        <w:t>.</w:t>
      </w:r>
    </w:p>
    <w:p w:rsidR="00F50251" w:rsidRDefault="00F50251" w:rsidP="00F50251">
      <w:pPr>
        <w:bidi/>
        <w:spacing w:after="0" w:line="240" w:lineRule="auto"/>
        <w:ind w:firstLine="567"/>
        <w:jc w:val="both"/>
        <w:rPr>
          <w:rFonts w:ascii="Simplified Arabic" w:hAnsi="Simplified Arabic" w:cs="Simplified Arabic"/>
          <w:b/>
          <w:bCs/>
          <w:sz w:val="32"/>
          <w:szCs w:val="32"/>
          <w:rtl/>
        </w:rPr>
      </w:pPr>
    </w:p>
    <w:p w:rsidR="000657FE" w:rsidRPr="00CE251E" w:rsidRDefault="000657FE" w:rsidP="000657FE">
      <w:pPr>
        <w:bidi/>
        <w:spacing w:after="0" w:line="240" w:lineRule="auto"/>
        <w:ind w:firstLine="567"/>
        <w:jc w:val="both"/>
        <w:rPr>
          <w:rFonts w:ascii="Simplified Arabic" w:hAnsi="Simplified Arabic" w:cs="Simplified Arabic"/>
          <w:b/>
          <w:bCs/>
          <w:sz w:val="32"/>
          <w:szCs w:val="32"/>
        </w:rPr>
      </w:pPr>
    </w:p>
    <w:p w:rsidR="00A82A23" w:rsidRPr="00CC1E79" w:rsidRDefault="00A82A23" w:rsidP="00CC1E79">
      <w:pPr>
        <w:bidi/>
        <w:spacing w:after="0" w:line="240" w:lineRule="auto"/>
        <w:ind w:firstLine="567"/>
        <w:jc w:val="center"/>
        <w:rPr>
          <w:rFonts w:ascii="Simplified Arabic" w:hAnsi="Simplified Arabic" w:cs="Simplified Arabic"/>
          <w:b/>
          <w:bCs/>
          <w:sz w:val="36"/>
          <w:szCs w:val="36"/>
          <w:rtl/>
        </w:rPr>
      </w:pPr>
      <w:bookmarkStart w:id="317" w:name="_Toc51515333"/>
      <w:bookmarkStart w:id="318" w:name="_Toc51515886"/>
      <w:r w:rsidRPr="00CC1E79">
        <w:rPr>
          <w:rFonts w:ascii="Simplified Arabic" w:hAnsi="Simplified Arabic" w:cs="Simplified Arabic"/>
          <w:b/>
          <w:bCs/>
          <w:sz w:val="36"/>
          <w:szCs w:val="36"/>
          <w:rtl/>
        </w:rPr>
        <w:lastRenderedPageBreak/>
        <w:t>المبحث الأول</w:t>
      </w:r>
      <w:bookmarkEnd w:id="317"/>
      <w:bookmarkEnd w:id="318"/>
    </w:p>
    <w:p w:rsidR="00A82A23" w:rsidRPr="00CC1E79" w:rsidRDefault="00A82A23" w:rsidP="00CC1E79">
      <w:pPr>
        <w:pStyle w:val="a0"/>
        <w:jc w:val="center"/>
        <w:rPr>
          <w:rFonts w:ascii="Simplified Arabic" w:hAnsi="Simplified Arabic" w:cs="Simplified Arabic"/>
          <w:b/>
          <w:bCs/>
          <w:sz w:val="36"/>
          <w:szCs w:val="36"/>
          <w:rtl/>
        </w:rPr>
      </w:pPr>
      <w:bookmarkStart w:id="319" w:name="_Toc51515334"/>
      <w:bookmarkStart w:id="320" w:name="_Toc51515887"/>
      <w:bookmarkStart w:id="321" w:name="_Toc51524468"/>
      <w:r w:rsidRPr="00CC1E79">
        <w:rPr>
          <w:rFonts w:ascii="Simplified Arabic" w:hAnsi="Simplified Arabic" w:cs="Simplified Arabic"/>
          <w:b/>
          <w:bCs/>
          <w:sz w:val="36"/>
          <w:szCs w:val="36"/>
          <w:rtl/>
        </w:rPr>
        <w:t xml:space="preserve">الإطار </w:t>
      </w:r>
      <w:r w:rsidRPr="00CC1E79">
        <w:rPr>
          <w:rFonts w:ascii="Simplified Arabic" w:hAnsi="Simplified Arabic" w:cs="Simplified Arabic"/>
          <w:b/>
          <w:bCs/>
          <w:color w:val="000000" w:themeColor="text1"/>
          <w:sz w:val="36"/>
          <w:szCs w:val="36"/>
          <w:rtl/>
        </w:rPr>
        <w:t xml:space="preserve">التنظيمي </w:t>
      </w:r>
      <w:r w:rsidRPr="00CC1E79">
        <w:rPr>
          <w:rFonts w:ascii="Simplified Arabic" w:hAnsi="Simplified Arabic" w:cs="Simplified Arabic"/>
          <w:b/>
          <w:bCs/>
          <w:sz w:val="36"/>
          <w:szCs w:val="36"/>
          <w:rtl/>
        </w:rPr>
        <w:t>المقرر لحماية النقل الجوي جنائيا</w:t>
      </w:r>
      <w:bookmarkEnd w:id="319"/>
      <w:bookmarkEnd w:id="320"/>
      <w:bookmarkEnd w:id="321"/>
    </w:p>
    <w:p w:rsidR="00A82A23" w:rsidRDefault="00A82A23" w:rsidP="00A82A23">
      <w:pPr>
        <w:bidi/>
        <w:spacing w:after="12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لقد بدا جلياً حجم الاهتمام الذي توليه الدول الوطنية و المنظمات الدولية منذ البدايات الأولى لغزو الانسان للمجال الجوي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النقل الجوي و من بعده النقل نحو الفضاء- فمنذ اللحظة الأولى التي استطاع فيها الانسان أن يرتفع في الجو أدرك يقيناً أن القوانين و القواعد التي يسير بها على البر لا تصلح لأن ينتظم بها استغلاله و انتفاعه بالجو، و من هنا توالت النصوص تباعاً بدءا من سنة 1919 و التي عرفت ميلاد الميثاق العالمي للملاحة الجوية أو ما سمي اختصاراً بميثاق باريس، نصوص يراعى من خلالها خصوصية المجال الجوي و أخطار التحليق من خلاله. </w:t>
      </w:r>
    </w:p>
    <w:p w:rsidR="00A82A23" w:rsidRDefault="00A82A23" w:rsidP="00A82A23">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 إذا كانت السمة البارزة للنصوص الأولى التي أريد لها أن تنظم قطاع النقل الجوي هو اهتمامها بالجانب المدني له من عقود و استغلال و مسؤولية عن الضرر و عن التأخير في نقل الأشخاص و الأشياء، لكون الاعتداءات التي كانت تهدد قطاع النقل الجوي جنائياً كانت محدودة العدد و الأثر و مرتبطة أشد الارتباط بمحدودية الأداة و النطاق.</w:t>
      </w:r>
    </w:p>
    <w:p w:rsidR="00A82A23" w:rsidRDefault="00A82A23" w:rsidP="00A82A23">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غير أنّ الزمن قد أثبت يقيناً أنّ قطاع النقل الجوي قطاع خصب و مجال مفضل للاعتداءات الجنائية، نظراً لما تخلفه من آثار جسيمة على جميع المستويات و الأصعدة، سواء باعتباره فضاء لها أو باستعمال أدواته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الطائرة- أداة في الاعتداء في حد ذاته.  </w:t>
      </w:r>
    </w:p>
    <w:p w:rsidR="00A82A23" w:rsidRDefault="00A82A23" w:rsidP="00A82A23">
      <w:pPr>
        <w:bidi/>
        <w:spacing w:after="120" w:line="240" w:lineRule="auto"/>
        <w:jc w:val="both"/>
        <w:rPr>
          <w:rFonts w:ascii="Simplified Arabic" w:hAnsi="Simplified Arabic" w:cs="Simplified Arabic"/>
          <w:sz w:val="32"/>
          <w:szCs w:val="32"/>
          <w:rtl/>
        </w:rPr>
      </w:pPr>
      <w:r>
        <w:rPr>
          <w:rFonts w:ascii="Simplified Arabic" w:hAnsi="Simplified Arabic" w:cs="Simplified Arabic"/>
          <w:sz w:val="32"/>
          <w:szCs w:val="32"/>
          <w:rtl/>
        </w:rPr>
        <w:tab/>
      </w:r>
      <w:r>
        <w:rPr>
          <w:rFonts w:ascii="Simplified Arabic" w:hAnsi="Simplified Arabic" w:cs="Simplified Arabic" w:hint="cs"/>
          <w:sz w:val="32"/>
          <w:szCs w:val="32"/>
          <w:rtl/>
        </w:rPr>
        <w:t xml:space="preserve">و من هنا جاء حرص المجتمع الدولي و حتى المشرع الوطني، ليس فقط في صياغة النصوص القانونية التي من شأنها تأمين قطاع النقل و صيانته من العبث و التخريب أو ردع المخالفين و الجناة في حال لم تفلح قواعد الوقاية، و إنما في إعداد الإطار المؤسساتي الذي من شأنه الوقوف على تنفيذ التدابير و الأحكام القانونية و التنظيمية. </w:t>
      </w:r>
    </w:p>
    <w:p w:rsidR="00A82A23" w:rsidRDefault="00A82A23" w:rsidP="00A82A23">
      <w:pPr>
        <w:bidi/>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و لهذا كان من المهم تحديد الإطار التنظيمي للحماية الجنائية الدولية للنقل الجوي في (</w:t>
      </w:r>
      <w:r w:rsidRPr="00CE251E">
        <w:rPr>
          <w:rFonts w:ascii="Simplified Arabic" w:hAnsi="Simplified Arabic" w:cs="Simplified Arabic"/>
          <w:b/>
          <w:bCs/>
          <w:sz w:val="32"/>
          <w:szCs w:val="32"/>
          <w:rtl/>
        </w:rPr>
        <w:t>المطلب الأول</w:t>
      </w:r>
      <w:r w:rsidRPr="00CE251E">
        <w:rPr>
          <w:rFonts w:ascii="Simplified Arabic" w:hAnsi="Simplified Arabic" w:cs="Simplified Arabic"/>
          <w:sz w:val="32"/>
          <w:szCs w:val="32"/>
          <w:rtl/>
        </w:rPr>
        <w:t>)</w:t>
      </w:r>
      <w:r>
        <w:rPr>
          <w:rFonts w:ascii="Simplified Arabic" w:hAnsi="Simplified Arabic" w:cs="Simplified Arabic" w:hint="cs"/>
          <w:sz w:val="32"/>
          <w:szCs w:val="32"/>
          <w:rtl/>
        </w:rPr>
        <w:t xml:space="preserve"> من خلال تحديد الجهات الفاعلة في هذا القطاع دولياً،</w:t>
      </w:r>
      <w:r w:rsidRPr="00CE251E">
        <w:rPr>
          <w:rFonts w:ascii="Simplified Arabic" w:hAnsi="Simplified Arabic" w:cs="Simplified Arabic"/>
          <w:sz w:val="32"/>
          <w:szCs w:val="32"/>
          <w:rtl/>
        </w:rPr>
        <w:t xml:space="preserve"> من ثم وطنيا في (</w:t>
      </w:r>
      <w:r w:rsidRPr="00CE251E">
        <w:rPr>
          <w:rFonts w:ascii="Simplified Arabic" w:hAnsi="Simplified Arabic" w:cs="Simplified Arabic"/>
          <w:b/>
          <w:bCs/>
          <w:sz w:val="32"/>
          <w:szCs w:val="32"/>
          <w:rtl/>
        </w:rPr>
        <w:t>المطلب الثاني</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دون الإشارة إلى الجهات ذات الطابع الإقليمي و هذا لكثرتها </w:t>
      </w:r>
      <w:r w:rsidR="00C41F3B">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و تعددها بما لا تقوى معه هذه الدراسة على حصره.</w:t>
      </w:r>
    </w:p>
    <w:p w:rsidR="000657FE" w:rsidRPr="00CE251E" w:rsidRDefault="000657FE" w:rsidP="000657FE">
      <w:pPr>
        <w:bidi/>
        <w:spacing w:after="120" w:line="240" w:lineRule="auto"/>
        <w:ind w:firstLine="567"/>
        <w:jc w:val="both"/>
        <w:rPr>
          <w:rFonts w:ascii="Simplified Arabic" w:hAnsi="Simplified Arabic" w:cs="Simplified Arabic"/>
          <w:sz w:val="32"/>
          <w:szCs w:val="32"/>
          <w:rtl/>
        </w:rPr>
      </w:pPr>
    </w:p>
    <w:p w:rsidR="00A82A23" w:rsidRPr="00CC1E79" w:rsidRDefault="00A82A23" w:rsidP="00CC1E79">
      <w:pPr>
        <w:jc w:val="center"/>
        <w:rPr>
          <w:rFonts w:ascii="Simplified Arabic" w:hAnsi="Simplified Arabic" w:cs="Simplified Arabic"/>
          <w:b/>
          <w:bCs/>
          <w:sz w:val="32"/>
          <w:szCs w:val="32"/>
          <w:rtl/>
        </w:rPr>
      </w:pPr>
      <w:bookmarkStart w:id="322" w:name="_Toc51515335"/>
      <w:bookmarkStart w:id="323" w:name="_Toc51515888"/>
      <w:r w:rsidRPr="00CC1E79">
        <w:rPr>
          <w:rFonts w:ascii="Simplified Arabic" w:hAnsi="Simplified Arabic" w:cs="Simplified Arabic"/>
          <w:b/>
          <w:bCs/>
          <w:sz w:val="32"/>
          <w:szCs w:val="32"/>
          <w:rtl/>
        </w:rPr>
        <w:lastRenderedPageBreak/>
        <w:t>المطلب الأول</w:t>
      </w:r>
      <w:bookmarkEnd w:id="322"/>
      <w:bookmarkEnd w:id="323"/>
    </w:p>
    <w:p w:rsidR="00A82A23" w:rsidRPr="00CC1E79" w:rsidRDefault="00A82A23" w:rsidP="00CC1E79">
      <w:pPr>
        <w:pStyle w:val="a1"/>
        <w:jc w:val="center"/>
        <w:rPr>
          <w:rFonts w:ascii="Simplified Arabic" w:hAnsi="Simplified Arabic" w:cs="Simplified Arabic"/>
          <w:b/>
          <w:bCs/>
          <w:rtl/>
        </w:rPr>
      </w:pPr>
      <w:bookmarkStart w:id="324" w:name="_Toc51515336"/>
      <w:bookmarkStart w:id="325" w:name="_Toc51515889"/>
      <w:bookmarkStart w:id="326" w:name="_Toc51524469"/>
      <w:r w:rsidRPr="00CC1E79">
        <w:rPr>
          <w:rFonts w:ascii="Simplified Arabic" w:hAnsi="Simplified Arabic" w:cs="Simplified Arabic"/>
          <w:b/>
          <w:bCs/>
          <w:rtl/>
        </w:rPr>
        <w:t>الحماية الجنائية الدولية للنقل الجوي</w:t>
      </w:r>
      <w:bookmarkEnd w:id="324"/>
      <w:bookmarkEnd w:id="325"/>
      <w:bookmarkEnd w:id="326"/>
    </w:p>
    <w:p w:rsidR="00A82A23" w:rsidRDefault="00A82A23" w:rsidP="00A82A23">
      <w:pPr>
        <w:bidi/>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لقد تزايدت أهمية النقل الجوي </w:t>
      </w:r>
      <w:r>
        <w:rPr>
          <w:rFonts w:ascii="Simplified Arabic" w:hAnsi="Simplified Arabic" w:cs="Simplified Arabic" w:hint="cs"/>
          <w:sz w:val="32"/>
          <w:szCs w:val="32"/>
          <w:rtl/>
        </w:rPr>
        <w:t xml:space="preserve">و على الخصوص </w:t>
      </w:r>
      <w:r w:rsidRPr="00CE251E">
        <w:rPr>
          <w:rFonts w:ascii="Simplified Arabic" w:hAnsi="Simplified Arabic" w:cs="Simplified Arabic"/>
          <w:sz w:val="32"/>
          <w:szCs w:val="32"/>
          <w:rtl/>
        </w:rPr>
        <w:t>بعد الحرب العالمية الثانية</w:t>
      </w:r>
      <w:r>
        <w:rPr>
          <w:rFonts w:ascii="Simplified Arabic" w:hAnsi="Simplified Arabic" w:cs="Simplified Arabic" w:hint="cs"/>
          <w:sz w:val="32"/>
          <w:szCs w:val="32"/>
          <w:rtl/>
        </w:rPr>
        <w:t>، و هي الفترة التي عرفت تحول معظم منشآت الصناعات الجوية من الاهتمام بالطائرات الحربية إلى الطائرات المدنية، و بقدر ما كانت المصانع الحربية وبالاً على البشرية كانت فرصة ليس لها مثيل على قطاع النقل الجوي،</w:t>
      </w:r>
      <w:r w:rsidRPr="00CE251E">
        <w:rPr>
          <w:rFonts w:ascii="Simplified Arabic" w:hAnsi="Simplified Arabic" w:cs="Simplified Arabic"/>
          <w:sz w:val="32"/>
          <w:szCs w:val="32"/>
          <w:rtl/>
        </w:rPr>
        <w:t xml:space="preserve"> و</w:t>
      </w:r>
      <w:r>
        <w:rPr>
          <w:rFonts w:ascii="Simplified Arabic" w:hAnsi="Simplified Arabic" w:cs="Simplified Arabic" w:hint="cs"/>
          <w:sz w:val="32"/>
          <w:szCs w:val="32"/>
          <w:rtl/>
        </w:rPr>
        <w:t xml:space="preserve"> أن الذي حدث هو أن</w:t>
      </w:r>
      <w:r w:rsidRPr="00CE251E">
        <w:rPr>
          <w:rFonts w:ascii="Simplified Arabic" w:hAnsi="Simplified Arabic" w:cs="Simplified Arabic"/>
          <w:sz w:val="32"/>
          <w:szCs w:val="32"/>
          <w:rtl/>
        </w:rPr>
        <w:t xml:space="preserve"> استثمرت فيه أموال طائلة </w:t>
      </w:r>
      <w:r>
        <w:rPr>
          <w:rFonts w:ascii="Simplified Arabic" w:hAnsi="Simplified Arabic" w:cs="Simplified Arabic" w:hint="cs"/>
          <w:sz w:val="32"/>
          <w:szCs w:val="32"/>
          <w:rtl/>
        </w:rPr>
        <w:t>سواء من قبل الدول أو الخواص بعد أن بات قطاعاً مربحاً غاية في الربحية، و فضاءا مفتوحاً للجميع بمن فيهم ذوي الدخل المحدود، و لم يعد حكراً على الأثرياء فقط أو محبي المغامرة و الاكتشاف</w:t>
      </w:r>
      <w:r w:rsidRPr="00CE251E">
        <w:rPr>
          <w:rFonts w:ascii="Simplified Arabic" w:hAnsi="Simplified Arabic" w:cs="Simplified Arabic"/>
          <w:sz w:val="32"/>
          <w:szCs w:val="32"/>
          <w:rtl/>
        </w:rPr>
        <w:t>.</w:t>
      </w:r>
    </w:p>
    <w:p w:rsidR="00A82A23" w:rsidRPr="00F84381" w:rsidRDefault="00A82A23" w:rsidP="00A82A23">
      <w:pPr>
        <w:bidi/>
        <w:spacing w:after="12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 بقدر ما أدى انفتاح قطاع النقل الجوي على الجميع في مضاعفة أرباح شركات النقل الجوي و شركات صناعة الطيران، بقدر ما جعل من هذا القطاع اهدافاً سهلة في وجه الاعتداءات الإرهابية و عمليات الاختطاف و التفجير، الأمر الذي استلزم معه إيجاد </w:t>
      </w:r>
      <w:r w:rsidRPr="00CE251E">
        <w:rPr>
          <w:rFonts w:ascii="Simplified Arabic" w:hAnsi="Simplified Arabic" w:cs="Simplified Arabic"/>
          <w:sz w:val="32"/>
          <w:szCs w:val="32"/>
          <w:rtl/>
        </w:rPr>
        <w:t>منظمات تضبط</w:t>
      </w:r>
      <w:r>
        <w:rPr>
          <w:rFonts w:ascii="Simplified Arabic" w:hAnsi="Simplified Arabic" w:cs="Simplified Arabic"/>
          <w:sz w:val="32"/>
          <w:szCs w:val="32"/>
          <w:rtl/>
        </w:rPr>
        <w:t xml:space="preserve"> التدابير و الإجراءات اللازمة لحماي</w:t>
      </w:r>
      <w:r>
        <w:rPr>
          <w:rFonts w:ascii="Simplified Arabic" w:hAnsi="Simplified Arabic" w:cs="Simplified Arabic" w:hint="cs"/>
          <w:sz w:val="32"/>
          <w:szCs w:val="32"/>
          <w:rtl/>
        </w:rPr>
        <w:t>ته من الأفعال الإجرامية، و هو الأمر الذي</w:t>
      </w:r>
      <w:r w:rsidRPr="00CE251E">
        <w:rPr>
          <w:rFonts w:ascii="Simplified Arabic" w:hAnsi="Simplified Arabic" w:cs="Simplified Arabic"/>
          <w:sz w:val="32"/>
          <w:szCs w:val="32"/>
          <w:rtl/>
        </w:rPr>
        <w:t xml:space="preserve"> سنتطرق </w:t>
      </w:r>
      <w:r>
        <w:rPr>
          <w:rFonts w:ascii="Simplified Arabic" w:hAnsi="Simplified Arabic" w:cs="Simplified Arabic" w:hint="cs"/>
          <w:sz w:val="32"/>
          <w:szCs w:val="32"/>
          <w:rtl/>
        </w:rPr>
        <w:t xml:space="preserve">له </w:t>
      </w:r>
      <w:r w:rsidRPr="00CE251E">
        <w:rPr>
          <w:rFonts w:ascii="Simplified Arabic" w:hAnsi="Simplified Arabic" w:cs="Simplified Arabic"/>
          <w:sz w:val="32"/>
          <w:szCs w:val="32"/>
          <w:rtl/>
        </w:rPr>
        <w:t>في (</w:t>
      </w:r>
      <w:r w:rsidRPr="00CE251E">
        <w:rPr>
          <w:rFonts w:ascii="Simplified Arabic" w:hAnsi="Simplified Arabic" w:cs="Simplified Arabic"/>
          <w:b/>
          <w:bCs/>
          <w:sz w:val="32"/>
          <w:szCs w:val="32"/>
          <w:rtl/>
        </w:rPr>
        <w:t>الفرع الأول</w:t>
      </w:r>
      <w:r>
        <w:rPr>
          <w:rFonts w:ascii="Simplified Arabic" w:hAnsi="Simplified Arabic" w:cs="Simplified Arabic"/>
          <w:sz w:val="32"/>
          <w:szCs w:val="32"/>
          <w:rtl/>
        </w:rPr>
        <w:t>)</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منظمات تسهر على تنفيذ </w:t>
      </w:r>
      <w:r w:rsidRPr="00CE251E">
        <w:rPr>
          <w:rFonts w:ascii="Simplified Arabic" w:hAnsi="Simplified Arabic" w:cs="Simplified Arabic"/>
          <w:sz w:val="32"/>
          <w:szCs w:val="32"/>
          <w:rtl/>
        </w:rPr>
        <w:t xml:space="preserve">الاتفاقيات الدولية </w:t>
      </w:r>
      <w:r>
        <w:rPr>
          <w:rFonts w:ascii="Simplified Arabic" w:hAnsi="Simplified Arabic" w:cs="Simplified Arabic" w:hint="cs"/>
          <w:sz w:val="32"/>
          <w:szCs w:val="32"/>
          <w:rtl/>
        </w:rPr>
        <w:t xml:space="preserve">التي قررتها المجموعة الدولية، و هو محور </w:t>
      </w:r>
      <w:r w:rsidRPr="00CE251E">
        <w:rPr>
          <w:rFonts w:ascii="Simplified Arabic" w:hAnsi="Simplified Arabic" w:cs="Simplified Arabic"/>
          <w:sz w:val="32"/>
          <w:szCs w:val="32"/>
          <w:rtl/>
        </w:rPr>
        <w:t>(</w:t>
      </w:r>
      <w:r w:rsidRPr="00CE251E">
        <w:rPr>
          <w:rFonts w:ascii="Simplified Arabic" w:hAnsi="Simplified Arabic" w:cs="Simplified Arabic"/>
          <w:b/>
          <w:bCs/>
          <w:sz w:val="32"/>
          <w:szCs w:val="32"/>
          <w:rtl/>
        </w:rPr>
        <w:t>الفرع الثاني</w:t>
      </w:r>
      <w:r>
        <w:rPr>
          <w:rFonts w:ascii="Simplified Arabic" w:hAnsi="Simplified Arabic" w:cs="Simplified Arabic"/>
          <w:sz w:val="32"/>
          <w:szCs w:val="32"/>
          <w:rtl/>
        </w:rPr>
        <w:t>)</w:t>
      </w:r>
      <w:r w:rsidRPr="00CE251E">
        <w:rPr>
          <w:rFonts w:ascii="Simplified Arabic" w:hAnsi="Simplified Arabic" w:cs="Simplified Arabic"/>
          <w:sz w:val="32"/>
          <w:szCs w:val="32"/>
          <w:rtl/>
        </w:rPr>
        <w:t>.</w:t>
      </w:r>
    </w:p>
    <w:p w:rsidR="00A82A23" w:rsidRPr="00CC1E79" w:rsidRDefault="00A82A23" w:rsidP="00CC1E79">
      <w:pPr>
        <w:jc w:val="center"/>
        <w:rPr>
          <w:rFonts w:ascii="Simplified Arabic" w:hAnsi="Simplified Arabic" w:cs="Simplified Arabic"/>
          <w:b/>
          <w:bCs/>
          <w:sz w:val="32"/>
          <w:szCs w:val="32"/>
          <w:rtl/>
        </w:rPr>
      </w:pPr>
      <w:bookmarkStart w:id="327" w:name="_Toc51515890"/>
      <w:r w:rsidRPr="00CC1E79">
        <w:rPr>
          <w:rFonts w:ascii="Simplified Arabic" w:hAnsi="Simplified Arabic" w:cs="Simplified Arabic"/>
          <w:b/>
          <w:bCs/>
          <w:sz w:val="32"/>
          <w:szCs w:val="32"/>
          <w:rtl/>
        </w:rPr>
        <w:t>الفرع الأول</w:t>
      </w:r>
      <w:bookmarkEnd w:id="327"/>
    </w:p>
    <w:p w:rsidR="00A82A23" w:rsidRPr="00CC1E79" w:rsidRDefault="00A82A23" w:rsidP="00CC1E79">
      <w:pPr>
        <w:pStyle w:val="a2"/>
        <w:jc w:val="center"/>
        <w:rPr>
          <w:rFonts w:ascii="Simplified Arabic" w:hAnsi="Simplified Arabic" w:cs="Simplified Arabic"/>
          <w:b/>
          <w:bCs/>
          <w:rtl/>
        </w:rPr>
      </w:pPr>
      <w:bookmarkStart w:id="328" w:name="_Toc51515891"/>
      <w:bookmarkStart w:id="329" w:name="_Toc51524470"/>
      <w:r w:rsidRPr="00CC1E79">
        <w:rPr>
          <w:rFonts w:ascii="Simplified Arabic" w:hAnsi="Simplified Arabic" w:cs="Simplified Arabic"/>
          <w:b/>
          <w:bCs/>
          <w:rtl/>
        </w:rPr>
        <w:t>المنظمات الدولية</w:t>
      </w:r>
      <w:bookmarkEnd w:id="328"/>
      <w:bookmarkEnd w:id="329"/>
    </w:p>
    <w:p w:rsidR="00A82A23" w:rsidRDefault="00A82A23" w:rsidP="00A82A23">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كثيرة هي الهيئات المتدخلة في نشاط قطاع النقل الجوي، دوليا</w:t>
      </w:r>
      <w:r w:rsidR="00F00C86">
        <w:rPr>
          <w:rFonts w:ascii="Simplified Arabic" w:hAnsi="Simplified Arabic" w:cs="Simplified Arabic" w:hint="cs"/>
          <w:sz w:val="32"/>
          <w:szCs w:val="32"/>
          <w:rtl/>
        </w:rPr>
        <w:t xml:space="preserve"> ا</w:t>
      </w:r>
      <w:r>
        <w:rPr>
          <w:rFonts w:ascii="Simplified Arabic" w:hAnsi="Simplified Arabic" w:cs="Simplified Arabic" w:hint="cs"/>
          <w:sz w:val="32"/>
          <w:szCs w:val="32"/>
          <w:rtl/>
        </w:rPr>
        <w:t xml:space="preserve">ًو إقليمياً، غير أننا سنقتصر خلال هذه الدراسة على منظمتين اتين، الأولى و هي </w:t>
      </w:r>
      <w:r w:rsidRPr="00CE251E">
        <w:rPr>
          <w:rFonts w:ascii="Simplified Arabic" w:hAnsi="Simplified Arabic" w:cs="Simplified Arabic"/>
          <w:sz w:val="32"/>
          <w:szCs w:val="32"/>
          <w:rtl/>
        </w:rPr>
        <w:t xml:space="preserve">المنظمة الدولية للطيران </w:t>
      </w:r>
      <w:r w:rsidRPr="009A1EAF">
        <w:rPr>
          <w:rFonts w:asciiTheme="majorBidi" w:hAnsiTheme="majorBidi" w:cstheme="majorBidi"/>
          <w:sz w:val="28"/>
          <w:szCs w:val="28"/>
          <w:rtl/>
        </w:rPr>
        <w:t>(</w:t>
      </w:r>
      <w:r w:rsidRPr="009A1EAF">
        <w:rPr>
          <w:rFonts w:asciiTheme="majorBidi" w:hAnsiTheme="majorBidi" w:cstheme="majorBidi"/>
          <w:sz w:val="28"/>
          <w:szCs w:val="28"/>
        </w:rPr>
        <w:t>ICAO</w:t>
      </w:r>
      <w:r w:rsidRPr="009A1EAF">
        <w:rPr>
          <w:rFonts w:asciiTheme="majorBidi" w:hAnsiTheme="majorBidi" w:cstheme="majorBidi"/>
          <w:sz w:val="28"/>
          <w:szCs w:val="28"/>
          <w:rtl/>
        </w:rPr>
        <w:t>)</w:t>
      </w:r>
      <w:r w:rsidRPr="00CE251E">
        <w:rPr>
          <w:rFonts w:ascii="Simplified Arabic" w:hAnsi="Simplified Arabic" w:cs="Simplified Arabic"/>
          <w:sz w:val="32"/>
          <w:szCs w:val="32"/>
          <w:rtl/>
        </w:rPr>
        <w:t xml:space="preserve"> (</w:t>
      </w:r>
      <w:r w:rsidRPr="0039425F">
        <w:rPr>
          <w:rFonts w:ascii="Simplified Arabic" w:hAnsi="Simplified Arabic" w:cs="Simplified Arabic"/>
          <w:b/>
          <w:bCs/>
          <w:sz w:val="32"/>
          <w:szCs w:val="32"/>
          <w:rtl/>
        </w:rPr>
        <w:t>أولا</w:t>
      </w:r>
      <w:r w:rsidRPr="00CE251E">
        <w:rPr>
          <w:rFonts w:ascii="Simplified Arabic" w:hAnsi="Simplified Arabic" w:cs="Simplified Arabic"/>
          <w:sz w:val="32"/>
          <w:szCs w:val="32"/>
          <w:rtl/>
        </w:rPr>
        <w:t>)</w:t>
      </w:r>
      <w:r>
        <w:rPr>
          <w:rFonts w:ascii="Simplified Arabic" w:hAnsi="Simplified Arabic" w:cs="Simplified Arabic" w:hint="cs"/>
          <w:sz w:val="32"/>
          <w:szCs w:val="32"/>
          <w:rtl/>
        </w:rPr>
        <w:t>، و هي منظمة دولية غير ربحية، تجمع في عضويتها الدول و أشخاص المجتمع الدولي، و الثانية هي</w:t>
      </w:r>
      <w:r w:rsidRPr="00CE251E">
        <w:rPr>
          <w:rFonts w:ascii="Simplified Arabic" w:hAnsi="Simplified Arabic" w:cs="Simplified Arabic"/>
          <w:sz w:val="32"/>
          <w:szCs w:val="32"/>
          <w:rtl/>
        </w:rPr>
        <w:t xml:space="preserve"> </w:t>
      </w:r>
      <w:r>
        <w:rPr>
          <w:rFonts w:ascii="Simplified Arabic" w:hAnsi="Simplified Arabic" w:cs="Simplified Arabic" w:hint="cs"/>
          <w:sz w:val="32"/>
          <w:szCs w:val="32"/>
          <w:rtl/>
        </w:rPr>
        <w:t>الإتحاد الدولي</w:t>
      </w:r>
      <w:r w:rsidRPr="00CE251E">
        <w:rPr>
          <w:rFonts w:ascii="Simplified Arabic" w:hAnsi="Simplified Arabic" w:cs="Simplified Arabic"/>
          <w:sz w:val="32"/>
          <w:szCs w:val="32"/>
          <w:rtl/>
        </w:rPr>
        <w:t xml:space="preserve"> للنقل الجوي </w:t>
      </w:r>
      <w:r w:rsidRPr="009A1EAF">
        <w:rPr>
          <w:rFonts w:asciiTheme="majorBidi" w:hAnsiTheme="majorBidi" w:cstheme="majorBidi"/>
          <w:sz w:val="28"/>
          <w:szCs w:val="28"/>
          <w:rtl/>
        </w:rPr>
        <w:t>(</w:t>
      </w:r>
      <w:r w:rsidRPr="009A1EAF">
        <w:rPr>
          <w:rFonts w:asciiTheme="majorBidi" w:hAnsiTheme="majorBidi" w:cstheme="majorBidi"/>
          <w:sz w:val="28"/>
          <w:szCs w:val="28"/>
        </w:rPr>
        <w:t>IATA</w:t>
      </w:r>
      <w:r w:rsidRPr="009A1EAF">
        <w:rPr>
          <w:rFonts w:asciiTheme="majorBidi" w:hAnsiTheme="majorBidi" w:cstheme="majorBidi"/>
          <w:sz w:val="28"/>
          <w:szCs w:val="28"/>
          <w:rtl/>
        </w:rPr>
        <w:t>)</w:t>
      </w:r>
      <w:r w:rsidRPr="00CE251E">
        <w:rPr>
          <w:rFonts w:ascii="Simplified Arabic" w:hAnsi="Simplified Arabic" w:cs="Simplified Arabic"/>
          <w:sz w:val="32"/>
          <w:szCs w:val="32"/>
        </w:rPr>
        <w:t xml:space="preserve"> </w:t>
      </w:r>
      <w:r>
        <w:rPr>
          <w:rFonts w:ascii="Simplified Arabic" w:hAnsi="Simplified Arabic" w:cs="Simplified Arabic"/>
          <w:sz w:val="32"/>
          <w:szCs w:val="32"/>
          <w:rtl/>
          <w:lang w:bidi="ar-DZ"/>
        </w:rPr>
        <w:t>(</w:t>
      </w:r>
      <w:r w:rsidRPr="0039425F">
        <w:rPr>
          <w:rFonts w:ascii="Simplified Arabic" w:hAnsi="Simplified Arabic" w:cs="Simplified Arabic"/>
          <w:b/>
          <w:bCs/>
          <w:sz w:val="32"/>
          <w:szCs w:val="32"/>
          <w:rtl/>
          <w:lang w:bidi="ar-DZ"/>
        </w:rPr>
        <w:t>ثانيا</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باعتبار اتحاد ربحي يجمع في عضويته شركات النقل الجوي</w:t>
      </w:r>
      <w:r w:rsidRPr="00CE251E">
        <w:rPr>
          <w:rFonts w:ascii="Simplified Arabic" w:hAnsi="Simplified Arabic" w:cs="Simplified Arabic"/>
          <w:sz w:val="32"/>
          <w:szCs w:val="32"/>
          <w:rtl/>
          <w:lang w:bidi="ar-DZ"/>
        </w:rPr>
        <w:t>.</w:t>
      </w:r>
    </w:p>
    <w:p w:rsidR="00421560" w:rsidRDefault="00421560" w:rsidP="00421560">
      <w:pPr>
        <w:bidi/>
        <w:spacing w:after="120" w:line="240" w:lineRule="auto"/>
        <w:ind w:firstLine="567"/>
        <w:jc w:val="both"/>
        <w:rPr>
          <w:rFonts w:ascii="Simplified Arabic" w:hAnsi="Simplified Arabic" w:cs="Simplified Arabic"/>
          <w:sz w:val="32"/>
          <w:szCs w:val="32"/>
          <w:rtl/>
          <w:lang w:bidi="ar-DZ"/>
        </w:rPr>
      </w:pPr>
    </w:p>
    <w:p w:rsidR="00A82A23" w:rsidRPr="0099479A" w:rsidRDefault="00A82A23" w:rsidP="0099479A">
      <w:pPr>
        <w:pStyle w:val="a3"/>
        <w:jc w:val="both"/>
        <w:rPr>
          <w:vertAlign w:val="superscript"/>
          <w:rtl/>
        </w:rPr>
      </w:pPr>
      <w:bookmarkStart w:id="330" w:name="_Toc51515892"/>
      <w:bookmarkStart w:id="331" w:name="_Toc51524471"/>
      <w:r w:rsidRPr="00CC1E79">
        <w:rPr>
          <w:rFonts w:ascii="Simplified Arabic" w:hAnsi="Simplified Arabic" w:cs="Simplified Arabic"/>
          <w:b/>
          <w:bCs/>
          <w:rtl/>
        </w:rPr>
        <w:lastRenderedPageBreak/>
        <w:t>أولاً: المنظمة الدولية للطيران (</w:t>
      </w:r>
      <w:r w:rsidRPr="00CC1E79">
        <w:rPr>
          <w:rFonts w:ascii="Simplified Arabic" w:hAnsi="Simplified Arabic" w:cs="Simplified Arabic"/>
          <w:b/>
          <w:bCs/>
        </w:rPr>
        <w:t>ICAO</w:t>
      </w:r>
      <w:r w:rsidRPr="00CC1E79">
        <w:rPr>
          <w:rFonts w:ascii="Simplified Arabic" w:hAnsi="Simplified Arabic" w:cs="Simplified Arabic"/>
          <w:b/>
          <w:bCs/>
          <w:rtl/>
        </w:rPr>
        <w:t>)</w:t>
      </w:r>
      <w:bookmarkEnd w:id="330"/>
      <w:r w:rsidRPr="00CC1E79">
        <w:rPr>
          <w:rFonts w:ascii="Simplified Arabic" w:hAnsi="Simplified Arabic" w:cs="Simplified Arabic"/>
          <w:b/>
          <w:bCs/>
          <w:rtl/>
        </w:rPr>
        <w:t xml:space="preserve"> </w:t>
      </w:r>
      <w:r w:rsidR="0099479A" w:rsidRPr="0099479A">
        <w:rPr>
          <w:vertAlign w:val="superscript"/>
          <w:rtl/>
        </w:rPr>
        <w:footnoteReference w:id="127"/>
      </w:r>
      <w:bookmarkEnd w:id="331"/>
      <w:r w:rsidR="0099479A">
        <w:rPr>
          <w:rFonts w:ascii="Simplified Arabic" w:hAnsi="Simplified Arabic" w:cs="Simplified Arabic" w:hint="cs"/>
          <w:b/>
          <w:bCs/>
          <w:rtl/>
        </w:rPr>
        <w:t xml:space="preserve"> </w:t>
      </w:r>
    </w:p>
    <w:p w:rsidR="00A82A23" w:rsidRPr="00CE251E" w:rsidRDefault="00A82A23" w:rsidP="00A82A23">
      <w:pPr>
        <w:bidi/>
        <w:spacing w:after="12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تعتبر المنظمة الدولية للطيران المدني</w:t>
      </w:r>
      <w:r w:rsidRPr="00CE251E">
        <w:rPr>
          <w:rFonts w:ascii="Simplified Arabic" w:hAnsi="Simplified Arabic" w:cs="Simplified Arabic"/>
          <w:sz w:val="32"/>
          <w:szCs w:val="32"/>
          <w:rtl/>
        </w:rPr>
        <w:t xml:space="preserve"> هيئة </w:t>
      </w:r>
      <w:r>
        <w:rPr>
          <w:rFonts w:ascii="Simplified Arabic" w:hAnsi="Simplified Arabic" w:cs="Simplified Arabic" w:hint="cs"/>
          <w:sz w:val="32"/>
          <w:szCs w:val="32"/>
          <w:rtl/>
        </w:rPr>
        <w:t xml:space="preserve">و وكالة متخصصة </w:t>
      </w:r>
      <w:r w:rsidRPr="00CE251E">
        <w:rPr>
          <w:rFonts w:ascii="Simplified Arabic" w:hAnsi="Simplified Arabic" w:cs="Simplified Arabic"/>
          <w:sz w:val="32"/>
          <w:szCs w:val="32"/>
          <w:rtl/>
        </w:rPr>
        <w:t>تابعة لهيئة الأمم المتحدة تضم 193</w:t>
      </w:r>
      <w:r w:rsidRPr="00CE251E">
        <w:rPr>
          <w:rStyle w:val="Appelnotedebasdep"/>
          <w:rFonts w:ascii="Simplified Arabic" w:hAnsi="Simplified Arabic" w:cs="Simplified Arabic"/>
          <w:sz w:val="32"/>
          <w:szCs w:val="32"/>
          <w:rtl/>
        </w:rPr>
        <w:footnoteReference w:id="128"/>
      </w:r>
      <w:r w:rsidRPr="00CE251E">
        <w:rPr>
          <w:rFonts w:ascii="Simplified Arabic" w:hAnsi="Simplified Arabic" w:cs="Simplified Arabic"/>
          <w:sz w:val="32"/>
          <w:szCs w:val="32"/>
          <w:rtl/>
        </w:rPr>
        <w:t xml:space="preserve"> دولة، تم تأسيسها سنة 1944 في شيكاغو على إثر اتفاقية شيكاغو</w:t>
      </w:r>
      <w:r>
        <w:rPr>
          <w:rFonts w:ascii="Simplified Arabic" w:hAnsi="Simplified Arabic" w:cs="Simplified Arabic" w:hint="cs"/>
          <w:sz w:val="32"/>
          <w:szCs w:val="32"/>
          <w:rtl/>
        </w:rPr>
        <w:t xml:space="preserve"> بتاريخ 07 ديسمبر 1944،</w:t>
      </w:r>
      <w:r w:rsidRPr="00CE251E">
        <w:rPr>
          <w:rFonts w:ascii="Simplified Arabic" w:hAnsi="Simplified Arabic" w:cs="Simplified Arabic"/>
          <w:sz w:val="32"/>
          <w:szCs w:val="32"/>
          <w:rtl/>
        </w:rPr>
        <w:t xml:space="preserve"> ل</w:t>
      </w:r>
      <w:r>
        <w:rPr>
          <w:rFonts w:ascii="Simplified Arabic" w:hAnsi="Simplified Arabic" w:cs="Simplified Arabic" w:hint="cs"/>
          <w:sz w:val="32"/>
          <w:szCs w:val="32"/>
          <w:rtl/>
        </w:rPr>
        <w:t>ت</w:t>
      </w:r>
      <w:r>
        <w:rPr>
          <w:rFonts w:ascii="Simplified Arabic" w:hAnsi="Simplified Arabic" w:cs="Simplified Arabic"/>
          <w:sz w:val="32"/>
          <w:szCs w:val="32"/>
          <w:rtl/>
        </w:rPr>
        <w:t>تول</w:t>
      </w:r>
      <w:r>
        <w:rPr>
          <w:rFonts w:ascii="Simplified Arabic" w:hAnsi="Simplified Arabic" w:cs="Simplified Arabic" w:hint="cs"/>
          <w:sz w:val="32"/>
          <w:szCs w:val="32"/>
          <w:rtl/>
        </w:rPr>
        <w:t>ى</w:t>
      </w:r>
      <w:r w:rsidRPr="00CE251E">
        <w:rPr>
          <w:rFonts w:ascii="Simplified Arabic" w:hAnsi="Simplified Arabic" w:cs="Simplified Arabic"/>
          <w:sz w:val="32"/>
          <w:szCs w:val="32"/>
          <w:rtl/>
        </w:rPr>
        <w:t xml:space="preserve"> إدارة و تنظيم شؤون اتفاقية الطيران المدني الدولي (اتفاقية شيكاغو)</w:t>
      </w:r>
      <w:r w:rsidRPr="00CE251E">
        <w:rPr>
          <w:rStyle w:val="Appelnotedebasdep"/>
          <w:rFonts w:ascii="Simplified Arabic" w:hAnsi="Simplified Arabic" w:cs="Simplified Arabic"/>
          <w:sz w:val="32"/>
          <w:szCs w:val="32"/>
          <w:rtl/>
        </w:rPr>
        <w:footnoteReference w:id="129"/>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 xml:space="preserve">كما هو مبين </w:t>
      </w:r>
      <w:r>
        <w:rPr>
          <w:rFonts w:ascii="Simplified Arabic" w:hAnsi="Simplified Arabic" w:cs="Simplified Arabic" w:hint="cs"/>
          <w:sz w:val="32"/>
          <w:szCs w:val="32"/>
          <w:rtl/>
        </w:rPr>
        <w:t xml:space="preserve">بموجب </w:t>
      </w:r>
      <w:r w:rsidRPr="00CE251E">
        <w:rPr>
          <w:rFonts w:ascii="Simplified Arabic" w:hAnsi="Simplified Arabic" w:cs="Simplified Arabic"/>
          <w:sz w:val="32"/>
          <w:szCs w:val="32"/>
          <w:rtl/>
        </w:rPr>
        <w:t>المادة 44 من هذه الاتفاقية</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من خلال إعداد قواعد و توصيات دولية و كذلك إجراءات خدمات الملاحة الجوية للنهوض </w:t>
      </w:r>
      <w:r>
        <w:rPr>
          <w:rFonts w:ascii="Simplified Arabic" w:hAnsi="Simplified Arabic" w:cs="Simplified Arabic" w:hint="cs"/>
          <w:sz w:val="32"/>
          <w:szCs w:val="32"/>
          <w:rtl/>
        </w:rPr>
        <w:t>بقطاع</w:t>
      </w:r>
      <w:r w:rsidRPr="00CE251E">
        <w:rPr>
          <w:rFonts w:ascii="Simplified Arabic" w:hAnsi="Simplified Arabic" w:cs="Simplified Arabic"/>
          <w:sz w:val="32"/>
          <w:szCs w:val="32"/>
          <w:rtl/>
        </w:rPr>
        <w:t xml:space="preserve"> للطيران المدني الدولي</w:t>
      </w:r>
      <w:r>
        <w:rPr>
          <w:rFonts w:ascii="Simplified Arabic" w:hAnsi="Simplified Arabic" w:cs="Simplified Arabic" w:hint="cs"/>
          <w:sz w:val="32"/>
          <w:szCs w:val="32"/>
          <w:rtl/>
        </w:rPr>
        <w:t xml:space="preserve"> و الحرص على نموه و تطوره، </w:t>
      </w:r>
      <w:r w:rsidRPr="00CE251E">
        <w:rPr>
          <w:rFonts w:ascii="Simplified Arabic" w:hAnsi="Simplified Arabic" w:cs="Simplified Arabic"/>
          <w:sz w:val="32"/>
          <w:szCs w:val="32"/>
          <w:rtl/>
        </w:rPr>
        <w:t xml:space="preserve">و هذا ما </w:t>
      </w:r>
      <w:r>
        <w:rPr>
          <w:rFonts w:ascii="Simplified Arabic" w:hAnsi="Simplified Arabic" w:cs="Simplified Arabic" w:hint="cs"/>
          <w:sz w:val="32"/>
          <w:szCs w:val="32"/>
          <w:rtl/>
        </w:rPr>
        <w:t>نلحظه</w:t>
      </w:r>
      <w:r w:rsidRPr="00CE251E">
        <w:rPr>
          <w:rFonts w:ascii="Simplified Arabic" w:hAnsi="Simplified Arabic" w:cs="Simplified Arabic"/>
          <w:sz w:val="32"/>
          <w:szCs w:val="32"/>
          <w:rtl/>
        </w:rPr>
        <w:t xml:space="preserve"> من خلال</w:t>
      </w:r>
      <w:r>
        <w:rPr>
          <w:rFonts w:ascii="Simplified Arabic" w:hAnsi="Simplified Arabic" w:cs="Simplified Arabic" w:hint="cs"/>
          <w:sz w:val="32"/>
          <w:szCs w:val="32"/>
          <w:rtl/>
        </w:rPr>
        <w:t xml:space="preserve"> تتبع و استقصاء</w:t>
      </w:r>
      <w:r w:rsidRPr="00CE251E">
        <w:rPr>
          <w:rFonts w:ascii="Simplified Arabic" w:hAnsi="Simplified Arabic" w:cs="Simplified Arabic"/>
          <w:sz w:val="32"/>
          <w:szCs w:val="32"/>
          <w:rtl/>
        </w:rPr>
        <w:t xml:space="preserve"> ملاحق اتفاقية شيكاغو التي تذهب إلى تكريس الحماية القانونية على عناصر النقل الجوي إضافة إلى الأدوار الحمائية و الإج</w:t>
      </w:r>
      <w:r>
        <w:rPr>
          <w:rFonts w:ascii="Simplified Arabic" w:hAnsi="Simplified Arabic" w:cs="Simplified Arabic"/>
          <w:sz w:val="32"/>
          <w:szCs w:val="32"/>
          <w:rtl/>
        </w:rPr>
        <w:t>رائية و التنظيمية التي تقوم بها</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و ت</w:t>
      </w:r>
      <w:r>
        <w:rPr>
          <w:rFonts w:ascii="Simplified Arabic" w:hAnsi="Simplified Arabic" w:cs="Simplified Arabic"/>
          <w:sz w:val="32"/>
          <w:szCs w:val="32"/>
          <w:rtl/>
        </w:rPr>
        <w:t>تمثل أبرز الأعمال التي قامت بها</w:t>
      </w:r>
      <w:r w:rsidRPr="00CE251E">
        <w:rPr>
          <w:rFonts w:ascii="Simplified Arabic" w:hAnsi="Simplified Arabic" w:cs="Simplified Arabic"/>
          <w:sz w:val="32"/>
          <w:szCs w:val="32"/>
          <w:rtl/>
        </w:rPr>
        <w:t xml:space="preserve"> </w:t>
      </w:r>
      <w:r w:rsidRPr="009A1EAF">
        <w:rPr>
          <w:rFonts w:asciiTheme="majorBidi" w:hAnsiTheme="majorBidi" w:cstheme="majorBidi"/>
          <w:sz w:val="28"/>
          <w:szCs w:val="28"/>
          <w:rtl/>
        </w:rPr>
        <w:t>(</w:t>
      </w:r>
      <w:r w:rsidRPr="009A1EAF">
        <w:rPr>
          <w:rFonts w:asciiTheme="majorBidi" w:hAnsiTheme="majorBidi" w:cstheme="majorBidi"/>
          <w:sz w:val="28"/>
          <w:szCs w:val="28"/>
        </w:rPr>
        <w:t>ICAO</w:t>
      </w:r>
      <w:r>
        <w:rPr>
          <w:rFonts w:asciiTheme="majorBidi" w:hAnsiTheme="majorBidi" w:cstheme="majorBidi"/>
          <w:sz w:val="28"/>
          <w:szCs w:val="28"/>
        </w:rPr>
        <w:t>/OACI</w:t>
      </w:r>
      <w:r w:rsidRPr="009A1EAF">
        <w:rPr>
          <w:rFonts w:asciiTheme="majorBidi" w:hAnsiTheme="majorBidi" w:cstheme="majorBidi"/>
          <w:sz w:val="28"/>
          <w:szCs w:val="28"/>
          <w:rtl/>
        </w:rPr>
        <w:t>)</w:t>
      </w:r>
      <w:r w:rsidRPr="00CE251E">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فيما يخص </w:t>
      </w:r>
      <w:r w:rsidRPr="00CE251E">
        <w:rPr>
          <w:rFonts w:ascii="Simplified Arabic" w:hAnsi="Simplified Arabic" w:cs="Simplified Arabic"/>
          <w:sz w:val="32"/>
          <w:szCs w:val="32"/>
          <w:rtl/>
        </w:rPr>
        <w:t>الإجراءات الأمنية لمواجهة الإستيلاء غير المشروع للطائرات و كذا كافة الإعمال غير المشروع</w:t>
      </w:r>
      <w:r>
        <w:rPr>
          <w:rFonts w:ascii="Simplified Arabic" w:hAnsi="Simplified Arabic" w:cs="Simplified Arabic"/>
          <w:sz w:val="32"/>
          <w:szCs w:val="32"/>
          <w:rtl/>
        </w:rPr>
        <w:t xml:space="preserve">ة ضد الطائرات المدنية في ما </w:t>
      </w:r>
      <w:r>
        <w:rPr>
          <w:rFonts w:ascii="Simplified Arabic" w:hAnsi="Simplified Arabic" w:cs="Simplified Arabic" w:hint="cs"/>
          <w:sz w:val="32"/>
          <w:szCs w:val="32"/>
          <w:rtl/>
        </w:rPr>
        <w:t>يأتي</w:t>
      </w:r>
      <w:r w:rsidRPr="00CE251E">
        <w:rPr>
          <w:rFonts w:ascii="Simplified Arabic" w:hAnsi="Simplified Arabic" w:cs="Simplified Arabic"/>
          <w:sz w:val="32"/>
          <w:szCs w:val="32"/>
          <w:rtl/>
        </w:rPr>
        <w:t xml:space="preserve">: </w:t>
      </w:r>
    </w:p>
    <w:p w:rsidR="00A82A23" w:rsidRPr="0099479A" w:rsidRDefault="00A82A23" w:rsidP="005A2DCD">
      <w:pPr>
        <w:pStyle w:val="a4"/>
        <w:numPr>
          <w:ilvl w:val="0"/>
          <w:numId w:val="35"/>
        </w:numPr>
        <w:rPr>
          <w:rFonts w:ascii="Simplified Arabic" w:hAnsi="Simplified Arabic" w:cs="Simplified Arabic"/>
          <w:b/>
          <w:bCs/>
          <w:rtl/>
        </w:rPr>
      </w:pPr>
      <w:bookmarkStart w:id="332" w:name="_Toc51515893"/>
      <w:bookmarkStart w:id="333" w:name="_Toc51524472"/>
      <w:r w:rsidRPr="0099479A">
        <w:rPr>
          <w:rFonts w:ascii="Simplified Arabic" w:hAnsi="Simplified Arabic" w:cs="Simplified Arabic"/>
          <w:b/>
          <w:bCs/>
          <w:rtl/>
        </w:rPr>
        <w:t>إعداد مشاريع نصوص متعلقة بالحماية الجنائية للطائرات المدنية</w:t>
      </w:r>
      <w:bookmarkEnd w:id="332"/>
      <w:bookmarkEnd w:id="333"/>
    </w:p>
    <w:p w:rsidR="00A82A23" w:rsidRPr="00CE251E" w:rsidRDefault="00A82A23" w:rsidP="00421560">
      <w:pPr>
        <w:bidi/>
        <w:spacing w:after="0" w:line="240" w:lineRule="auto"/>
        <w:ind w:firstLine="567"/>
        <w:jc w:val="both"/>
        <w:rPr>
          <w:rFonts w:ascii="Simplified Arabic" w:hAnsi="Simplified Arabic" w:cs="Simplified Arabic"/>
          <w:sz w:val="32"/>
          <w:szCs w:val="32"/>
        </w:rPr>
      </w:pPr>
      <w:r w:rsidRPr="00CE251E">
        <w:rPr>
          <w:rFonts w:ascii="Simplified Arabic" w:hAnsi="Simplified Arabic" w:cs="Simplified Arabic"/>
          <w:sz w:val="32"/>
          <w:szCs w:val="32"/>
          <w:rtl/>
        </w:rPr>
        <w:t xml:space="preserve"> حيث أحال مجلس المنظمة هذا الموضوع على اللجنة القانونية من أجل دراسته بناء على توصية الجمعية العمومية </w:t>
      </w:r>
      <w:r w:rsidR="00421560">
        <w:rPr>
          <w:rFonts w:ascii="Simplified Arabic" w:hAnsi="Simplified Arabic" w:cs="Simplified Arabic" w:hint="cs"/>
          <w:sz w:val="32"/>
          <w:szCs w:val="32"/>
          <w:rtl/>
        </w:rPr>
        <w:t>المنعقد في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سبتمبر 1968 </w:t>
      </w:r>
      <w:r>
        <w:rPr>
          <w:rFonts w:ascii="Simplified Arabic" w:hAnsi="Simplified Arabic" w:cs="Simplified Arabic" w:hint="cs"/>
          <w:sz w:val="32"/>
          <w:szCs w:val="32"/>
          <w:rtl/>
        </w:rPr>
        <w:t>أ</w:t>
      </w:r>
      <w:r w:rsidRPr="00CE251E">
        <w:rPr>
          <w:rFonts w:ascii="Simplified Arabic" w:hAnsi="Simplified Arabic" w:cs="Simplified Arabic"/>
          <w:sz w:val="32"/>
          <w:szCs w:val="32"/>
          <w:rtl/>
        </w:rPr>
        <w:t>ين خلص الأمر إلى تشكيل لجنة خاصة بالإستيلاء غير المشروع على الطائرات المدنية التي أعدت مشروع نصوص خاصة أدخلت فيما بعد بملاحق اتفاقية شيكاغو (الملحق رقم 17 و الخاص بالأمن).</w:t>
      </w:r>
    </w:p>
    <w:p w:rsidR="00A82A23" w:rsidRPr="00BE7E14" w:rsidRDefault="00A82A23" w:rsidP="00A82A23">
      <w:pPr>
        <w:bidi/>
        <w:spacing w:after="12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كما انعقدت</w:t>
      </w:r>
      <w:r w:rsidRPr="00BE7E14">
        <w:rPr>
          <w:rFonts w:ascii="Simplified Arabic" w:hAnsi="Simplified Arabic" w:cs="Simplified Arabic"/>
          <w:sz w:val="32"/>
          <w:szCs w:val="32"/>
          <w:rtl/>
        </w:rPr>
        <w:t xml:space="preserve"> دورة غير عادية للجمعية الع</w:t>
      </w:r>
      <w:r>
        <w:rPr>
          <w:rFonts w:ascii="Simplified Arabic" w:hAnsi="Simplified Arabic" w:cs="Simplified Arabic" w:hint="cs"/>
          <w:sz w:val="32"/>
          <w:szCs w:val="32"/>
          <w:rtl/>
        </w:rPr>
        <w:t>امة</w:t>
      </w:r>
      <w:r w:rsidRPr="00BE7E14">
        <w:rPr>
          <w:rFonts w:ascii="Simplified Arabic" w:hAnsi="Simplified Arabic" w:cs="Simplified Arabic"/>
          <w:sz w:val="32"/>
          <w:szCs w:val="32"/>
          <w:rtl/>
        </w:rPr>
        <w:t xml:space="preserve"> للمنظمة في جوان 1970 التي ك</w:t>
      </w:r>
      <w:r>
        <w:rPr>
          <w:rFonts w:ascii="Simplified Arabic" w:hAnsi="Simplified Arabic" w:cs="Simplified Arabic" w:hint="cs"/>
          <w:sz w:val="32"/>
          <w:szCs w:val="32"/>
          <w:rtl/>
        </w:rPr>
        <w:t>ُ</w:t>
      </w:r>
      <w:r w:rsidRPr="00BE7E14">
        <w:rPr>
          <w:rFonts w:ascii="Simplified Arabic" w:hAnsi="Simplified Arabic" w:cs="Simplified Arabic"/>
          <w:sz w:val="32"/>
          <w:szCs w:val="32"/>
          <w:rtl/>
        </w:rPr>
        <w:t>رست لتطوير النصوص الجنائية المتعلقة بالإستيلاء غير المشروع على الطائرا</w:t>
      </w:r>
      <w:r>
        <w:rPr>
          <w:rFonts w:ascii="Simplified Arabic" w:hAnsi="Simplified Arabic" w:cs="Simplified Arabic"/>
          <w:sz w:val="32"/>
          <w:szCs w:val="32"/>
          <w:rtl/>
        </w:rPr>
        <w:t>ت من الناحية الفنية و القانونية</w:t>
      </w:r>
      <w:r w:rsidRPr="00BE7E14">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 تنظيم كيفية تبادل المجرمين</w:t>
      </w:r>
      <w:r w:rsidRPr="00CE251E">
        <w:rPr>
          <w:rStyle w:val="Appelnotedebasdep"/>
          <w:rFonts w:ascii="Simplified Arabic" w:hAnsi="Simplified Arabic" w:cs="Simplified Arabic"/>
          <w:sz w:val="32"/>
          <w:szCs w:val="32"/>
          <w:rtl/>
        </w:rPr>
        <w:footnoteReference w:id="130"/>
      </w:r>
      <w:r w:rsidRPr="00BE7E14">
        <w:rPr>
          <w:rFonts w:ascii="Simplified Arabic" w:hAnsi="Simplified Arabic" w:cs="Simplified Arabic"/>
          <w:sz w:val="32"/>
          <w:szCs w:val="32"/>
          <w:rtl/>
        </w:rPr>
        <w:t xml:space="preserve">. </w:t>
      </w:r>
    </w:p>
    <w:p w:rsidR="00A82A23" w:rsidRPr="0099479A" w:rsidRDefault="00A82A23" w:rsidP="005A2DCD">
      <w:pPr>
        <w:pStyle w:val="a4"/>
        <w:numPr>
          <w:ilvl w:val="0"/>
          <w:numId w:val="35"/>
        </w:numPr>
        <w:rPr>
          <w:rFonts w:ascii="Simplified Arabic" w:hAnsi="Simplified Arabic" w:cs="Simplified Arabic"/>
          <w:b/>
          <w:bCs/>
          <w:rtl/>
        </w:rPr>
      </w:pPr>
      <w:bookmarkStart w:id="334" w:name="_Toc51515894"/>
      <w:bookmarkStart w:id="335" w:name="_Toc51524473"/>
      <w:r w:rsidRPr="0099479A">
        <w:rPr>
          <w:rFonts w:ascii="Simplified Arabic" w:hAnsi="Simplified Arabic" w:cs="Simplified Arabic"/>
          <w:b/>
          <w:bCs/>
          <w:rtl/>
        </w:rPr>
        <w:t>دليل أمن الطيران المدني</w:t>
      </w:r>
      <w:bookmarkEnd w:id="334"/>
      <w:bookmarkEnd w:id="335"/>
    </w:p>
    <w:p w:rsidR="00A82A23" w:rsidRDefault="00A82A23" w:rsidP="00421560">
      <w:pPr>
        <w:bidi/>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و هو عبارة عن وثيقة قامت منظمة الطيران المدني بإصدارها سنة 1971 تسمح لكل دولة بتشكيل لجنة خ</w:t>
      </w:r>
      <w:r>
        <w:rPr>
          <w:rFonts w:ascii="Simplified Arabic" w:hAnsi="Simplified Arabic" w:cs="Simplified Arabic"/>
          <w:sz w:val="32"/>
          <w:szCs w:val="32"/>
          <w:rtl/>
        </w:rPr>
        <w:t>اصة تشرف على أمن الطيران المدني</w:t>
      </w:r>
      <w:r w:rsidRPr="00CE251E">
        <w:rPr>
          <w:rStyle w:val="Appelnotedebasdep"/>
          <w:rFonts w:ascii="Simplified Arabic" w:hAnsi="Simplified Arabic" w:cs="Simplified Arabic"/>
          <w:sz w:val="32"/>
          <w:szCs w:val="32"/>
          <w:rtl/>
        </w:rPr>
        <w:footnoteReference w:id="131"/>
      </w:r>
      <w:r w:rsidRPr="00CE251E">
        <w:rPr>
          <w:rFonts w:ascii="Simplified Arabic" w:hAnsi="Simplified Arabic" w:cs="Simplified Arabic"/>
          <w:sz w:val="32"/>
          <w:szCs w:val="32"/>
          <w:rtl/>
        </w:rPr>
        <w:t>، يحوي</w:t>
      </w:r>
      <w:r>
        <w:rPr>
          <w:rFonts w:ascii="Simplified Arabic" w:hAnsi="Simplified Arabic" w:cs="Simplified Arabic" w:hint="cs"/>
          <w:sz w:val="32"/>
          <w:szCs w:val="32"/>
          <w:rtl/>
        </w:rPr>
        <w:t xml:space="preserve"> هذا الدليل</w:t>
      </w:r>
      <w:r w:rsidRPr="00CE251E">
        <w:rPr>
          <w:rFonts w:ascii="Simplified Arabic" w:hAnsi="Simplified Arabic" w:cs="Simplified Arabic"/>
          <w:sz w:val="32"/>
          <w:szCs w:val="32"/>
          <w:rtl/>
        </w:rPr>
        <w:t xml:space="preserve"> على ستة فصول</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و كل قسم من الفصل الثاني إلى الفصل الخامس يسبقه إشارة إلى نص القواعد القياسية و أساليب العمل الموصي بها و التي تهدف إ</w:t>
      </w:r>
      <w:r>
        <w:rPr>
          <w:rFonts w:ascii="Simplified Arabic" w:hAnsi="Simplified Arabic" w:cs="Simplified Arabic"/>
          <w:sz w:val="32"/>
          <w:szCs w:val="32"/>
          <w:rtl/>
        </w:rPr>
        <w:t>لى ت</w:t>
      </w:r>
      <w:r>
        <w:rPr>
          <w:rFonts w:ascii="Simplified Arabic" w:hAnsi="Simplified Arabic" w:cs="Simplified Arabic" w:hint="cs"/>
          <w:sz w:val="32"/>
          <w:szCs w:val="32"/>
          <w:rtl/>
        </w:rPr>
        <w:t>طوير</w:t>
      </w:r>
      <w:r>
        <w:rPr>
          <w:rFonts w:ascii="Simplified Arabic" w:hAnsi="Simplified Arabic" w:cs="Simplified Arabic"/>
          <w:sz w:val="32"/>
          <w:szCs w:val="32"/>
          <w:rtl/>
        </w:rPr>
        <w:t xml:space="preserve"> و حماية الطيران المدني</w:t>
      </w:r>
      <w:r w:rsidRPr="00CE251E">
        <w:rPr>
          <w:rFonts w:ascii="Simplified Arabic" w:hAnsi="Simplified Arabic" w:cs="Simplified Arabic"/>
          <w:sz w:val="32"/>
          <w:szCs w:val="32"/>
          <w:rtl/>
        </w:rPr>
        <w:t>.</w:t>
      </w:r>
    </w:p>
    <w:p w:rsidR="00A82A23" w:rsidRPr="0099479A" w:rsidRDefault="0099479A" w:rsidP="0099479A">
      <w:pPr>
        <w:pStyle w:val="a4"/>
        <w:rPr>
          <w:rFonts w:ascii="Simplified Arabic" w:hAnsi="Simplified Arabic" w:cs="Simplified Arabic"/>
          <w:b/>
          <w:bCs/>
          <w:rtl/>
        </w:rPr>
      </w:pPr>
      <w:bookmarkStart w:id="336" w:name="_Toc51515895"/>
      <w:r>
        <w:rPr>
          <w:rFonts w:ascii="Simplified Arabic" w:hAnsi="Simplified Arabic" w:cs="Simplified Arabic" w:hint="cs"/>
          <w:b/>
          <w:bCs/>
          <w:rtl/>
        </w:rPr>
        <w:t xml:space="preserve">  </w:t>
      </w:r>
      <w:bookmarkStart w:id="337" w:name="_Toc51524474"/>
      <w:r>
        <w:rPr>
          <w:rFonts w:ascii="Simplified Arabic" w:hAnsi="Simplified Arabic" w:cs="Simplified Arabic" w:hint="cs"/>
          <w:b/>
          <w:bCs/>
          <w:rtl/>
        </w:rPr>
        <w:t xml:space="preserve">ج - </w:t>
      </w:r>
      <w:r w:rsidR="00A82A23" w:rsidRPr="0099479A">
        <w:rPr>
          <w:rFonts w:ascii="Simplified Arabic" w:hAnsi="Simplified Arabic" w:cs="Simplified Arabic"/>
          <w:b/>
          <w:bCs/>
          <w:rtl/>
        </w:rPr>
        <w:t>الملحق السابع عشر لاتفاقية شيكاغو</w:t>
      </w:r>
      <w:bookmarkEnd w:id="336"/>
      <w:bookmarkEnd w:id="337"/>
      <w:r w:rsidR="00A82A23" w:rsidRPr="0099479A">
        <w:rPr>
          <w:rFonts w:ascii="Simplified Arabic" w:hAnsi="Simplified Arabic" w:cs="Simplified Arabic"/>
          <w:b/>
          <w:bCs/>
          <w:rtl/>
        </w:rPr>
        <w:t xml:space="preserve"> </w:t>
      </w:r>
    </w:p>
    <w:p w:rsidR="00A82A23" w:rsidRDefault="00A82A23" w:rsidP="00421560">
      <w:pPr>
        <w:bidi/>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يسمى ملحق "الأمن - حماية الطيران المدني الدولي من أفعال التدخل غير المشروع</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اعتمد وفقا لأحكام المادة 37 منه مجموعة من القواعد القياسية و التوصيات المتعلقة بحماية الطيران المدني من أفعال التدخل غير المشروع</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و قد تم اعتماده في 22 مارس 1974</w:t>
      </w:r>
      <w:r w:rsidRPr="00CE251E">
        <w:rPr>
          <w:rStyle w:val="Appelnotedebasdep"/>
          <w:rFonts w:ascii="Simplified Arabic" w:hAnsi="Simplified Arabic" w:cs="Simplified Arabic"/>
          <w:sz w:val="32"/>
          <w:szCs w:val="32"/>
          <w:rtl/>
        </w:rPr>
        <w:footnoteReference w:id="132"/>
      </w:r>
      <w:r w:rsidRPr="00CE251E">
        <w:rPr>
          <w:rFonts w:ascii="Simplified Arabic" w:hAnsi="Simplified Arabic" w:cs="Simplified Arabic"/>
          <w:sz w:val="32"/>
          <w:szCs w:val="32"/>
          <w:rtl/>
        </w:rPr>
        <w:t>.</w:t>
      </w:r>
    </w:p>
    <w:p w:rsidR="00A82A23" w:rsidRPr="0099479A" w:rsidRDefault="00A82A23" w:rsidP="0099479A">
      <w:pPr>
        <w:pStyle w:val="a3"/>
        <w:rPr>
          <w:rFonts w:ascii="Simplified Arabic" w:hAnsi="Simplified Arabic" w:cs="Simplified Arabic"/>
          <w:b/>
          <w:bCs/>
          <w:rtl/>
        </w:rPr>
      </w:pPr>
      <w:bookmarkStart w:id="338" w:name="_Toc51515896"/>
      <w:bookmarkStart w:id="339" w:name="_Toc51524475"/>
      <w:r w:rsidRPr="0099479A">
        <w:rPr>
          <w:rFonts w:ascii="Simplified Arabic" w:hAnsi="Simplified Arabic" w:cs="Simplified Arabic"/>
          <w:b/>
          <w:bCs/>
          <w:rtl/>
        </w:rPr>
        <w:t>ثانياً: الاتحاد الدولي للنقل الجوي (</w:t>
      </w:r>
      <w:r w:rsidRPr="0099479A">
        <w:rPr>
          <w:rFonts w:ascii="Simplified Arabic" w:hAnsi="Simplified Arabic" w:cs="Simplified Arabic"/>
          <w:b/>
          <w:bCs/>
        </w:rPr>
        <w:t>IATA</w:t>
      </w:r>
      <w:r w:rsidRPr="0099479A">
        <w:rPr>
          <w:rFonts w:ascii="Simplified Arabic" w:hAnsi="Simplified Arabic" w:cs="Simplified Arabic"/>
          <w:b/>
          <w:bCs/>
          <w:rtl/>
        </w:rPr>
        <w:t>)</w:t>
      </w:r>
      <w:bookmarkEnd w:id="338"/>
      <w:r w:rsidR="0099479A">
        <w:rPr>
          <w:rFonts w:ascii="Simplified Arabic" w:hAnsi="Simplified Arabic" w:cs="Simplified Arabic" w:hint="cs"/>
          <w:b/>
          <w:bCs/>
          <w:rtl/>
        </w:rPr>
        <w:t xml:space="preserve"> </w:t>
      </w:r>
      <w:r w:rsidR="0099479A" w:rsidRPr="0099479A">
        <w:rPr>
          <w:rStyle w:val="Appelnotedebasdep"/>
          <w:rFonts w:ascii="Simplified Arabic" w:hAnsi="Simplified Arabic" w:cs="Simplified Arabic"/>
          <w:b/>
          <w:bCs/>
        </w:rPr>
        <w:footnoteReference w:id="133"/>
      </w:r>
      <w:bookmarkEnd w:id="339"/>
    </w:p>
    <w:p w:rsidR="00A82A23" w:rsidRPr="00CE251E" w:rsidRDefault="00A82A23" w:rsidP="00A82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120" w:line="240" w:lineRule="auto"/>
        <w:ind w:firstLine="567"/>
        <w:jc w:val="both"/>
        <w:rPr>
          <w:rFonts w:ascii="Simplified Arabic" w:eastAsia="Times New Roman" w:hAnsi="Simplified Arabic" w:cs="Simplified Arabic"/>
          <w:sz w:val="32"/>
          <w:szCs w:val="32"/>
          <w:rtl/>
          <w:lang w:eastAsia="fr-FR" w:bidi="ar"/>
        </w:rPr>
      </w:pPr>
      <w:r w:rsidRPr="00CE251E">
        <w:rPr>
          <w:rFonts w:ascii="Simplified Arabic" w:eastAsia="Times New Roman" w:hAnsi="Simplified Arabic" w:cs="Simplified Arabic"/>
          <w:sz w:val="32"/>
          <w:szCs w:val="32"/>
          <w:rtl/>
          <w:lang w:eastAsia="fr-FR"/>
        </w:rPr>
        <w:t xml:space="preserve">من </w:t>
      </w:r>
      <w:r w:rsidRPr="00CE251E">
        <w:rPr>
          <w:rFonts w:ascii="Simplified Arabic" w:eastAsia="Times New Roman" w:hAnsi="Simplified Arabic" w:cs="Simplified Arabic"/>
          <w:sz w:val="32"/>
          <w:szCs w:val="32"/>
          <w:rtl/>
          <w:lang w:eastAsia="fr-FR" w:bidi="ar"/>
        </w:rPr>
        <w:t xml:space="preserve">57 </w:t>
      </w:r>
      <w:r>
        <w:rPr>
          <w:rFonts w:ascii="Simplified Arabic" w:eastAsia="Times New Roman" w:hAnsi="Simplified Arabic" w:cs="Simplified Arabic" w:hint="cs"/>
          <w:sz w:val="32"/>
          <w:szCs w:val="32"/>
          <w:rtl/>
          <w:lang w:eastAsia="fr-FR" w:bidi="ar-DZ"/>
        </w:rPr>
        <w:t xml:space="preserve">عضو مؤسس ولد الاتحاد الدولي للنقل الجوي </w:t>
      </w:r>
      <w:r w:rsidRPr="00CE251E">
        <w:rPr>
          <w:rFonts w:ascii="Simplified Arabic" w:eastAsia="Times New Roman" w:hAnsi="Simplified Arabic" w:cs="Simplified Arabic"/>
          <w:sz w:val="32"/>
          <w:szCs w:val="32"/>
          <w:rtl/>
          <w:lang w:eastAsia="fr-FR"/>
        </w:rPr>
        <w:t xml:space="preserve">عام </w:t>
      </w:r>
      <w:r w:rsidRPr="00CE251E">
        <w:rPr>
          <w:rFonts w:ascii="Simplified Arabic" w:eastAsia="Times New Roman" w:hAnsi="Simplified Arabic" w:cs="Simplified Arabic"/>
          <w:sz w:val="32"/>
          <w:szCs w:val="32"/>
          <w:rtl/>
          <w:lang w:eastAsia="fr-FR" w:bidi="ar"/>
        </w:rPr>
        <w:t xml:space="preserve">1945 </w:t>
      </w:r>
      <w:r>
        <w:rPr>
          <w:rFonts w:ascii="Simplified Arabic" w:eastAsia="Times New Roman" w:hAnsi="Simplified Arabic" w:cs="Simplified Arabic"/>
          <w:sz w:val="32"/>
          <w:szCs w:val="32"/>
          <w:rtl/>
          <w:lang w:eastAsia="fr-FR"/>
        </w:rPr>
        <w:t>بهافانا كوبا</w:t>
      </w:r>
      <w:r w:rsidRPr="00CE251E">
        <w:rPr>
          <w:rFonts w:ascii="Simplified Arabic" w:eastAsia="Times New Roman" w:hAnsi="Simplified Arabic" w:cs="Simplified Arabic"/>
          <w:sz w:val="32"/>
          <w:szCs w:val="32"/>
          <w:rtl/>
          <w:lang w:eastAsia="fr-FR"/>
        </w:rPr>
        <w:t>،</w:t>
      </w:r>
      <w:r w:rsidR="00F50251">
        <w:rPr>
          <w:rFonts w:ascii="Simplified Arabic" w:eastAsia="Times New Roman" w:hAnsi="Simplified Arabic" w:cs="Simplified Arabic" w:hint="cs"/>
          <w:sz w:val="32"/>
          <w:szCs w:val="32"/>
          <w:rtl/>
          <w:lang w:eastAsia="fr-FR"/>
        </w:rPr>
        <w:t xml:space="preserve">     </w:t>
      </w:r>
      <w:r w:rsidRPr="00CE251E">
        <w:rPr>
          <w:rFonts w:ascii="Simplified Arabic" w:eastAsia="Times New Roman" w:hAnsi="Simplified Arabic" w:cs="Simplified Arabic"/>
          <w:sz w:val="32"/>
          <w:szCs w:val="32"/>
          <w:rtl/>
          <w:lang w:eastAsia="fr-FR"/>
        </w:rPr>
        <w:t xml:space="preserve"> </w:t>
      </w:r>
      <w:r>
        <w:rPr>
          <w:rFonts w:ascii="Simplified Arabic" w:eastAsia="Times New Roman" w:hAnsi="Simplified Arabic" w:cs="Simplified Arabic" w:hint="cs"/>
          <w:sz w:val="32"/>
          <w:szCs w:val="32"/>
          <w:rtl/>
          <w:lang w:eastAsia="fr-FR"/>
        </w:rPr>
        <w:t xml:space="preserve">و الذي أصبح </w:t>
      </w:r>
      <w:r w:rsidRPr="00CE251E">
        <w:rPr>
          <w:rFonts w:ascii="Simplified Arabic" w:eastAsia="Times New Roman" w:hAnsi="Simplified Arabic" w:cs="Simplified Arabic"/>
          <w:sz w:val="32"/>
          <w:szCs w:val="32"/>
          <w:rtl/>
          <w:lang w:eastAsia="fr-FR"/>
        </w:rPr>
        <w:t xml:space="preserve">يمثل الآن </w:t>
      </w:r>
      <w:r>
        <w:rPr>
          <w:rFonts w:ascii="Simplified Arabic" w:eastAsia="Times New Roman" w:hAnsi="Simplified Arabic" w:cs="Simplified Arabic"/>
          <w:sz w:val="32"/>
          <w:szCs w:val="32"/>
          <w:rtl/>
          <w:lang w:eastAsia="fr-FR" w:bidi="ar"/>
        </w:rPr>
        <w:t>2</w:t>
      </w:r>
      <w:r>
        <w:rPr>
          <w:rFonts w:ascii="Simplified Arabic" w:eastAsia="Times New Roman" w:hAnsi="Simplified Arabic" w:cs="Simplified Arabic" w:hint="cs"/>
          <w:sz w:val="32"/>
          <w:szCs w:val="32"/>
          <w:rtl/>
          <w:lang w:eastAsia="fr-FR" w:bidi="ar"/>
        </w:rPr>
        <w:t>90</w:t>
      </w:r>
      <w:r w:rsidRPr="00CE251E">
        <w:rPr>
          <w:rFonts w:ascii="Simplified Arabic" w:eastAsia="Times New Roman" w:hAnsi="Simplified Arabic" w:cs="Simplified Arabic"/>
          <w:sz w:val="32"/>
          <w:szCs w:val="32"/>
          <w:rtl/>
          <w:lang w:eastAsia="fr-FR" w:bidi="ar"/>
        </w:rPr>
        <w:t xml:space="preserve"> </w:t>
      </w:r>
      <w:r w:rsidRPr="00CE251E">
        <w:rPr>
          <w:rFonts w:ascii="Simplified Arabic" w:eastAsia="Times New Roman" w:hAnsi="Simplified Arabic" w:cs="Simplified Arabic"/>
          <w:sz w:val="32"/>
          <w:szCs w:val="32"/>
          <w:rtl/>
          <w:lang w:eastAsia="fr-FR"/>
        </w:rPr>
        <w:t xml:space="preserve">شركة طيران في </w:t>
      </w:r>
      <w:r w:rsidRPr="00CE251E">
        <w:rPr>
          <w:rFonts w:ascii="Simplified Arabic" w:eastAsia="Times New Roman" w:hAnsi="Simplified Arabic" w:cs="Simplified Arabic"/>
          <w:sz w:val="32"/>
          <w:szCs w:val="32"/>
          <w:rtl/>
          <w:lang w:eastAsia="fr-FR" w:bidi="ar"/>
        </w:rPr>
        <w:t xml:space="preserve">120 </w:t>
      </w:r>
      <w:r w:rsidRPr="00CE251E">
        <w:rPr>
          <w:rFonts w:ascii="Simplified Arabic" w:eastAsia="Times New Roman" w:hAnsi="Simplified Arabic" w:cs="Simplified Arabic"/>
          <w:sz w:val="32"/>
          <w:szCs w:val="32"/>
          <w:rtl/>
          <w:lang w:eastAsia="fr-FR"/>
        </w:rPr>
        <w:t>دولة</w:t>
      </w:r>
      <w:r>
        <w:rPr>
          <w:rStyle w:val="Appelnotedebasdep"/>
          <w:rFonts w:ascii="Simplified Arabic" w:eastAsia="Times New Roman" w:hAnsi="Simplified Arabic" w:cs="Simplified Arabic"/>
          <w:sz w:val="32"/>
          <w:szCs w:val="32"/>
          <w:rtl/>
          <w:lang w:eastAsia="fr-FR"/>
        </w:rPr>
        <w:footnoteReference w:id="134"/>
      </w:r>
      <w:r>
        <w:rPr>
          <w:rFonts w:ascii="Simplified Arabic" w:eastAsia="Times New Roman" w:hAnsi="Simplified Arabic" w:cs="Simplified Arabic" w:hint="cs"/>
          <w:sz w:val="32"/>
          <w:szCs w:val="32"/>
          <w:rtl/>
          <w:lang w:eastAsia="fr-FR"/>
        </w:rPr>
        <w:t>،</w:t>
      </w:r>
      <w:r w:rsidRPr="00CE251E">
        <w:rPr>
          <w:rFonts w:ascii="Simplified Arabic" w:eastAsia="Times New Roman" w:hAnsi="Simplified Arabic" w:cs="Simplified Arabic"/>
          <w:sz w:val="32"/>
          <w:szCs w:val="32"/>
          <w:lang w:eastAsia="fr-FR" w:bidi="ar"/>
        </w:rPr>
        <w:t xml:space="preserve"> </w:t>
      </w:r>
      <w:r>
        <w:rPr>
          <w:rFonts w:ascii="Simplified Arabic" w:eastAsia="Times New Roman" w:hAnsi="Simplified Arabic" w:cs="Simplified Arabic" w:hint="cs"/>
          <w:sz w:val="32"/>
          <w:szCs w:val="32"/>
          <w:rtl/>
          <w:lang w:eastAsia="fr-FR" w:bidi="ar-DZ"/>
        </w:rPr>
        <w:t xml:space="preserve"> كما يمثل ال</w:t>
      </w:r>
      <w:r w:rsidRPr="00CE251E">
        <w:rPr>
          <w:rFonts w:ascii="Simplified Arabic" w:eastAsia="Times New Roman" w:hAnsi="Simplified Arabic" w:cs="Simplified Arabic"/>
          <w:sz w:val="32"/>
          <w:szCs w:val="32"/>
          <w:rtl/>
          <w:lang w:eastAsia="fr-FR"/>
        </w:rPr>
        <w:t xml:space="preserve">أعضاء </w:t>
      </w:r>
      <w:r>
        <w:rPr>
          <w:rFonts w:ascii="Simplified Arabic" w:eastAsia="Times New Roman" w:hAnsi="Simplified Arabic" w:cs="Simplified Arabic" w:hint="cs"/>
          <w:sz w:val="32"/>
          <w:szCs w:val="32"/>
          <w:rtl/>
          <w:lang w:eastAsia="fr-FR"/>
        </w:rPr>
        <w:t xml:space="preserve">في </w:t>
      </w:r>
      <w:r w:rsidRPr="00CE251E">
        <w:rPr>
          <w:rFonts w:ascii="Simplified Arabic" w:eastAsia="Times New Roman" w:hAnsi="Simplified Arabic" w:cs="Simplified Arabic"/>
          <w:sz w:val="32"/>
          <w:szCs w:val="32"/>
          <w:rtl/>
          <w:lang w:eastAsia="fr-FR"/>
        </w:rPr>
        <w:lastRenderedPageBreak/>
        <w:t>الاتحاد الدولي للنقل الجوي</w:t>
      </w:r>
      <w:r>
        <w:rPr>
          <w:rFonts w:ascii="Simplified Arabic" w:eastAsia="Times New Roman" w:hAnsi="Simplified Arabic" w:cs="Simplified Arabic" w:hint="cs"/>
          <w:sz w:val="32"/>
          <w:szCs w:val="32"/>
          <w:rtl/>
          <w:lang w:eastAsia="fr-FR"/>
        </w:rPr>
        <w:t xml:space="preserve"> ما نسبته</w:t>
      </w:r>
      <w:r w:rsidRPr="00CE251E">
        <w:rPr>
          <w:rFonts w:ascii="Simplified Arabic" w:eastAsia="Times New Roman" w:hAnsi="Simplified Arabic" w:cs="Simplified Arabic"/>
          <w:sz w:val="32"/>
          <w:szCs w:val="32"/>
          <w:rtl/>
          <w:lang w:eastAsia="fr-FR"/>
        </w:rPr>
        <w:t xml:space="preserve"> </w:t>
      </w:r>
      <w:r w:rsidRPr="00CE251E">
        <w:rPr>
          <w:rFonts w:ascii="Simplified Arabic" w:eastAsia="Times New Roman" w:hAnsi="Simplified Arabic" w:cs="Simplified Arabic"/>
          <w:sz w:val="32"/>
          <w:szCs w:val="32"/>
          <w:rtl/>
          <w:lang w:eastAsia="fr-FR" w:bidi="ar"/>
        </w:rPr>
        <w:t>82</w:t>
      </w:r>
      <w:r w:rsidRPr="00CE251E">
        <w:rPr>
          <w:rFonts w:ascii="Simplified Arabic" w:eastAsia="Times New Roman" w:hAnsi="Simplified Arabic" w:cs="Simplified Arabic"/>
          <w:sz w:val="32"/>
          <w:szCs w:val="32"/>
          <w:rtl/>
          <w:lang w:eastAsia="fr-FR"/>
        </w:rPr>
        <w:t>٪ من حركة النقل الجوي في العا</w:t>
      </w:r>
      <w:r>
        <w:rPr>
          <w:rFonts w:ascii="Simplified Arabic" w:eastAsia="Times New Roman" w:hAnsi="Simplified Arabic" w:cs="Simplified Arabic"/>
          <w:sz w:val="32"/>
          <w:szCs w:val="32"/>
          <w:rtl/>
          <w:lang w:eastAsia="fr-FR"/>
        </w:rPr>
        <w:t>لم</w:t>
      </w:r>
      <w:r w:rsidRPr="00CE251E">
        <w:rPr>
          <w:rFonts w:ascii="Simplified Arabic" w:eastAsia="Times New Roman" w:hAnsi="Simplified Arabic" w:cs="Simplified Arabic"/>
          <w:sz w:val="32"/>
          <w:szCs w:val="32"/>
          <w:rtl/>
          <w:lang w:eastAsia="fr-FR"/>
        </w:rPr>
        <w:t>، و يضم شركات الطيران والشحن الرائدة في العالم</w:t>
      </w:r>
      <w:r w:rsidRPr="00CE251E">
        <w:rPr>
          <w:rStyle w:val="Appelnotedebasdep"/>
          <w:rFonts w:ascii="Simplified Arabic" w:eastAsia="Times New Roman" w:hAnsi="Simplified Arabic" w:cs="Simplified Arabic"/>
          <w:sz w:val="32"/>
          <w:szCs w:val="32"/>
          <w:rtl/>
          <w:lang w:eastAsia="fr-FR" w:bidi="ar"/>
        </w:rPr>
        <w:footnoteReference w:id="135"/>
      </w:r>
      <w:r>
        <w:rPr>
          <w:rFonts w:ascii="Simplified Arabic" w:eastAsia="Times New Roman" w:hAnsi="Simplified Arabic" w:cs="Simplified Arabic" w:hint="cs"/>
          <w:sz w:val="32"/>
          <w:szCs w:val="32"/>
          <w:rtl/>
          <w:lang w:eastAsia="fr-FR"/>
        </w:rPr>
        <w:t>، ناهيك عن منحه اعتماد لــ</w:t>
      </w:r>
      <w:r>
        <w:rPr>
          <w:rFonts w:ascii="Simplified Arabic" w:eastAsia="Times New Roman" w:hAnsi="Simplified Arabic" w:cs="Simplified Arabic" w:hint="cs"/>
          <w:sz w:val="32"/>
          <w:szCs w:val="32"/>
          <w:rtl/>
          <w:lang w:eastAsia="fr-FR" w:bidi="ar"/>
        </w:rPr>
        <w:t xml:space="preserve">100.000 </w:t>
      </w:r>
      <w:r>
        <w:rPr>
          <w:rFonts w:ascii="Simplified Arabic" w:eastAsia="Times New Roman" w:hAnsi="Simplified Arabic" w:cs="Simplified Arabic" w:hint="cs"/>
          <w:sz w:val="32"/>
          <w:szCs w:val="32"/>
          <w:rtl/>
          <w:lang w:eastAsia="fr-FR"/>
        </w:rPr>
        <w:t xml:space="preserve">وكالة سياحة و أسفار، بالإضافة إلى تعامله مع </w:t>
      </w:r>
      <w:r>
        <w:rPr>
          <w:rFonts w:ascii="Simplified Arabic" w:eastAsia="Times New Roman" w:hAnsi="Simplified Arabic" w:cs="Simplified Arabic" w:hint="cs"/>
          <w:sz w:val="32"/>
          <w:szCs w:val="32"/>
          <w:rtl/>
          <w:lang w:eastAsia="fr-FR" w:bidi="ar"/>
        </w:rPr>
        <w:t xml:space="preserve">480 </w:t>
      </w:r>
      <w:r>
        <w:rPr>
          <w:rFonts w:ascii="Simplified Arabic" w:eastAsia="Times New Roman" w:hAnsi="Simplified Arabic" w:cs="Simplified Arabic" w:hint="cs"/>
          <w:sz w:val="32"/>
          <w:szCs w:val="32"/>
          <w:rtl/>
          <w:lang w:eastAsia="fr-FR"/>
        </w:rPr>
        <w:t xml:space="preserve">شريك استراتيجي في مجال المقاولات </w:t>
      </w:r>
      <w:r w:rsidR="00F00C86">
        <w:rPr>
          <w:rFonts w:ascii="Simplified Arabic" w:eastAsia="Times New Roman" w:hAnsi="Simplified Arabic" w:cs="Simplified Arabic" w:hint="cs"/>
          <w:sz w:val="32"/>
          <w:szCs w:val="32"/>
          <w:rtl/>
          <w:lang w:eastAsia="fr-FR"/>
        </w:rPr>
        <w:t xml:space="preserve">      </w:t>
      </w:r>
      <w:r>
        <w:rPr>
          <w:rFonts w:ascii="Simplified Arabic" w:eastAsia="Times New Roman" w:hAnsi="Simplified Arabic" w:cs="Simplified Arabic" w:hint="cs"/>
          <w:sz w:val="32"/>
          <w:szCs w:val="32"/>
          <w:rtl/>
          <w:lang w:eastAsia="fr-FR"/>
        </w:rPr>
        <w:t>و المناولات المطارية</w:t>
      </w:r>
      <w:r>
        <w:rPr>
          <w:rFonts w:ascii="Simplified Arabic" w:eastAsia="Times New Roman" w:hAnsi="Simplified Arabic" w:cs="Simplified Arabic" w:hint="cs"/>
          <w:sz w:val="32"/>
          <w:szCs w:val="32"/>
          <w:rtl/>
          <w:lang w:eastAsia="fr-FR" w:bidi="ar"/>
        </w:rPr>
        <w:t>.</w:t>
      </w:r>
    </w:p>
    <w:p w:rsidR="00A82A23" w:rsidRPr="00CE251E" w:rsidRDefault="00A82A23" w:rsidP="00A82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ind w:firstLine="567"/>
        <w:jc w:val="both"/>
        <w:rPr>
          <w:rFonts w:ascii="Simplified Arabic" w:eastAsia="Times New Roman" w:hAnsi="Simplified Arabic" w:cs="Simplified Arabic"/>
          <w:sz w:val="32"/>
          <w:szCs w:val="32"/>
          <w:rtl/>
          <w:lang w:eastAsia="fr-FR" w:bidi="ar"/>
        </w:rPr>
      </w:pPr>
      <w:r>
        <w:rPr>
          <w:rFonts w:ascii="Simplified Arabic" w:eastAsia="Times New Roman" w:hAnsi="Simplified Arabic" w:cs="Simplified Arabic" w:hint="cs"/>
          <w:sz w:val="32"/>
          <w:szCs w:val="32"/>
          <w:rtl/>
          <w:lang w:eastAsia="fr-FR"/>
        </w:rPr>
        <w:t>و</w:t>
      </w:r>
      <w:r w:rsidRPr="00CE251E">
        <w:rPr>
          <w:rFonts w:ascii="Simplified Arabic" w:eastAsia="Times New Roman" w:hAnsi="Simplified Arabic" w:cs="Simplified Arabic"/>
          <w:sz w:val="32"/>
          <w:szCs w:val="32"/>
          <w:rtl/>
          <w:lang w:eastAsia="fr-FR"/>
        </w:rPr>
        <w:t xml:space="preserve"> </w:t>
      </w:r>
      <w:r>
        <w:rPr>
          <w:rFonts w:ascii="Simplified Arabic" w:eastAsia="Times New Roman" w:hAnsi="Simplified Arabic" w:cs="Simplified Arabic" w:hint="cs"/>
          <w:sz w:val="32"/>
          <w:szCs w:val="32"/>
          <w:rtl/>
          <w:lang w:eastAsia="fr-FR"/>
        </w:rPr>
        <w:t>ي</w:t>
      </w:r>
      <w:r w:rsidRPr="00CE251E">
        <w:rPr>
          <w:rFonts w:ascii="Simplified Arabic" w:eastAsia="Times New Roman" w:hAnsi="Simplified Arabic" w:cs="Simplified Arabic"/>
          <w:sz w:val="32"/>
          <w:szCs w:val="32"/>
          <w:rtl/>
          <w:lang w:eastAsia="fr-FR"/>
        </w:rPr>
        <w:t>عمل</w:t>
      </w:r>
      <w:r>
        <w:rPr>
          <w:rFonts w:ascii="Simplified Arabic" w:eastAsia="Times New Roman" w:hAnsi="Simplified Arabic" w:cs="Simplified Arabic" w:hint="cs"/>
          <w:sz w:val="32"/>
          <w:szCs w:val="32"/>
          <w:rtl/>
          <w:lang w:eastAsia="fr-FR"/>
        </w:rPr>
        <w:t xml:space="preserve"> الاتحاد الدولي للنقل الجوي</w:t>
      </w:r>
      <w:r w:rsidRPr="00CE251E">
        <w:rPr>
          <w:rFonts w:ascii="Simplified Arabic" w:eastAsia="Times New Roman" w:hAnsi="Simplified Arabic" w:cs="Simplified Arabic"/>
          <w:sz w:val="32"/>
          <w:szCs w:val="32"/>
          <w:rtl/>
          <w:lang w:eastAsia="fr-FR"/>
        </w:rPr>
        <w:t xml:space="preserve"> </w:t>
      </w:r>
      <w:r w:rsidRPr="00CB39F5">
        <w:rPr>
          <w:rFonts w:asciiTheme="majorBidi" w:hAnsiTheme="majorBidi" w:cstheme="majorBidi"/>
          <w:sz w:val="28"/>
          <w:szCs w:val="28"/>
          <w:rtl/>
        </w:rPr>
        <w:t>(</w:t>
      </w:r>
      <w:r w:rsidRPr="00CB39F5">
        <w:rPr>
          <w:rFonts w:asciiTheme="majorBidi" w:hAnsiTheme="majorBidi" w:cstheme="majorBidi"/>
          <w:sz w:val="28"/>
          <w:szCs w:val="28"/>
        </w:rPr>
        <w:t>IATA</w:t>
      </w:r>
      <w:r w:rsidRPr="00CB39F5">
        <w:rPr>
          <w:rFonts w:asciiTheme="majorBidi" w:hAnsiTheme="majorBidi" w:cstheme="majorBidi"/>
          <w:sz w:val="28"/>
          <w:szCs w:val="28"/>
          <w:rtl/>
        </w:rPr>
        <w:t>)</w:t>
      </w:r>
      <w:r w:rsidRPr="00CB39F5">
        <w:rPr>
          <w:rFonts w:ascii="Simplified Arabic" w:hAnsi="Simplified Arabic" w:cs="Simplified Arabic"/>
          <w:sz w:val="28"/>
          <w:szCs w:val="28"/>
        </w:rPr>
        <w:t xml:space="preserve"> </w:t>
      </w:r>
      <w:r w:rsidRPr="00CE251E">
        <w:rPr>
          <w:rFonts w:ascii="Simplified Arabic" w:eastAsia="Times New Roman" w:hAnsi="Simplified Arabic" w:cs="Simplified Arabic"/>
          <w:sz w:val="32"/>
          <w:szCs w:val="32"/>
          <w:rtl/>
          <w:lang w:eastAsia="fr-FR"/>
        </w:rPr>
        <w:t>على دعم أنشطة الطيران و صياغة معايير خاصة بالأمن من خلال مكاتبها</w:t>
      </w:r>
      <w:r>
        <w:rPr>
          <w:rFonts w:ascii="Simplified Arabic" w:eastAsia="Times New Roman" w:hAnsi="Simplified Arabic" w:cs="Simplified Arabic"/>
          <w:sz w:val="32"/>
          <w:szCs w:val="32"/>
          <w:rtl/>
          <w:lang w:eastAsia="fr-FR"/>
        </w:rPr>
        <w:t>، مقرها الرئيسي بمونتريال كندا</w:t>
      </w:r>
      <w:r w:rsidRPr="00CE251E">
        <w:rPr>
          <w:rFonts w:ascii="Simplified Arabic" w:eastAsia="Times New Roman" w:hAnsi="Simplified Arabic" w:cs="Simplified Arabic"/>
          <w:sz w:val="32"/>
          <w:szCs w:val="32"/>
          <w:rtl/>
          <w:lang w:eastAsia="fr-FR"/>
        </w:rPr>
        <w:t>، غير أن مكتبها التنفيذي يقع بجنيف في سويسرا</w:t>
      </w:r>
      <w:r>
        <w:rPr>
          <w:rFonts w:ascii="Simplified Arabic" w:eastAsia="Times New Roman" w:hAnsi="Simplified Arabic" w:cs="Simplified Arabic" w:hint="cs"/>
          <w:sz w:val="32"/>
          <w:szCs w:val="32"/>
          <w:rtl/>
          <w:lang w:eastAsia="fr-FR"/>
        </w:rPr>
        <w:t>،</w:t>
      </w:r>
      <w:r w:rsidRPr="00CE251E">
        <w:rPr>
          <w:rFonts w:ascii="Simplified Arabic" w:eastAsia="Times New Roman" w:hAnsi="Simplified Arabic" w:cs="Simplified Arabic"/>
          <w:sz w:val="32"/>
          <w:szCs w:val="32"/>
          <w:rtl/>
          <w:lang w:eastAsia="fr-FR"/>
        </w:rPr>
        <w:t xml:space="preserve"> كما أن لد</w:t>
      </w:r>
      <w:r>
        <w:rPr>
          <w:rFonts w:ascii="Simplified Arabic" w:eastAsia="Times New Roman" w:hAnsi="Simplified Arabic" w:cs="Simplified Arabic"/>
          <w:sz w:val="32"/>
          <w:szCs w:val="32"/>
          <w:rtl/>
          <w:lang w:eastAsia="fr-FR"/>
        </w:rPr>
        <w:t>يها مجموعة من المكاتب الإقليمية</w:t>
      </w:r>
      <w:r>
        <w:rPr>
          <w:rFonts w:ascii="Simplified Arabic" w:eastAsia="Times New Roman" w:hAnsi="Simplified Arabic" w:cs="Simplified Arabic" w:hint="cs"/>
          <w:sz w:val="32"/>
          <w:szCs w:val="32"/>
          <w:rtl/>
          <w:lang w:eastAsia="fr-FR"/>
        </w:rPr>
        <w:t xml:space="preserve"> (ما يزيد عن 50 مكتب عبر العالم)</w:t>
      </w:r>
      <w:r w:rsidRPr="00CE251E">
        <w:rPr>
          <w:rFonts w:ascii="Simplified Arabic" w:eastAsia="Times New Roman" w:hAnsi="Simplified Arabic" w:cs="Simplified Arabic"/>
          <w:sz w:val="32"/>
          <w:szCs w:val="32"/>
          <w:rtl/>
          <w:lang w:eastAsia="fr-FR"/>
        </w:rPr>
        <w:t xml:space="preserve">، و </w:t>
      </w:r>
      <w:r>
        <w:rPr>
          <w:rFonts w:ascii="Simplified Arabic" w:eastAsia="Times New Roman" w:hAnsi="Simplified Arabic" w:cs="Simplified Arabic" w:hint="cs"/>
          <w:sz w:val="32"/>
          <w:szCs w:val="32"/>
          <w:rtl/>
          <w:lang w:eastAsia="fr-FR"/>
        </w:rPr>
        <w:t xml:space="preserve">باعتبارها منظمة ذات طابع ربحي فإن </w:t>
      </w:r>
      <w:r w:rsidRPr="00CE251E">
        <w:rPr>
          <w:rFonts w:ascii="Simplified Arabic" w:eastAsia="Times New Roman" w:hAnsi="Simplified Arabic" w:cs="Simplified Arabic"/>
          <w:sz w:val="32"/>
          <w:szCs w:val="32"/>
          <w:rtl/>
          <w:lang w:eastAsia="fr-FR"/>
        </w:rPr>
        <w:t xml:space="preserve">عضوية </w:t>
      </w:r>
      <w:r w:rsidRPr="00CB39F5">
        <w:rPr>
          <w:rFonts w:asciiTheme="majorBidi" w:hAnsiTheme="majorBidi" w:cstheme="majorBidi"/>
          <w:sz w:val="28"/>
          <w:szCs w:val="28"/>
          <w:rtl/>
        </w:rPr>
        <w:t>(</w:t>
      </w:r>
      <w:r w:rsidRPr="00CB39F5">
        <w:rPr>
          <w:rFonts w:asciiTheme="majorBidi" w:hAnsiTheme="majorBidi" w:cstheme="majorBidi"/>
          <w:sz w:val="28"/>
          <w:szCs w:val="28"/>
        </w:rPr>
        <w:t>IATA</w:t>
      </w:r>
      <w:r w:rsidRPr="00CB39F5">
        <w:rPr>
          <w:rFonts w:asciiTheme="majorBidi" w:hAnsiTheme="majorBidi" w:cstheme="majorBidi"/>
          <w:sz w:val="28"/>
          <w:szCs w:val="28"/>
          <w:rtl/>
        </w:rPr>
        <w:t>)</w:t>
      </w:r>
      <w:r w:rsidRPr="00CE251E">
        <w:rPr>
          <w:rFonts w:ascii="Simplified Arabic" w:hAnsi="Simplified Arabic" w:cs="Simplified Arabic"/>
          <w:sz w:val="32"/>
          <w:szCs w:val="32"/>
          <w:rtl/>
        </w:rPr>
        <w:t xml:space="preserve"> متاحة لجميع شركات الطيران التي تمتلك خطا جويا منتظما سواء بين دولة أو أكثر</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و سواء كانت هذه الشركات خاصة ب</w:t>
      </w:r>
      <w:r>
        <w:rPr>
          <w:rFonts w:ascii="Simplified Arabic" w:hAnsi="Simplified Arabic" w:cs="Simplified Arabic"/>
          <w:sz w:val="32"/>
          <w:szCs w:val="32"/>
          <w:rtl/>
        </w:rPr>
        <w:t>نقل الركاب أو البضائع أو البريد</w:t>
      </w:r>
      <w:r w:rsidRPr="00CE251E">
        <w:rPr>
          <w:rStyle w:val="Appelnotedebasdep"/>
          <w:rFonts w:ascii="Simplified Arabic" w:hAnsi="Simplified Arabic" w:cs="Simplified Arabic"/>
          <w:sz w:val="32"/>
          <w:szCs w:val="32"/>
          <w:rtl/>
        </w:rPr>
        <w:footnoteReference w:id="136"/>
      </w:r>
      <w:r w:rsidRPr="00CE251E">
        <w:rPr>
          <w:rFonts w:ascii="Simplified Arabic" w:eastAsia="Times New Roman" w:hAnsi="Simplified Arabic" w:cs="Simplified Arabic"/>
          <w:sz w:val="32"/>
          <w:szCs w:val="32"/>
          <w:rtl/>
          <w:lang w:eastAsia="fr-FR" w:bidi="ar"/>
        </w:rPr>
        <w:t>.</w:t>
      </w:r>
    </w:p>
    <w:p w:rsidR="00A82A23" w:rsidRPr="00CE251E" w:rsidRDefault="00A82A23" w:rsidP="00A82A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ind w:firstLine="567"/>
        <w:jc w:val="both"/>
        <w:rPr>
          <w:rFonts w:ascii="Simplified Arabic" w:eastAsia="Times New Roman" w:hAnsi="Simplified Arabic" w:cs="Simplified Arabic"/>
          <w:sz w:val="32"/>
          <w:szCs w:val="32"/>
          <w:lang w:eastAsia="fr-FR"/>
        </w:rPr>
      </w:pPr>
      <w:r>
        <w:rPr>
          <w:rFonts w:ascii="Simplified Arabic" w:eastAsia="Times New Roman" w:hAnsi="Simplified Arabic" w:cs="Simplified Arabic" w:hint="cs"/>
          <w:sz w:val="32"/>
          <w:szCs w:val="32"/>
          <w:rtl/>
          <w:lang w:eastAsia="fr-FR"/>
        </w:rPr>
        <w:t>يتولى الاتحاد الدولي</w:t>
      </w:r>
      <w:r w:rsidRPr="00CE251E">
        <w:rPr>
          <w:rFonts w:ascii="Simplified Arabic" w:eastAsia="Times New Roman" w:hAnsi="Simplified Arabic" w:cs="Simplified Arabic"/>
          <w:sz w:val="32"/>
          <w:szCs w:val="32"/>
          <w:rtl/>
          <w:lang w:eastAsia="fr-FR"/>
        </w:rPr>
        <w:t xml:space="preserve"> للنقل الجوي </w:t>
      </w:r>
      <w:r>
        <w:rPr>
          <w:rFonts w:ascii="Simplified Arabic" w:eastAsia="Times New Roman" w:hAnsi="Simplified Arabic" w:cs="Simplified Arabic"/>
          <w:sz w:val="32"/>
          <w:szCs w:val="32"/>
          <w:rtl/>
          <w:lang w:eastAsia="fr-FR"/>
        </w:rPr>
        <w:t xml:space="preserve">مهمة </w:t>
      </w:r>
      <w:r w:rsidRPr="00CE251E">
        <w:rPr>
          <w:rFonts w:ascii="Simplified Arabic" w:eastAsia="Times New Roman" w:hAnsi="Simplified Arabic" w:cs="Simplified Arabic"/>
          <w:sz w:val="32"/>
          <w:szCs w:val="32"/>
          <w:rtl/>
          <w:lang w:eastAsia="fr-FR"/>
        </w:rPr>
        <w:t xml:space="preserve">تنسيق العمليات المختلفة لشركات الطيران في العالم </w:t>
      </w:r>
      <w:r w:rsidRPr="00CE251E">
        <w:rPr>
          <w:rFonts w:ascii="Simplified Arabic" w:hAnsi="Simplified Arabic" w:cs="Simplified Arabic"/>
          <w:sz w:val="32"/>
          <w:szCs w:val="32"/>
          <w:rtl/>
        </w:rPr>
        <w:t>بهد</w:t>
      </w:r>
      <w:r>
        <w:rPr>
          <w:rFonts w:ascii="Simplified Arabic" w:hAnsi="Simplified Arabic" w:cs="Simplified Arabic"/>
          <w:sz w:val="32"/>
          <w:szCs w:val="32"/>
          <w:rtl/>
        </w:rPr>
        <w:t>ف تنشيط وتدعيم حركة النقل الجوي</w:t>
      </w:r>
      <w:r w:rsidRPr="00CE251E">
        <w:rPr>
          <w:rFonts w:ascii="Simplified Arabic" w:hAnsi="Simplified Arabic" w:cs="Simplified Arabic"/>
          <w:sz w:val="32"/>
          <w:szCs w:val="32"/>
          <w:rtl/>
        </w:rPr>
        <w:t>، وتحقيق أع</w:t>
      </w:r>
      <w:r>
        <w:rPr>
          <w:rFonts w:ascii="Simplified Arabic" w:hAnsi="Simplified Arabic" w:cs="Simplified Arabic"/>
          <w:sz w:val="32"/>
          <w:szCs w:val="32"/>
          <w:rtl/>
        </w:rPr>
        <w:t>لى مستوى ممكن للتشغيل الاقتصادي</w:t>
      </w:r>
      <w:r w:rsidRPr="00CE251E">
        <w:rPr>
          <w:rFonts w:ascii="Simplified Arabic" w:hAnsi="Simplified Arabic" w:cs="Simplified Arabic"/>
          <w:sz w:val="32"/>
          <w:szCs w:val="32"/>
          <w:rtl/>
        </w:rPr>
        <w:t>، مع الكفاءة وتأمين سلامة الركاب، و التصدي لكافة المشكلات الناتجة عن التوسع السريع الناتجة عن خدمات الطيران المدني</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ومن ثم يعد في جميع الأوقات خادماً لمؤسسات النقل الجوي، والجمهور العام</w:t>
      </w:r>
      <w:r>
        <w:rPr>
          <w:rFonts w:ascii="Simplified Arabic" w:hAnsi="Simplified Arabic" w:cs="Simplified Arabic" w:hint="cs"/>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أما فيما يخص الإجراءات المتبعة من طرف </w:t>
      </w:r>
      <w:r>
        <w:rPr>
          <w:rFonts w:ascii="Simplified Arabic" w:hAnsi="Simplified Arabic" w:cs="Simplified Arabic" w:hint="cs"/>
          <w:sz w:val="32"/>
          <w:szCs w:val="32"/>
          <w:rtl/>
        </w:rPr>
        <w:t>ال</w:t>
      </w:r>
      <w:r w:rsidRPr="00CE251E">
        <w:rPr>
          <w:rFonts w:ascii="Simplified Arabic" w:hAnsi="Simplified Arabic" w:cs="Simplified Arabic"/>
          <w:sz w:val="32"/>
          <w:szCs w:val="32"/>
          <w:rtl/>
        </w:rPr>
        <w:t>اتحاد ال</w:t>
      </w:r>
      <w:r>
        <w:rPr>
          <w:rFonts w:ascii="Simplified Arabic" w:hAnsi="Simplified Arabic" w:cs="Simplified Arabic" w:hint="cs"/>
          <w:sz w:val="32"/>
          <w:szCs w:val="32"/>
          <w:rtl/>
        </w:rPr>
        <w:t>دولي</w:t>
      </w:r>
      <w:r w:rsidRPr="00CE251E">
        <w:rPr>
          <w:rFonts w:ascii="Simplified Arabic" w:hAnsi="Simplified Arabic" w:cs="Simplified Arabic"/>
          <w:sz w:val="32"/>
          <w:szCs w:val="32"/>
          <w:rtl/>
        </w:rPr>
        <w:t xml:space="preserve"> للنقل الجوي </w:t>
      </w:r>
      <w:r w:rsidRPr="00CB39F5">
        <w:rPr>
          <w:rFonts w:asciiTheme="majorBidi" w:hAnsiTheme="majorBidi" w:cstheme="majorBidi"/>
          <w:sz w:val="28"/>
          <w:szCs w:val="28"/>
          <w:rtl/>
        </w:rPr>
        <w:t>(</w:t>
      </w:r>
      <w:r w:rsidRPr="00CB39F5">
        <w:rPr>
          <w:rFonts w:asciiTheme="majorBidi" w:hAnsiTheme="majorBidi" w:cstheme="majorBidi"/>
          <w:sz w:val="28"/>
          <w:szCs w:val="28"/>
        </w:rPr>
        <w:t>IATA</w:t>
      </w:r>
      <w:r w:rsidRPr="00CB39F5">
        <w:rPr>
          <w:rFonts w:asciiTheme="majorBidi" w:hAnsiTheme="majorBidi" w:cstheme="majorBidi"/>
          <w:sz w:val="28"/>
          <w:szCs w:val="28"/>
          <w:rtl/>
        </w:rPr>
        <w:t>)</w:t>
      </w:r>
      <w:r w:rsidRPr="00CB39F5">
        <w:rPr>
          <w:rFonts w:ascii="Simplified Arabic" w:hAnsi="Simplified Arabic" w:cs="Simplified Arabic"/>
          <w:sz w:val="28"/>
          <w:szCs w:val="28"/>
        </w:rPr>
        <w:t xml:space="preserve"> </w:t>
      </w:r>
      <w:r w:rsidRPr="00CB39F5">
        <w:rPr>
          <w:rFonts w:ascii="Simplified Arabic" w:hAnsi="Simplified Arabic" w:cs="Simplified Arabic"/>
          <w:sz w:val="28"/>
          <w:szCs w:val="28"/>
          <w:rtl/>
        </w:rPr>
        <w:t xml:space="preserve"> </w:t>
      </w:r>
      <w:r>
        <w:rPr>
          <w:rFonts w:ascii="Simplified Arabic" w:hAnsi="Simplified Arabic" w:cs="Simplified Arabic"/>
          <w:sz w:val="32"/>
          <w:szCs w:val="32"/>
          <w:rtl/>
        </w:rPr>
        <w:t>ل</w:t>
      </w:r>
      <w:r w:rsidRPr="00CE251E">
        <w:rPr>
          <w:rFonts w:ascii="Simplified Arabic" w:hAnsi="Simplified Arabic" w:cs="Simplified Arabic"/>
          <w:sz w:val="32"/>
          <w:szCs w:val="32"/>
          <w:rtl/>
        </w:rPr>
        <w:t xml:space="preserve">حماية </w:t>
      </w:r>
      <w:r>
        <w:rPr>
          <w:rFonts w:ascii="Simplified Arabic" w:hAnsi="Simplified Arabic" w:cs="Simplified Arabic" w:hint="cs"/>
          <w:sz w:val="32"/>
          <w:szCs w:val="32"/>
          <w:rtl/>
        </w:rPr>
        <w:t>ا</w:t>
      </w:r>
      <w:r w:rsidRPr="00CE251E">
        <w:rPr>
          <w:rFonts w:ascii="Simplified Arabic" w:hAnsi="Simplified Arabic" w:cs="Simplified Arabic"/>
          <w:sz w:val="32"/>
          <w:szCs w:val="32"/>
          <w:rtl/>
        </w:rPr>
        <w:t>لنقل الجوي</w:t>
      </w:r>
      <w:r>
        <w:rPr>
          <w:rFonts w:ascii="Simplified Arabic" w:hAnsi="Simplified Arabic" w:cs="Simplified Arabic" w:hint="cs"/>
          <w:sz w:val="32"/>
          <w:szCs w:val="32"/>
          <w:rtl/>
        </w:rPr>
        <w:t xml:space="preserve"> جنائياً، فإنه </w:t>
      </w:r>
      <w:r w:rsidRPr="00CE251E">
        <w:rPr>
          <w:rFonts w:ascii="Simplified Arabic" w:hAnsi="Simplified Arabic" w:cs="Simplified Arabic"/>
          <w:sz w:val="32"/>
          <w:szCs w:val="32"/>
          <w:rtl/>
        </w:rPr>
        <w:t>يعمل و ينسق مع منظمة الطيران المدني الدولي</w:t>
      </w:r>
      <w:r>
        <w:rPr>
          <w:rFonts w:ascii="Simplified Arabic" w:hAnsi="Simplified Arabic" w:cs="Simplified Arabic" w:hint="cs"/>
          <w:sz w:val="32"/>
          <w:szCs w:val="32"/>
          <w:rtl/>
        </w:rPr>
        <w:t>ة</w:t>
      </w:r>
      <w:r w:rsidRPr="00CE251E">
        <w:rPr>
          <w:rFonts w:ascii="Simplified Arabic" w:hAnsi="Simplified Arabic" w:cs="Simplified Arabic"/>
          <w:sz w:val="32"/>
          <w:szCs w:val="32"/>
          <w:rtl/>
        </w:rPr>
        <w:t xml:space="preserve"> </w:t>
      </w:r>
      <w:r w:rsidRPr="00CB39F5">
        <w:rPr>
          <w:rFonts w:asciiTheme="majorBidi" w:hAnsiTheme="majorBidi" w:cstheme="majorBidi"/>
          <w:sz w:val="28"/>
          <w:szCs w:val="28"/>
          <w:rtl/>
        </w:rPr>
        <w:t>(</w:t>
      </w:r>
      <w:r w:rsidRPr="00CB39F5">
        <w:rPr>
          <w:rFonts w:asciiTheme="majorBidi" w:hAnsiTheme="majorBidi" w:cstheme="majorBidi"/>
          <w:sz w:val="28"/>
          <w:szCs w:val="28"/>
        </w:rPr>
        <w:t>ICAO</w:t>
      </w:r>
      <w:r w:rsidRPr="00CB39F5">
        <w:rPr>
          <w:rFonts w:asciiTheme="majorBidi" w:hAnsiTheme="majorBidi" w:cstheme="majorBidi"/>
          <w:sz w:val="28"/>
          <w:szCs w:val="28"/>
          <w:rtl/>
        </w:rPr>
        <w:t>)</w:t>
      </w:r>
      <w:r w:rsidRPr="00CE251E">
        <w:rPr>
          <w:rFonts w:ascii="Simplified Arabic" w:hAnsi="Simplified Arabic" w:cs="Simplified Arabic"/>
          <w:sz w:val="32"/>
          <w:szCs w:val="32"/>
          <w:rtl/>
        </w:rPr>
        <w:t xml:space="preserve">  التي تقوم بوضع المعايير و الممارسات الموصى بها و المواد الإرشادية لضمان سلامة الطيران و أمنه و كفاءته و</w:t>
      </w:r>
      <w:r>
        <w:rPr>
          <w:rFonts w:ascii="Simplified Arabic" w:hAnsi="Simplified Arabic" w:cs="Simplified Arabic"/>
          <w:sz w:val="32"/>
          <w:szCs w:val="32"/>
          <w:rtl/>
        </w:rPr>
        <w:t>انتظامه</w:t>
      </w:r>
      <w:r w:rsidRPr="00CE251E">
        <w:rPr>
          <w:rFonts w:ascii="Simplified Arabic" w:hAnsi="Simplified Arabic" w:cs="Simplified Arabic"/>
          <w:sz w:val="32"/>
          <w:szCs w:val="32"/>
          <w:rtl/>
        </w:rPr>
        <w:t>.</w:t>
      </w:r>
    </w:p>
    <w:p w:rsidR="00A82A23" w:rsidRPr="00CE251E" w:rsidRDefault="00A82A23" w:rsidP="00A82A23">
      <w:pPr>
        <w:bidi/>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lastRenderedPageBreak/>
        <w:t xml:space="preserve"> و قد أنتجت جهودهما المشتركة معايير عالمية في العديد من المجالات </w:t>
      </w:r>
      <w:r>
        <w:rPr>
          <w:rFonts w:ascii="Simplified Arabic" w:hAnsi="Simplified Arabic" w:cs="Simplified Arabic"/>
          <w:sz w:val="32"/>
          <w:szCs w:val="32"/>
          <w:rtl/>
        </w:rPr>
        <w:t>من خلال عدة وثائق</w:t>
      </w:r>
      <w:r>
        <w:rPr>
          <w:rFonts w:ascii="Simplified Arabic" w:hAnsi="Simplified Arabic" w:cs="Simplified Arabic" w:hint="cs"/>
          <w:sz w:val="32"/>
          <w:szCs w:val="32"/>
          <w:rtl/>
        </w:rPr>
        <w:t xml:space="preserve">، منها </w:t>
      </w:r>
      <w:r w:rsidRPr="00CE251E">
        <w:rPr>
          <w:rFonts w:ascii="Simplified Arabic" w:hAnsi="Simplified Arabic" w:cs="Simplified Arabic"/>
          <w:sz w:val="32"/>
          <w:szCs w:val="32"/>
          <w:rtl/>
        </w:rPr>
        <w:t>برنامج أمن مشغلي ا</w:t>
      </w:r>
      <w:r>
        <w:rPr>
          <w:rFonts w:ascii="Simplified Arabic" w:hAnsi="Simplified Arabic" w:cs="Simplified Arabic"/>
          <w:sz w:val="32"/>
          <w:szCs w:val="32"/>
          <w:rtl/>
        </w:rPr>
        <w:t>لطائرات</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قبول السلطات الأجنبية، تحليل السلوك، أمن البضائع</w:t>
      </w:r>
      <w:r w:rsidRPr="00CE251E">
        <w:rPr>
          <w:rFonts w:ascii="Simplified Arabic" w:hAnsi="Simplified Arabic" w:cs="Simplified Arabic"/>
          <w:sz w:val="32"/>
          <w:szCs w:val="32"/>
          <w:rtl/>
        </w:rPr>
        <w:t>، الته</w:t>
      </w:r>
      <w:r>
        <w:rPr>
          <w:rFonts w:ascii="Simplified Arabic" w:hAnsi="Simplified Arabic" w:cs="Simplified Arabic"/>
          <w:sz w:val="32"/>
          <w:szCs w:val="32"/>
          <w:rtl/>
        </w:rPr>
        <w:t>ديد السيبراني في الطيران المدني</w:t>
      </w:r>
      <w:r w:rsidRPr="00CE251E">
        <w:rPr>
          <w:rFonts w:ascii="Simplified Arabic" w:hAnsi="Simplified Arabic" w:cs="Simplified Arabic"/>
          <w:sz w:val="32"/>
          <w:szCs w:val="32"/>
          <w:rtl/>
        </w:rPr>
        <w:t>، ال</w:t>
      </w:r>
      <w:r>
        <w:rPr>
          <w:rFonts w:ascii="Simplified Arabic" w:hAnsi="Simplified Arabic" w:cs="Simplified Arabic"/>
          <w:sz w:val="32"/>
          <w:szCs w:val="32"/>
          <w:rtl/>
        </w:rPr>
        <w:t>كشف عن المتفجرات</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أمن الطيران</w:t>
      </w:r>
      <w:r w:rsidRPr="00CE251E">
        <w:rPr>
          <w:rFonts w:ascii="Simplified Arabic" w:hAnsi="Simplified Arabic" w:cs="Simplified Arabic"/>
          <w:sz w:val="32"/>
          <w:szCs w:val="32"/>
          <w:rtl/>
        </w:rPr>
        <w:t>، تهديد من الداخ</w:t>
      </w:r>
      <w:r>
        <w:rPr>
          <w:rFonts w:ascii="Simplified Arabic" w:hAnsi="Simplified Arabic" w:cs="Simplified Arabic"/>
          <w:sz w:val="32"/>
          <w:szCs w:val="32"/>
          <w:rtl/>
        </w:rPr>
        <w:t>ل، الإعتراف المتبادل بالتدابير</w:t>
      </w:r>
      <w:r>
        <w:rPr>
          <w:rFonts w:ascii="Simplified Arabic" w:hAnsi="Simplified Arabic" w:cs="Simplified Arabic" w:hint="cs"/>
          <w:sz w:val="32"/>
          <w:szCs w:val="32"/>
          <w:rtl/>
        </w:rPr>
        <w:t xml:space="preserve"> و</w:t>
      </w:r>
      <w:r w:rsidRPr="00CE251E">
        <w:rPr>
          <w:rFonts w:ascii="Simplified Arabic" w:hAnsi="Simplified Arabic" w:cs="Simplified Arabic"/>
          <w:sz w:val="32"/>
          <w:szCs w:val="32"/>
          <w:rtl/>
        </w:rPr>
        <w:t xml:space="preserve"> رسوم الأمن</w:t>
      </w:r>
      <w:r w:rsidRPr="00CE251E">
        <w:rPr>
          <w:rStyle w:val="Appelnotedebasdep"/>
          <w:rFonts w:ascii="Simplified Arabic" w:hAnsi="Simplified Arabic" w:cs="Simplified Arabic"/>
          <w:sz w:val="32"/>
          <w:szCs w:val="32"/>
          <w:rtl/>
        </w:rPr>
        <w:footnoteReference w:id="137"/>
      </w:r>
      <w:r w:rsidRPr="00CE251E">
        <w:rPr>
          <w:rFonts w:ascii="Simplified Arabic" w:hAnsi="Simplified Arabic" w:cs="Simplified Arabic"/>
          <w:sz w:val="32"/>
          <w:szCs w:val="32"/>
          <w:rtl/>
        </w:rPr>
        <w:t>.</w:t>
      </w:r>
    </w:p>
    <w:p w:rsidR="00A82A23" w:rsidRPr="004152EB" w:rsidRDefault="00A82A23" w:rsidP="004152EB">
      <w:pPr>
        <w:jc w:val="center"/>
        <w:rPr>
          <w:rFonts w:ascii="Simplified Arabic" w:hAnsi="Simplified Arabic" w:cs="Simplified Arabic"/>
          <w:b/>
          <w:bCs/>
          <w:sz w:val="32"/>
          <w:szCs w:val="32"/>
          <w:rtl/>
        </w:rPr>
      </w:pPr>
      <w:bookmarkStart w:id="340" w:name="_Toc51515897"/>
      <w:r w:rsidRPr="004152EB">
        <w:rPr>
          <w:rFonts w:ascii="Simplified Arabic" w:hAnsi="Simplified Arabic" w:cs="Simplified Arabic"/>
          <w:b/>
          <w:bCs/>
          <w:sz w:val="32"/>
          <w:szCs w:val="32"/>
          <w:rtl/>
        </w:rPr>
        <w:t>الفرع الثاني</w:t>
      </w:r>
      <w:bookmarkEnd w:id="340"/>
    </w:p>
    <w:p w:rsidR="00A82A23" w:rsidRPr="004152EB" w:rsidRDefault="00A82A23" w:rsidP="004152EB">
      <w:pPr>
        <w:pStyle w:val="a2"/>
        <w:jc w:val="center"/>
        <w:rPr>
          <w:rFonts w:ascii="Simplified Arabic" w:hAnsi="Simplified Arabic" w:cs="Simplified Arabic"/>
          <w:b/>
          <w:bCs/>
          <w:rtl/>
        </w:rPr>
      </w:pPr>
      <w:bookmarkStart w:id="341" w:name="_Toc51515898"/>
      <w:bookmarkStart w:id="342" w:name="_Toc51524476"/>
      <w:r w:rsidRPr="004152EB">
        <w:rPr>
          <w:rFonts w:ascii="Simplified Arabic" w:hAnsi="Simplified Arabic" w:cs="Simplified Arabic"/>
          <w:b/>
          <w:bCs/>
          <w:rtl/>
        </w:rPr>
        <w:t>الاتفاقيات الدولية لقمع الأفعال غير المشروعة للنقل الجوي</w:t>
      </w:r>
      <w:bookmarkEnd w:id="341"/>
      <w:bookmarkEnd w:id="342"/>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rPr>
        <w:t>وجدت الاتفاقيات الدولية الخاصة بسلامة الطيران المدني من أجل توحيد قواعد النقل الجوي لمحاربة الجرائم التي تطال هذا القطاع</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و لهذا الغرض </w:t>
      </w:r>
      <w:r>
        <w:rPr>
          <w:rFonts w:ascii="Simplified Arabic" w:hAnsi="Simplified Arabic" w:cs="Simplified Arabic"/>
          <w:sz w:val="32"/>
          <w:szCs w:val="32"/>
          <w:rtl/>
        </w:rPr>
        <w:t xml:space="preserve">سنتطرق </w:t>
      </w:r>
      <w:r>
        <w:rPr>
          <w:rFonts w:ascii="Simplified Arabic" w:hAnsi="Simplified Arabic" w:cs="Simplified Arabic" w:hint="cs"/>
          <w:sz w:val="32"/>
          <w:szCs w:val="32"/>
          <w:rtl/>
        </w:rPr>
        <w:t xml:space="preserve">في </w:t>
      </w:r>
      <w:r w:rsidRPr="00CE251E">
        <w:rPr>
          <w:rFonts w:ascii="Simplified Arabic" w:hAnsi="Simplified Arabic" w:cs="Simplified Arabic"/>
          <w:sz w:val="32"/>
          <w:szCs w:val="32"/>
          <w:rtl/>
        </w:rPr>
        <w:t>هذا الفرع إلى مجموع الاتفاقيات التي أبرمت في إطار منظمة الأمم المتحدة و المنظمة الدولية لطيران المدني من أجل محاولة التأطير القانوني لهذه الجرائم من جهة و إيجاد الحماية الجنائية الإجرائية اللازمة لها من جهة أخرى</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كل هذا من خلال تطويرها </w:t>
      </w:r>
      <w:r>
        <w:rPr>
          <w:rFonts w:ascii="Simplified Arabic" w:hAnsi="Simplified Arabic" w:cs="Simplified Arabic" w:hint="cs"/>
          <w:sz w:val="32"/>
          <w:szCs w:val="32"/>
          <w:rtl/>
        </w:rPr>
        <w:t>بما يتناسب و</w:t>
      </w:r>
      <w:r w:rsidRPr="00CE251E">
        <w:rPr>
          <w:rFonts w:ascii="Simplified Arabic" w:hAnsi="Simplified Arabic" w:cs="Simplified Arabic"/>
          <w:sz w:val="32"/>
          <w:szCs w:val="32"/>
          <w:rtl/>
        </w:rPr>
        <w:t xml:space="preserve"> الأوضاع في </w:t>
      </w:r>
      <w:r>
        <w:rPr>
          <w:rFonts w:ascii="Simplified Arabic" w:hAnsi="Simplified Arabic" w:cs="Simplified Arabic"/>
          <w:sz w:val="32"/>
          <w:szCs w:val="32"/>
          <w:rtl/>
        </w:rPr>
        <w:t>كل مرة</w:t>
      </w:r>
      <w:r w:rsidRPr="00CE251E">
        <w:rPr>
          <w:rFonts w:ascii="Simplified Arabic" w:hAnsi="Simplified Arabic" w:cs="Simplified Arabic"/>
          <w:sz w:val="32"/>
          <w:szCs w:val="32"/>
          <w:rtl/>
        </w:rPr>
        <w:t>،</w:t>
      </w:r>
      <w:r>
        <w:rPr>
          <w:rFonts w:ascii="Simplified Arabic" w:hAnsi="Simplified Arabic" w:cs="Simplified Arabic" w:hint="cs"/>
          <w:sz w:val="32"/>
          <w:szCs w:val="32"/>
          <w:rtl/>
        </w:rPr>
        <w:t xml:space="preserve"> على أن نعالج في هذا الخصوص</w:t>
      </w:r>
      <w:r w:rsidRPr="00CE251E">
        <w:rPr>
          <w:rFonts w:ascii="Simplified Arabic" w:hAnsi="Simplified Arabic" w:cs="Simplified Arabic"/>
          <w:sz w:val="32"/>
          <w:szCs w:val="32"/>
          <w:rtl/>
        </w:rPr>
        <w:t xml:space="preserve"> اتفاقية طوكيو</w:t>
      </w:r>
      <w:r>
        <w:rPr>
          <w:rFonts w:ascii="Simplified Arabic" w:hAnsi="Simplified Arabic" w:cs="Simplified Arabic" w:hint="cs"/>
          <w:sz w:val="32"/>
          <w:szCs w:val="32"/>
          <w:rtl/>
        </w:rPr>
        <w:t>1963 و البروتوكول 2014</w:t>
      </w:r>
      <w:r w:rsidRPr="00CE251E">
        <w:rPr>
          <w:rFonts w:ascii="Simplified Arabic" w:hAnsi="Simplified Arabic" w:cs="Simplified Arabic"/>
          <w:sz w:val="32"/>
          <w:szCs w:val="32"/>
          <w:rtl/>
        </w:rPr>
        <w:t xml:space="preserve"> (</w:t>
      </w:r>
      <w:r w:rsidRPr="005B41DC">
        <w:rPr>
          <w:rFonts w:ascii="Simplified Arabic" w:hAnsi="Simplified Arabic" w:cs="Simplified Arabic"/>
          <w:b/>
          <w:bCs/>
          <w:sz w:val="32"/>
          <w:szCs w:val="32"/>
          <w:rtl/>
        </w:rPr>
        <w:t>أولا</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اتفاقية لاهاي (</w:t>
      </w:r>
      <w:r w:rsidRPr="005B41DC">
        <w:rPr>
          <w:rFonts w:ascii="Simplified Arabic" w:hAnsi="Simplified Arabic" w:cs="Simplified Arabic"/>
          <w:b/>
          <w:bCs/>
          <w:sz w:val="32"/>
          <w:szCs w:val="32"/>
          <w:rtl/>
        </w:rPr>
        <w:t>ثانيا</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 xml:space="preserve">اتفاقية مونتريال و </w:t>
      </w:r>
      <w:r>
        <w:rPr>
          <w:rFonts w:ascii="Simplified Arabic" w:hAnsi="Simplified Arabic" w:cs="Simplified Arabic" w:hint="cs"/>
          <w:sz w:val="32"/>
          <w:szCs w:val="32"/>
          <w:rtl/>
        </w:rPr>
        <w:t>ال</w:t>
      </w:r>
      <w:r>
        <w:rPr>
          <w:rFonts w:ascii="Simplified Arabic" w:hAnsi="Simplified Arabic" w:cs="Simplified Arabic"/>
          <w:sz w:val="32"/>
          <w:szCs w:val="32"/>
          <w:rtl/>
        </w:rPr>
        <w:t>بروتوكول</w:t>
      </w:r>
      <w:r>
        <w:rPr>
          <w:rFonts w:ascii="Simplified Arabic" w:hAnsi="Simplified Arabic" w:cs="Simplified Arabic" w:hint="cs"/>
          <w:sz w:val="32"/>
          <w:szCs w:val="32"/>
          <w:rtl/>
        </w:rPr>
        <w:t xml:space="preserve"> 1988 </w:t>
      </w:r>
      <w:r w:rsidRPr="00CE251E">
        <w:rPr>
          <w:rFonts w:ascii="Simplified Arabic" w:hAnsi="Simplified Arabic" w:cs="Simplified Arabic"/>
          <w:sz w:val="32"/>
          <w:szCs w:val="32"/>
          <w:rtl/>
        </w:rPr>
        <w:t>(</w:t>
      </w:r>
      <w:r w:rsidRPr="005B41DC">
        <w:rPr>
          <w:rFonts w:ascii="Simplified Arabic" w:hAnsi="Simplified Arabic" w:cs="Simplified Arabic"/>
          <w:b/>
          <w:bCs/>
          <w:sz w:val="32"/>
          <w:szCs w:val="32"/>
          <w:rtl/>
        </w:rPr>
        <w:t>ثالثا</w:t>
      </w:r>
      <w:r w:rsidRPr="00CE251E">
        <w:rPr>
          <w:rFonts w:ascii="Simplified Arabic" w:hAnsi="Simplified Arabic" w:cs="Simplified Arabic"/>
          <w:sz w:val="32"/>
          <w:szCs w:val="32"/>
          <w:rtl/>
        </w:rPr>
        <w:t>)</w:t>
      </w:r>
      <w:r w:rsidRPr="00CE251E">
        <w:rPr>
          <w:rFonts w:ascii="Simplified Arabic" w:hAnsi="Simplified Arabic" w:cs="Simplified Arabic"/>
          <w:sz w:val="32"/>
          <w:szCs w:val="32"/>
        </w:rPr>
        <w:t xml:space="preserve"> </w:t>
      </w:r>
      <w:r>
        <w:rPr>
          <w:rFonts w:ascii="Simplified Arabic" w:hAnsi="Simplified Arabic" w:cs="Simplified Arabic" w:hint="cs"/>
          <w:sz w:val="32"/>
          <w:szCs w:val="32"/>
          <w:rtl/>
          <w:lang w:bidi="ar-DZ"/>
        </w:rPr>
        <w:t xml:space="preserve">، و </w:t>
      </w:r>
      <w:r w:rsidRPr="00CE251E">
        <w:rPr>
          <w:rFonts w:ascii="Simplified Arabic" w:hAnsi="Simplified Arabic" w:cs="Simplified Arabic"/>
          <w:sz w:val="32"/>
          <w:szCs w:val="32"/>
          <w:rtl/>
          <w:lang w:bidi="ar-DZ"/>
        </w:rPr>
        <w:t>اتفاقية بكين</w:t>
      </w:r>
      <w:r>
        <w:rPr>
          <w:rFonts w:ascii="Simplified Arabic" w:hAnsi="Simplified Arabic" w:cs="Simplified Arabic" w:hint="cs"/>
          <w:sz w:val="32"/>
          <w:szCs w:val="32"/>
          <w:rtl/>
          <w:lang w:bidi="ar-DZ"/>
        </w:rPr>
        <w:t xml:space="preserve"> 2010 و البروتوكول 2010</w:t>
      </w:r>
      <w:r w:rsidRPr="00CE251E">
        <w:rPr>
          <w:rFonts w:ascii="Simplified Arabic" w:hAnsi="Simplified Arabic" w:cs="Simplified Arabic"/>
          <w:sz w:val="32"/>
          <w:szCs w:val="32"/>
          <w:rtl/>
          <w:lang w:bidi="ar-DZ"/>
        </w:rPr>
        <w:t xml:space="preserve"> (</w:t>
      </w:r>
      <w:r w:rsidRPr="005B41DC">
        <w:rPr>
          <w:rFonts w:ascii="Simplified Arabic" w:hAnsi="Simplified Arabic" w:cs="Simplified Arabic"/>
          <w:b/>
          <w:bCs/>
          <w:sz w:val="32"/>
          <w:szCs w:val="32"/>
          <w:rtl/>
          <w:lang w:bidi="ar-DZ"/>
        </w:rPr>
        <w:t>رابعا</w:t>
      </w:r>
      <w:r>
        <w:rPr>
          <w:rFonts w:ascii="Simplified Arabic" w:hAnsi="Simplified Arabic" w:cs="Simplified Arabic"/>
          <w:sz w:val="32"/>
          <w:szCs w:val="32"/>
          <w:rtl/>
          <w:lang w:bidi="ar-DZ"/>
        </w:rPr>
        <w:t>)</w:t>
      </w:r>
      <w:r w:rsidRPr="00CE251E">
        <w:rPr>
          <w:rFonts w:ascii="Simplified Arabic" w:hAnsi="Simplified Arabic" w:cs="Simplified Arabic"/>
          <w:sz w:val="32"/>
          <w:szCs w:val="32"/>
          <w:rtl/>
          <w:lang w:bidi="ar-DZ"/>
        </w:rPr>
        <w:t>.</w:t>
      </w:r>
    </w:p>
    <w:p w:rsidR="00A82A23" w:rsidRPr="004152EB" w:rsidRDefault="00A82A23" w:rsidP="004152EB">
      <w:pPr>
        <w:pStyle w:val="a3"/>
        <w:rPr>
          <w:rFonts w:ascii="Simplified Arabic" w:hAnsi="Simplified Arabic" w:cs="Simplified Arabic"/>
          <w:b/>
          <w:bCs/>
          <w:rtl/>
        </w:rPr>
      </w:pPr>
      <w:bookmarkStart w:id="343" w:name="_Toc51515899"/>
      <w:bookmarkStart w:id="344" w:name="_Toc51524477"/>
      <w:r w:rsidRPr="004152EB">
        <w:rPr>
          <w:rFonts w:ascii="Simplified Arabic" w:hAnsi="Simplified Arabic" w:cs="Simplified Arabic"/>
          <w:b/>
          <w:bCs/>
          <w:rtl/>
        </w:rPr>
        <w:t>أولاً: اتفاقية طوكيو 1963 و بروتوكول 2014</w:t>
      </w:r>
      <w:bookmarkEnd w:id="343"/>
      <w:bookmarkEnd w:id="344"/>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تعد اتفاقية طوكيو</w:t>
      </w:r>
      <w:r>
        <w:rPr>
          <w:rFonts w:ascii="Simplified Arabic" w:hAnsi="Simplified Arabic" w:cs="Simplified Arabic" w:hint="cs"/>
          <w:sz w:val="32"/>
          <w:szCs w:val="32"/>
          <w:rtl/>
        </w:rPr>
        <w:t xml:space="preserve"> لسنة</w:t>
      </w:r>
      <w:r w:rsidRPr="00CE251E">
        <w:rPr>
          <w:rFonts w:ascii="Simplified Arabic" w:hAnsi="Simplified Arabic" w:cs="Simplified Arabic"/>
          <w:sz w:val="32"/>
          <w:szCs w:val="32"/>
          <w:rtl/>
        </w:rPr>
        <w:t xml:space="preserve"> 1963 أول اتفاقية أسفرت عنها جهود المجتمع الدولي الرامية لحماية الطيران المدني من الأعمال الإرهابية </w:t>
      </w:r>
      <w:r>
        <w:rPr>
          <w:rFonts w:ascii="Simplified Arabic" w:hAnsi="Simplified Arabic" w:cs="Simplified Arabic" w:hint="cs"/>
          <w:sz w:val="32"/>
          <w:szCs w:val="32"/>
          <w:rtl/>
        </w:rPr>
        <w:t xml:space="preserve">التي </w:t>
      </w:r>
      <w:r w:rsidRPr="00CE251E">
        <w:rPr>
          <w:rFonts w:ascii="Simplified Arabic" w:hAnsi="Simplified Arabic" w:cs="Simplified Arabic"/>
          <w:sz w:val="32"/>
          <w:szCs w:val="32"/>
          <w:rtl/>
          <w:lang w:val="en-US" w:bidi="ar-DZ"/>
        </w:rPr>
        <w:t>تعرض سلامة الطائرة للخطر</w:t>
      </w:r>
      <w:r w:rsidRPr="00CE251E">
        <w:rPr>
          <w:rFonts w:ascii="Simplified Arabic" w:hAnsi="Simplified Arabic" w:cs="Simplified Arabic"/>
          <w:sz w:val="32"/>
          <w:szCs w:val="32"/>
          <w:rtl/>
        </w:rPr>
        <w:t xml:space="preserve">، تم التوقيع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عل</w:t>
      </w:r>
      <w:r>
        <w:rPr>
          <w:rFonts w:ascii="Simplified Arabic" w:hAnsi="Simplified Arabic" w:cs="Simplified Arabic" w:hint="cs"/>
          <w:sz w:val="32"/>
          <w:szCs w:val="32"/>
          <w:rtl/>
        </w:rPr>
        <w:t xml:space="preserve">يها </w:t>
      </w:r>
      <w:r w:rsidRPr="00CE251E">
        <w:rPr>
          <w:rFonts w:ascii="Simplified Arabic" w:hAnsi="Simplified Arabic" w:cs="Simplified Arabic"/>
          <w:sz w:val="32"/>
          <w:szCs w:val="32"/>
          <w:rtl/>
        </w:rPr>
        <w:t>في 14/09/1963 و دخلت حيز التنفيذ في 04/12/1969</w:t>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تتكون من 26 مادة</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و </w:t>
      </w:r>
      <w:r>
        <w:rPr>
          <w:rFonts w:ascii="Simplified Arabic" w:hAnsi="Simplified Arabic" w:cs="Simplified Arabic" w:hint="cs"/>
          <w:sz w:val="32"/>
          <w:szCs w:val="32"/>
          <w:rtl/>
        </w:rPr>
        <w:t>تستثني</w:t>
      </w:r>
      <w:r w:rsidRPr="00CE251E">
        <w:rPr>
          <w:rFonts w:ascii="Simplified Arabic" w:hAnsi="Simplified Arabic" w:cs="Simplified Arabic"/>
          <w:sz w:val="32"/>
          <w:szCs w:val="32"/>
          <w:rtl/>
        </w:rPr>
        <w:t xml:space="preserve"> </w:t>
      </w:r>
      <w:r>
        <w:rPr>
          <w:rFonts w:ascii="Simplified Arabic" w:hAnsi="Simplified Arabic" w:cs="Simplified Arabic" w:hint="cs"/>
          <w:sz w:val="32"/>
          <w:szCs w:val="32"/>
          <w:rtl/>
        </w:rPr>
        <w:t>من</w:t>
      </w:r>
      <w:r w:rsidRPr="00CE251E">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نطاق </w:t>
      </w:r>
      <w:r w:rsidRPr="00CE251E">
        <w:rPr>
          <w:rFonts w:ascii="Simplified Arabic" w:hAnsi="Simplified Arabic" w:cs="Simplified Arabic"/>
          <w:sz w:val="32"/>
          <w:szCs w:val="32"/>
          <w:rtl/>
        </w:rPr>
        <w:t>تطبيق</w:t>
      </w:r>
      <w:r>
        <w:rPr>
          <w:rFonts w:ascii="Simplified Arabic" w:hAnsi="Simplified Arabic" w:cs="Simplified Arabic" w:hint="cs"/>
          <w:sz w:val="32"/>
          <w:szCs w:val="32"/>
          <w:rtl/>
        </w:rPr>
        <w:t>ها</w:t>
      </w:r>
      <w:r w:rsidRPr="00CE251E">
        <w:rPr>
          <w:rFonts w:ascii="Simplified Arabic" w:hAnsi="Simplified Arabic" w:cs="Simplified Arabic"/>
          <w:sz w:val="32"/>
          <w:szCs w:val="32"/>
          <w:rtl/>
        </w:rPr>
        <w:t xml:space="preserve"> حسب نص المادة 2 الجرائم السياسية أو العسكرية أو الدينية </w:t>
      </w:r>
      <w:r>
        <w:rPr>
          <w:rFonts w:ascii="Simplified Arabic" w:hAnsi="Simplified Arabic" w:cs="Simplified Arabic"/>
          <w:sz w:val="32"/>
          <w:szCs w:val="32"/>
          <w:rtl/>
        </w:rPr>
        <w:t>و كذا الطائرات المستعملة ل</w:t>
      </w:r>
      <w:r>
        <w:rPr>
          <w:rFonts w:ascii="Simplified Arabic" w:hAnsi="Simplified Arabic" w:cs="Simplified Arabic" w:hint="cs"/>
          <w:sz w:val="32"/>
          <w:szCs w:val="32"/>
          <w:rtl/>
        </w:rPr>
        <w:t>أ</w:t>
      </w:r>
      <w:r w:rsidRPr="00CE251E">
        <w:rPr>
          <w:rFonts w:ascii="Simplified Arabic" w:hAnsi="Simplified Arabic" w:cs="Simplified Arabic"/>
          <w:sz w:val="32"/>
          <w:szCs w:val="32"/>
          <w:rtl/>
        </w:rPr>
        <w:t>عراض</w:t>
      </w:r>
      <w:r>
        <w:rPr>
          <w:rFonts w:ascii="Simplified Arabic" w:hAnsi="Simplified Arabic" w:cs="Simplified Arabic"/>
          <w:sz w:val="32"/>
          <w:szCs w:val="32"/>
          <w:rtl/>
        </w:rPr>
        <w:t xml:space="preserve"> حربية و جمركية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أو خدمات الشرطة</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 لقد حددت المادة الأولى منها الأفعال التي تعد جرائم و التي قد تشكل خطر</w:t>
      </w:r>
      <w:r>
        <w:rPr>
          <w:rFonts w:ascii="Simplified Arabic" w:hAnsi="Simplified Arabic" w:cs="Simplified Arabic" w:hint="cs"/>
          <w:sz w:val="32"/>
          <w:szCs w:val="32"/>
          <w:rtl/>
        </w:rPr>
        <w:t>اً</w:t>
      </w:r>
      <w:r w:rsidRPr="00CE251E">
        <w:rPr>
          <w:rFonts w:ascii="Simplified Arabic" w:hAnsi="Simplified Arabic" w:cs="Simplified Arabic"/>
          <w:sz w:val="32"/>
          <w:szCs w:val="32"/>
          <w:rtl/>
        </w:rPr>
        <w:t xml:space="preserve"> على سلامة الطائرة أو الأشخاص أو الممتلكات على متنها أو الأفعال التي تعترض الإنضباط و حسن سير النظام على متنها سواء كانت في حالة طيران أو فوق أعالي البحار ـو أي </w:t>
      </w:r>
      <w:r w:rsidRPr="00CE251E">
        <w:rPr>
          <w:rFonts w:ascii="Simplified Arabic" w:hAnsi="Simplified Arabic" w:cs="Simplified Arabic"/>
          <w:sz w:val="32"/>
          <w:szCs w:val="32"/>
          <w:rtl/>
        </w:rPr>
        <w:lastRenderedPageBreak/>
        <w:t>من</w:t>
      </w:r>
      <w:r>
        <w:rPr>
          <w:rFonts w:ascii="Simplified Arabic" w:hAnsi="Simplified Arabic" w:cs="Simplified Arabic"/>
          <w:sz w:val="32"/>
          <w:szCs w:val="32"/>
          <w:rtl/>
        </w:rPr>
        <w:t>طقة أخرى تقع خارج إقليم أي دولة</w:t>
      </w:r>
      <w:r w:rsidRPr="00CE251E">
        <w:rPr>
          <w:rStyle w:val="Appelnotedebasdep"/>
          <w:rFonts w:ascii="Simplified Arabic" w:hAnsi="Simplified Arabic" w:cs="Simplified Arabic"/>
          <w:sz w:val="32"/>
          <w:szCs w:val="32"/>
          <w:rtl/>
        </w:rPr>
        <w:footnoteReference w:id="138"/>
      </w:r>
      <w:r w:rsidRPr="00CE251E">
        <w:rPr>
          <w:rFonts w:ascii="Simplified Arabic" w:hAnsi="Simplified Arabic" w:cs="Simplified Arabic"/>
          <w:sz w:val="32"/>
          <w:szCs w:val="32"/>
          <w:rtl/>
        </w:rPr>
        <w:t xml:space="preserve"> أي ما يسمى بالإستيلاء غير المشروع الذي يع</w:t>
      </w:r>
      <w:r>
        <w:rPr>
          <w:rFonts w:ascii="Simplified Arabic" w:hAnsi="Simplified Arabic" w:cs="Simplified Arabic"/>
          <w:sz w:val="32"/>
          <w:szCs w:val="32"/>
          <w:rtl/>
        </w:rPr>
        <w:t>رض النقل الجوي و مستخدميه للخطر</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لكن بالرغم من ذلك فقد فشلت هذه الاتفاقية في الحد من هذه الجريمة كونها لم تقم بتجريم هذه الأفعال و إنما قامت فقط بتحديدها دون ذكرها للعقوبة المستحقة على انتهاك أحكام هذه الإتفاقية</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كما أنها لم تنص على إلزام تسليم أو محاكمة ال</w:t>
      </w:r>
      <w:r>
        <w:rPr>
          <w:rFonts w:ascii="Simplified Arabic" w:hAnsi="Simplified Arabic" w:cs="Simplified Arabic"/>
          <w:sz w:val="32"/>
          <w:szCs w:val="32"/>
          <w:rtl/>
        </w:rPr>
        <w:t xml:space="preserve">جناة لا لدولة </w:t>
      </w:r>
      <w:r w:rsidRPr="00CE251E">
        <w:rPr>
          <w:rFonts w:ascii="Simplified Arabic" w:hAnsi="Simplified Arabic" w:cs="Simplified Arabic"/>
          <w:sz w:val="32"/>
          <w:szCs w:val="32"/>
          <w:rtl/>
        </w:rPr>
        <w:t>تسجيل الطائرة أو للدولة التي تهبط فيها و التي وقع الإختطاف فوق إقليمها</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كل هذا أمام تفاقم الإجرام و الحوادث ا</w:t>
      </w:r>
      <w:r>
        <w:rPr>
          <w:rFonts w:ascii="Simplified Arabic" w:hAnsi="Simplified Arabic" w:cs="Simplified Arabic"/>
          <w:sz w:val="32"/>
          <w:szCs w:val="32"/>
          <w:rtl/>
        </w:rPr>
        <w:t>لخطيرة على متن الطائرات المدنية</w:t>
      </w:r>
      <w:r w:rsidRPr="00CE251E">
        <w:rPr>
          <w:rFonts w:ascii="Simplified Arabic" w:hAnsi="Simplified Arabic" w:cs="Simplified Arabic"/>
          <w:sz w:val="32"/>
          <w:szCs w:val="32"/>
          <w:rtl/>
        </w:rPr>
        <w:t xml:space="preserve">. </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val="en-US"/>
        </w:rPr>
      </w:pPr>
      <w:r>
        <w:rPr>
          <w:rFonts w:ascii="Simplified Arabic" w:hAnsi="Simplified Arabic" w:cs="Simplified Arabic" w:hint="cs"/>
          <w:sz w:val="32"/>
          <w:szCs w:val="32"/>
          <w:rtl/>
        </w:rPr>
        <w:t xml:space="preserve">و </w:t>
      </w:r>
      <w:r w:rsidRPr="00CE251E">
        <w:rPr>
          <w:rFonts w:ascii="Simplified Arabic" w:hAnsi="Simplified Arabic" w:cs="Simplified Arabic"/>
          <w:sz w:val="32"/>
          <w:szCs w:val="32"/>
          <w:rtl/>
        </w:rPr>
        <w:t xml:space="preserve">لهذا الغرض و من أجل سد الثغرات التي وجدت بالإتفاقية بناء على طرح و إقتراح الإتحاد الدولي للنقل الجوي </w:t>
      </w:r>
      <w:r w:rsidRPr="0049750B">
        <w:rPr>
          <w:rFonts w:asciiTheme="majorBidi" w:hAnsiTheme="majorBidi" w:cstheme="majorBidi"/>
          <w:sz w:val="28"/>
          <w:szCs w:val="28"/>
          <w:rtl/>
        </w:rPr>
        <w:t>(</w:t>
      </w:r>
      <w:r w:rsidRPr="0049750B">
        <w:rPr>
          <w:rFonts w:asciiTheme="majorBidi" w:hAnsiTheme="majorBidi" w:cstheme="majorBidi"/>
          <w:sz w:val="28"/>
          <w:szCs w:val="28"/>
        </w:rPr>
        <w:t>IATA</w:t>
      </w:r>
      <w:r w:rsidRPr="0049750B">
        <w:rPr>
          <w:rFonts w:asciiTheme="majorBidi" w:hAnsiTheme="majorBidi" w:cstheme="majorBidi"/>
          <w:sz w:val="28"/>
          <w:szCs w:val="28"/>
          <w:rtl/>
        </w:rPr>
        <w:t>)</w:t>
      </w:r>
      <w:r w:rsidRPr="00CE251E">
        <w:rPr>
          <w:rFonts w:ascii="Simplified Arabic" w:hAnsi="Simplified Arabic" w:cs="Simplified Arabic"/>
          <w:sz w:val="32"/>
          <w:szCs w:val="32"/>
        </w:rPr>
        <w:t xml:space="preserve"> </w:t>
      </w:r>
      <w:r w:rsidRPr="00CE251E">
        <w:rPr>
          <w:rFonts w:ascii="Simplified Arabic" w:hAnsi="Simplified Arabic" w:cs="Simplified Arabic"/>
          <w:sz w:val="32"/>
          <w:szCs w:val="32"/>
          <w:rtl/>
        </w:rPr>
        <w:t xml:space="preserve"> في الدورة 34 للجنة القانونية التابعة لمنظمة الطيران المدني الدولي </w:t>
      </w:r>
      <w:r w:rsidRPr="0049750B">
        <w:rPr>
          <w:rFonts w:asciiTheme="majorBidi" w:hAnsiTheme="majorBidi" w:cstheme="majorBidi"/>
          <w:sz w:val="28"/>
          <w:szCs w:val="28"/>
          <w:rtl/>
        </w:rPr>
        <w:t>(</w:t>
      </w:r>
      <w:r w:rsidRPr="0049750B">
        <w:rPr>
          <w:rFonts w:asciiTheme="majorBidi" w:hAnsiTheme="majorBidi" w:cstheme="majorBidi"/>
          <w:sz w:val="28"/>
          <w:szCs w:val="28"/>
        </w:rPr>
        <w:t>ICAO</w:t>
      </w:r>
      <w:r>
        <w:rPr>
          <w:rFonts w:asciiTheme="majorBidi" w:hAnsiTheme="majorBidi" w:cstheme="majorBidi" w:hint="cs"/>
          <w:sz w:val="28"/>
          <w:szCs w:val="28"/>
          <w:rtl/>
        </w:rPr>
        <w:t>،</w:t>
      </w:r>
      <w:r w:rsidRPr="00CE251E">
        <w:rPr>
          <w:rFonts w:ascii="Simplified Arabic" w:hAnsi="Simplified Arabic" w:cs="Simplified Arabic"/>
          <w:sz w:val="32"/>
          <w:szCs w:val="32"/>
          <w:lang w:val="en-US"/>
        </w:rPr>
        <w:t xml:space="preserve"> </w:t>
      </w:r>
      <w:r w:rsidRPr="00CE251E">
        <w:rPr>
          <w:rFonts w:ascii="Simplified Arabic" w:hAnsi="Simplified Arabic" w:cs="Simplified Arabic"/>
          <w:sz w:val="32"/>
          <w:szCs w:val="32"/>
          <w:rtl/>
          <w:lang w:val="en-US"/>
        </w:rPr>
        <w:t>تم تشكيل لجنة فرعية معنية بتحديث اتفاقية طوكيو 1963 المتعلقة بالجرائم و بعض الأفعال الأخرى التي ت</w:t>
      </w:r>
      <w:r>
        <w:rPr>
          <w:rFonts w:ascii="Simplified Arabic" w:hAnsi="Simplified Arabic" w:cs="Simplified Arabic"/>
          <w:sz w:val="32"/>
          <w:szCs w:val="32"/>
          <w:rtl/>
          <w:lang w:val="en-US"/>
        </w:rPr>
        <w:t xml:space="preserve">رتكب على متن الطائرات و هذا من </w:t>
      </w:r>
      <w:r>
        <w:rPr>
          <w:rFonts w:ascii="Simplified Arabic" w:hAnsi="Simplified Arabic" w:cs="Simplified Arabic" w:hint="cs"/>
          <w:sz w:val="32"/>
          <w:szCs w:val="32"/>
          <w:rtl/>
          <w:lang w:val="en-US"/>
        </w:rPr>
        <w:t>أ</w:t>
      </w:r>
      <w:r w:rsidRPr="00CE251E">
        <w:rPr>
          <w:rFonts w:ascii="Simplified Arabic" w:hAnsi="Simplified Arabic" w:cs="Simplified Arabic"/>
          <w:sz w:val="32"/>
          <w:szCs w:val="32"/>
          <w:rtl/>
          <w:lang w:val="en-US"/>
        </w:rPr>
        <w:t>جل توفير إطار قانوني للتعامل مع الركاب المشاغبين الذين يش</w:t>
      </w:r>
      <w:r>
        <w:rPr>
          <w:rFonts w:ascii="Simplified Arabic" w:hAnsi="Simplified Arabic" w:cs="Simplified Arabic"/>
          <w:sz w:val="32"/>
          <w:szCs w:val="32"/>
          <w:rtl/>
          <w:lang w:val="en-US"/>
        </w:rPr>
        <w:t>كل سلوكهم تهديدا لسلامة الطيران</w:t>
      </w:r>
      <w:r w:rsidRPr="00CE251E">
        <w:rPr>
          <w:rStyle w:val="Appelnotedebasdep"/>
          <w:rFonts w:ascii="Simplified Arabic" w:hAnsi="Simplified Arabic" w:cs="Simplified Arabic"/>
          <w:sz w:val="32"/>
          <w:szCs w:val="32"/>
          <w:rtl/>
          <w:lang w:val="en-US"/>
        </w:rPr>
        <w:footnoteReference w:id="139"/>
      </w:r>
      <w:r>
        <w:rPr>
          <w:rFonts w:ascii="Simplified Arabic" w:hAnsi="Simplified Arabic" w:cs="Simplified Arabic" w:hint="cs"/>
          <w:sz w:val="32"/>
          <w:szCs w:val="32"/>
          <w:rtl/>
          <w:lang w:val="en-US"/>
        </w:rPr>
        <w:t xml:space="preserve"> </w:t>
      </w:r>
      <w:r w:rsidRPr="00CE251E">
        <w:rPr>
          <w:rFonts w:ascii="Simplified Arabic" w:hAnsi="Simplified Arabic" w:cs="Simplified Arabic"/>
          <w:sz w:val="32"/>
          <w:szCs w:val="32"/>
          <w:rtl/>
          <w:lang w:val="en-US"/>
        </w:rPr>
        <w:t>من خلال إخلالهم بحسن الإنضباط</w:t>
      </w:r>
      <w:r>
        <w:rPr>
          <w:rFonts w:ascii="Simplified Arabic" w:hAnsi="Simplified Arabic" w:cs="Simplified Arabic"/>
          <w:sz w:val="32"/>
          <w:szCs w:val="32"/>
          <w:rtl/>
          <w:lang w:val="en-US"/>
        </w:rPr>
        <w:t xml:space="preserve"> و النظام على متن الطائرات خاصة</w:t>
      </w:r>
      <w:r w:rsidRPr="00CE251E">
        <w:rPr>
          <w:rFonts w:ascii="Simplified Arabic" w:hAnsi="Simplified Arabic" w:cs="Simplified Arabic"/>
          <w:sz w:val="32"/>
          <w:szCs w:val="32"/>
          <w:rtl/>
          <w:lang w:val="en-US"/>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val="en-US"/>
        </w:rPr>
      </w:pPr>
      <w:r w:rsidRPr="00CE251E">
        <w:rPr>
          <w:rFonts w:ascii="Simplified Arabic" w:hAnsi="Simplified Arabic" w:cs="Simplified Arabic"/>
          <w:sz w:val="32"/>
          <w:szCs w:val="32"/>
          <w:rtl/>
          <w:lang w:val="en-US"/>
        </w:rPr>
        <w:t xml:space="preserve">و عليه بتاريخ 04/04/2014 بمونتريال تم تحرير البروتوكول المعدل لاتفاقية طوكيو 1963 و الذي دخل حيز التنفيذ من تاريخ 01/01/2020 بعد توقيع الدولة 22 </w:t>
      </w:r>
      <w:r>
        <w:rPr>
          <w:rFonts w:ascii="Simplified Arabic" w:hAnsi="Simplified Arabic" w:cs="Simplified Arabic" w:hint="cs"/>
          <w:sz w:val="32"/>
          <w:szCs w:val="32"/>
          <w:rtl/>
          <w:lang w:val="en-US"/>
        </w:rPr>
        <w:t xml:space="preserve">وهي </w:t>
      </w:r>
      <w:r w:rsidRPr="00CE251E">
        <w:rPr>
          <w:rFonts w:ascii="Simplified Arabic" w:hAnsi="Simplified Arabic" w:cs="Simplified Arabic"/>
          <w:sz w:val="32"/>
          <w:szCs w:val="32"/>
          <w:rtl/>
          <w:lang w:val="en-US"/>
        </w:rPr>
        <w:t>نيجيريا في 26/11/2019.</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val="en-US"/>
        </w:rPr>
      </w:pPr>
      <w:r>
        <w:rPr>
          <w:rFonts w:ascii="Simplified Arabic" w:hAnsi="Simplified Arabic" w:cs="Simplified Arabic"/>
          <w:sz w:val="32"/>
          <w:szCs w:val="32"/>
          <w:rtl/>
          <w:lang w:val="en-US"/>
        </w:rPr>
        <w:t xml:space="preserve">و من بين </w:t>
      </w:r>
      <w:r>
        <w:rPr>
          <w:rFonts w:ascii="Simplified Arabic" w:hAnsi="Simplified Arabic" w:cs="Simplified Arabic" w:hint="cs"/>
          <w:sz w:val="32"/>
          <w:szCs w:val="32"/>
          <w:rtl/>
          <w:lang w:val="en-US"/>
        </w:rPr>
        <w:t>أ</w:t>
      </w:r>
      <w:r w:rsidRPr="00CE251E">
        <w:rPr>
          <w:rFonts w:ascii="Simplified Arabic" w:hAnsi="Simplified Arabic" w:cs="Simplified Arabic"/>
          <w:sz w:val="32"/>
          <w:szCs w:val="32"/>
          <w:rtl/>
          <w:lang w:val="en-US"/>
        </w:rPr>
        <w:t xml:space="preserve">هم التعديلات التي أدخلها بروتوكول مونتريال 2014 على اتفاقية طوكيو أنه وسع من مفهوم وضعية الطائرة في حالة طيران بعدما كانت الأفعال التي تقع قبل الإقلاع الطائرة أي </w:t>
      </w:r>
      <w:r>
        <w:rPr>
          <w:rFonts w:ascii="Simplified Arabic" w:hAnsi="Simplified Arabic" w:cs="Simplified Arabic" w:hint="cs"/>
          <w:sz w:val="32"/>
          <w:szCs w:val="32"/>
          <w:rtl/>
          <w:lang w:val="en-US"/>
        </w:rPr>
        <w:t xml:space="preserve">أثناء </w:t>
      </w:r>
      <w:r w:rsidRPr="00CE251E">
        <w:rPr>
          <w:rFonts w:ascii="Simplified Arabic" w:hAnsi="Simplified Arabic" w:cs="Simplified Arabic"/>
          <w:sz w:val="32"/>
          <w:szCs w:val="32"/>
          <w:rtl/>
          <w:lang w:val="en-US"/>
        </w:rPr>
        <w:t xml:space="preserve">تشغيل محركها و بعد الهبوط </w:t>
      </w:r>
      <w:r>
        <w:rPr>
          <w:rFonts w:ascii="Simplified Arabic" w:hAnsi="Simplified Arabic" w:cs="Simplified Arabic" w:hint="cs"/>
          <w:sz w:val="32"/>
          <w:szCs w:val="32"/>
          <w:rtl/>
          <w:lang w:val="en-US"/>
        </w:rPr>
        <w:t xml:space="preserve"> بها على الأرض خارج نطاق تطبيقها، </w:t>
      </w:r>
      <w:r>
        <w:rPr>
          <w:rFonts w:ascii="Simplified Arabic" w:hAnsi="Simplified Arabic" w:cs="Simplified Arabic"/>
          <w:sz w:val="32"/>
          <w:szCs w:val="32"/>
          <w:rtl/>
          <w:lang w:val="en-US"/>
        </w:rPr>
        <w:t>أصبحت بموجبه تدخل في مفهوم</w:t>
      </w:r>
      <w:r>
        <w:rPr>
          <w:rFonts w:ascii="Simplified Arabic" w:hAnsi="Simplified Arabic" w:cs="Simplified Arabic" w:hint="cs"/>
          <w:sz w:val="32"/>
          <w:szCs w:val="32"/>
          <w:rtl/>
          <w:lang w:val="en-US"/>
        </w:rPr>
        <w:t xml:space="preserve"> الاتفاقية و تشملها نصوصها بالتطبيق</w:t>
      </w:r>
      <w:r w:rsidRPr="00CE251E">
        <w:rPr>
          <w:rStyle w:val="Appelnotedebasdep"/>
          <w:rFonts w:ascii="Simplified Arabic" w:hAnsi="Simplified Arabic" w:cs="Simplified Arabic"/>
          <w:sz w:val="32"/>
          <w:szCs w:val="32"/>
          <w:rtl/>
          <w:lang w:val="en-US"/>
        </w:rPr>
        <w:footnoteReference w:id="140"/>
      </w:r>
      <w:r w:rsidRPr="00CE251E">
        <w:rPr>
          <w:rFonts w:ascii="Simplified Arabic" w:hAnsi="Simplified Arabic" w:cs="Simplified Arabic"/>
          <w:sz w:val="32"/>
          <w:szCs w:val="32"/>
          <w:rtl/>
          <w:lang w:val="en-US"/>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val="en-US"/>
        </w:rPr>
      </w:pPr>
      <w:r w:rsidRPr="00CE251E">
        <w:rPr>
          <w:rFonts w:ascii="Simplified Arabic" w:hAnsi="Simplified Arabic" w:cs="Simplified Arabic"/>
          <w:sz w:val="32"/>
          <w:szCs w:val="32"/>
          <w:rtl/>
          <w:lang w:val="en-US"/>
        </w:rPr>
        <w:lastRenderedPageBreak/>
        <w:t>كما أنها وسعت في</w:t>
      </w:r>
      <w:r>
        <w:rPr>
          <w:rFonts w:ascii="Simplified Arabic" w:hAnsi="Simplified Arabic" w:cs="Simplified Arabic" w:hint="cs"/>
          <w:sz w:val="32"/>
          <w:szCs w:val="32"/>
          <w:rtl/>
          <w:lang w:val="en-US"/>
        </w:rPr>
        <w:t xml:space="preserve"> باب</w:t>
      </w:r>
      <w:r w:rsidRPr="00CE251E">
        <w:rPr>
          <w:rFonts w:ascii="Simplified Arabic" w:hAnsi="Simplified Arabic" w:cs="Simplified Arabic"/>
          <w:sz w:val="32"/>
          <w:szCs w:val="32"/>
          <w:rtl/>
          <w:lang w:val="en-US"/>
        </w:rPr>
        <w:t xml:space="preserve"> تحديد الإختصاص القضائي لهذه الجرائم التي ترتكب على متن الطائرة بعدما كان ينعقد حصريا لدولة التسجيل فأصبح هناك إمكانية انعقاده لدولة الهبوط و</w:t>
      </w:r>
      <w:r>
        <w:rPr>
          <w:rFonts w:ascii="Simplified Arabic" w:hAnsi="Simplified Arabic" w:cs="Simplified Arabic"/>
          <w:sz w:val="32"/>
          <w:szCs w:val="32"/>
          <w:rtl/>
          <w:lang w:val="en-US"/>
        </w:rPr>
        <w:t xml:space="preserve"> دولة المشغل</w:t>
      </w:r>
      <w:r>
        <w:rPr>
          <w:rFonts w:ascii="Simplified Arabic" w:hAnsi="Simplified Arabic" w:cs="Simplified Arabic" w:hint="cs"/>
          <w:sz w:val="32"/>
          <w:szCs w:val="32"/>
          <w:rtl/>
          <w:lang w:val="en-US"/>
        </w:rPr>
        <w:t xml:space="preserve">، </w:t>
      </w:r>
      <w:r w:rsidRPr="00CE251E">
        <w:rPr>
          <w:rFonts w:ascii="Simplified Arabic" w:hAnsi="Simplified Arabic" w:cs="Simplified Arabic"/>
          <w:sz w:val="32"/>
          <w:szCs w:val="32"/>
          <w:rtl/>
          <w:lang w:val="en-US"/>
        </w:rPr>
        <w:t>و هذا مع إلزامية اتخاذ الدولة المعنية ما يلزم من التدابير لإقامة اختصاصها القضائي على ا</w:t>
      </w:r>
      <w:r>
        <w:rPr>
          <w:rFonts w:ascii="Simplified Arabic" w:hAnsi="Simplified Arabic" w:cs="Simplified Arabic"/>
          <w:sz w:val="32"/>
          <w:szCs w:val="32"/>
          <w:rtl/>
          <w:lang w:val="en-US"/>
        </w:rPr>
        <w:t>لجرائم المرتكبة على متن الطائرة</w:t>
      </w:r>
      <w:r>
        <w:rPr>
          <w:rFonts w:ascii="Simplified Arabic" w:hAnsi="Simplified Arabic" w:cs="Simplified Arabic" w:hint="cs"/>
          <w:sz w:val="32"/>
          <w:szCs w:val="32"/>
          <w:rtl/>
          <w:lang w:val="en-US"/>
        </w:rPr>
        <w:t>،</w:t>
      </w:r>
      <w:r w:rsidRPr="00CE251E">
        <w:rPr>
          <w:rFonts w:ascii="Simplified Arabic" w:hAnsi="Simplified Arabic" w:cs="Simplified Arabic"/>
          <w:sz w:val="32"/>
          <w:szCs w:val="32"/>
          <w:rtl/>
          <w:lang w:val="en-US"/>
        </w:rPr>
        <w:t xml:space="preserve"> و هذا ما أكدت عليه المادة 4</w:t>
      </w:r>
      <w:r>
        <w:rPr>
          <w:rFonts w:ascii="Simplified Arabic" w:hAnsi="Simplified Arabic" w:cs="Simplified Arabic"/>
          <w:sz w:val="32"/>
          <w:szCs w:val="32"/>
          <w:rtl/>
          <w:lang w:val="en-US"/>
        </w:rPr>
        <w:t xml:space="preserve"> مكرر من بروتوكول مونتريال 2014</w:t>
      </w:r>
      <w:r w:rsidRPr="00CE251E">
        <w:rPr>
          <w:rFonts w:ascii="Simplified Arabic" w:hAnsi="Simplified Arabic" w:cs="Simplified Arabic"/>
          <w:sz w:val="32"/>
          <w:szCs w:val="32"/>
          <w:rtl/>
          <w:lang w:val="en-US"/>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val="en-US"/>
        </w:rPr>
      </w:pPr>
      <w:r w:rsidRPr="00CE251E">
        <w:rPr>
          <w:rFonts w:ascii="Simplified Arabic" w:hAnsi="Simplified Arabic" w:cs="Simplified Arabic"/>
          <w:sz w:val="32"/>
          <w:szCs w:val="32"/>
          <w:rtl/>
          <w:lang w:val="en-US"/>
        </w:rPr>
        <w:t xml:space="preserve">إضافة إلى أن بروتوكول مونتريال عمل على إعادة تحديد </w:t>
      </w:r>
      <w:r>
        <w:rPr>
          <w:rFonts w:ascii="Simplified Arabic" w:hAnsi="Simplified Arabic" w:cs="Simplified Arabic" w:hint="cs"/>
          <w:sz w:val="32"/>
          <w:szCs w:val="32"/>
          <w:rtl/>
          <w:lang w:val="en-US"/>
        </w:rPr>
        <w:t>ال</w:t>
      </w:r>
      <w:r w:rsidRPr="00CE251E">
        <w:rPr>
          <w:rFonts w:ascii="Simplified Arabic" w:hAnsi="Simplified Arabic" w:cs="Simplified Arabic"/>
          <w:sz w:val="32"/>
          <w:szCs w:val="32"/>
          <w:rtl/>
          <w:lang w:val="en-US"/>
        </w:rPr>
        <w:t xml:space="preserve">صلاحيات و </w:t>
      </w:r>
      <w:r>
        <w:rPr>
          <w:rFonts w:ascii="Simplified Arabic" w:hAnsi="Simplified Arabic" w:cs="Simplified Arabic"/>
          <w:sz w:val="32"/>
          <w:szCs w:val="32"/>
          <w:rtl/>
          <w:lang w:val="en-US"/>
        </w:rPr>
        <w:t>السلطات البوليسية لقائد الطائرة</w:t>
      </w:r>
      <w:r>
        <w:rPr>
          <w:rFonts w:ascii="Simplified Arabic" w:hAnsi="Simplified Arabic" w:cs="Simplified Arabic" w:hint="cs"/>
          <w:sz w:val="32"/>
          <w:szCs w:val="32"/>
          <w:rtl/>
          <w:lang w:val="en-US"/>
        </w:rPr>
        <w:t xml:space="preserve">، و التي </w:t>
      </w:r>
      <w:r w:rsidRPr="00CE251E">
        <w:rPr>
          <w:rFonts w:ascii="Simplified Arabic" w:hAnsi="Simplified Arabic" w:cs="Simplified Arabic"/>
          <w:sz w:val="32"/>
          <w:szCs w:val="32"/>
          <w:rtl/>
          <w:lang w:val="en-US"/>
        </w:rPr>
        <w:t xml:space="preserve">نذكر منها إعطاء الحرية لقائد الطائرة حسب قناعته في اعتبار الأفعال التي ترتكب على الطائرة أنها جريمة بعدما كانت تعتبر كذلك إذا كانت تشكل فعلا جريمة طبقا لقانون الدولة التسجيل و </w:t>
      </w:r>
      <w:r>
        <w:rPr>
          <w:rFonts w:ascii="Simplified Arabic" w:hAnsi="Simplified Arabic" w:cs="Simplified Arabic"/>
          <w:sz w:val="32"/>
          <w:szCs w:val="32"/>
          <w:rtl/>
          <w:lang w:val="en-US"/>
        </w:rPr>
        <w:t>هذا ما أكدت عليه المادة 8/1 منه</w:t>
      </w:r>
      <w:r w:rsidRPr="00CE251E">
        <w:rPr>
          <w:rFonts w:ascii="Simplified Arabic" w:hAnsi="Simplified Arabic" w:cs="Simplified Arabic"/>
          <w:sz w:val="32"/>
          <w:szCs w:val="32"/>
          <w:rtl/>
          <w:lang w:val="en-US"/>
        </w:rPr>
        <w:t xml:space="preserve">. </w:t>
      </w:r>
    </w:p>
    <w:p w:rsidR="00A82A23" w:rsidRDefault="00A82A23" w:rsidP="004152EB">
      <w:pPr>
        <w:bidi/>
        <w:spacing w:after="120" w:line="240" w:lineRule="auto"/>
        <w:ind w:firstLine="567"/>
        <w:jc w:val="both"/>
        <w:rPr>
          <w:rFonts w:ascii="Simplified Arabic" w:hAnsi="Simplified Arabic" w:cs="Simplified Arabic"/>
          <w:sz w:val="32"/>
          <w:szCs w:val="32"/>
          <w:rtl/>
          <w:lang w:val="en-US" w:bidi="ar-DZ"/>
        </w:rPr>
      </w:pPr>
      <w:r w:rsidRPr="00CE251E">
        <w:rPr>
          <w:rFonts w:ascii="Simplified Arabic" w:hAnsi="Simplified Arabic" w:cs="Simplified Arabic"/>
          <w:sz w:val="32"/>
          <w:szCs w:val="32"/>
          <w:rtl/>
          <w:lang w:val="en-US" w:bidi="ar-DZ"/>
        </w:rPr>
        <w:t>كما أن هذا البروتوكول قد استحدث آلية جديدة لمكافحة هذه الجرائم و الأفعال التي ترتكب على متن الطائرة بموجب نص الم</w:t>
      </w:r>
      <w:r>
        <w:rPr>
          <w:rFonts w:ascii="Simplified Arabic" w:hAnsi="Simplified Arabic" w:cs="Simplified Arabic"/>
          <w:sz w:val="32"/>
          <w:szCs w:val="32"/>
          <w:rtl/>
          <w:lang w:val="en-US" w:bidi="ar-DZ"/>
        </w:rPr>
        <w:t>ادة 7/</w:t>
      </w:r>
      <w:r>
        <w:rPr>
          <w:rFonts w:ascii="Simplified Arabic" w:hAnsi="Simplified Arabic" w:cs="Simplified Arabic" w:hint="cs"/>
          <w:sz w:val="32"/>
          <w:szCs w:val="32"/>
          <w:rtl/>
          <w:lang w:val="en-US" w:bidi="ar-DZ"/>
        </w:rPr>
        <w:t>3</w:t>
      </w:r>
      <w:r w:rsidRPr="00CE251E">
        <w:rPr>
          <w:rFonts w:ascii="Simplified Arabic" w:hAnsi="Simplified Arabic" w:cs="Simplified Arabic"/>
          <w:sz w:val="32"/>
          <w:szCs w:val="32"/>
          <w:rtl/>
          <w:lang w:val="en-US" w:bidi="ar-DZ"/>
        </w:rPr>
        <w:t xml:space="preserve"> منه و هي حراس الأمن</w:t>
      </w:r>
      <w:r>
        <w:rPr>
          <w:rFonts w:ascii="Simplified Arabic" w:hAnsi="Simplified Arabic" w:cs="Simplified Arabic" w:hint="cs"/>
          <w:sz w:val="32"/>
          <w:szCs w:val="32"/>
          <w:rtl/>
          <w:lang w:val="en-US" w:bidi="ar-DZ"/>
        </w:rPr>
        <w:t xml:space="preserve"> الذين</w:t>
      </w:r>
      <w:r>
        <w:rPr>
          <w:rFonts w:ascii="Simplified Arabic" w:hAnsi="Simplified Arabic" w:cs="Simplified Arabic"/>
          <w:sz w:val="32"/>
          <w:szCs w:val="32"/>
          <w:rtl/>
          <w:lang w:val="en-US" w:bidi="ar-DZ"/>
        </w:rPr>
        <w:t xml:space="preserve"> </w:t>
      </w:r>
      <w:r>
        <w:rPr>
          <w:rFonts w:ascii="Simplified Arabic" w:hAnsi="Simplified Arabic" w:cs="Simplified Arabic" w:hint="cs"/>
          <w:sz w:val="32"/>
          <w:szCs w:val="32"/>
          <w:rtl/>
          <w:lang w:val="en-US" w:bidi="ar-DZ"/>
        </w:rPr>
        <w:t>ي</w:t>
      </w:r>
      <w:r w:rsidRPr="00CE251E">
        <w:rPr>
          <w:rFonts w:ascii="Simplified Arabic" w:hAnsi="Simplified Arabic" w:cs="Simplified Arabic"/>
          <w:sz w:val="32"/>
          <w:szCs w:val="32"/>
          <w:rtl/>
          <w:lang w:val="en-US" w:bidi="ar-DZ"/>
        </w:rPr>
        <w:t>ضاف</w:t>
      </w:r>
      <w:r>
        <w:rPr>
          <w:rFonts w:ascii="Simplified Arabic" w:hAnsi="Simplified Arabic" w:cs="Simplified Arabic" w:hint="cs"/>
          <w:sz w:val="32"/>
          <w:szCs w:val="32"/>
          <w:rtl/>
          <w:lang w:val="en-US" w:bidi="ar-DZ"/>
        </w:rPr>
        <w:t>ون</w:t>
      </w:r>
      <w:r>
        <w:rPr>
          <w:rFonts w:ascii="Simplified Arabic" w:hAnsi="Simplified Arabic" w:cs="Simplified Arabic"/>
          <w:sz w:val="32"/>
          <w:szCs w:val="32"/>
          <w:rtl/>
          <w:lang w:val="en-US" w:bidi="ar-DZ"/>
        </w:rPr>
        <w:t xml:space="preserve"> إلى الطاقم و الركاب</w:t>
      </w:r>
      <w:r>
        <w:rPr>
          <w:rFonts w:ascii="Simplified Arabic" w:hAnsi="Simplified Arabic" w:cs="Simplified Arabic" w:hint="cs"/>
          <w:sz w:val="32"/>
          <w:szCs w:val="32"/>
          <w:rtl/>
          <w:lang w:val="en-US" w:bidi="ar-DZ"/>
        </w:rPr>
        <w:t>، و الذين يتم تعينيهم</w:t>
      </w:r>
      <w:r w:rsidRPr="00CE251E">
        <w:rPr>
          <w:rFonts w:ascii="Simplified Arabic" w:hAnsi="Simplified Arabic" w:cs="Simplified Arabic"/>
          <w:sz w:val="32"/>
          <w:szCs w:val="32"/>
          <w:rtl/>
          <w:lang w:val="en-US" w:bidi="ar-DZ"/>
        </w:rPr>
        <w:t xml:space="preserve"> بموجب اتفاقيات دولية ثنائية أو متعددة الأطراف مهمتهم الأساسية حماية الطائرات و ض</w:t>
      </w:r>
      <w:r>
        <w:rPr>
          <w:rFonts w:ascii="Simplified Arabic" w:hAnsi="Simplified Arabic" w:cs="Simplified Arabic"/>
          <w:sz w:val="32"/>
          <w:szCs w:val="32"/>
          <w:rtl/>
          <w:lang w:val="en-US" w:bidi="ar-DZ"/>
        </w:rPr>
        <w:t>مان النظام و الإنضباط على متنها</w:t>
      </w:r>
      <w:r w:rsidRPr="00CE251E">
        <w:rPr>
          <w:rFonts w:ascii="Simplified Arabic" w:hAnsi="Simplified Arabic" w:cs="Simplified Arabic"/>
          <w:sz w:val="32"/>
          <w:szCs w:val="32"/>
          <w:rtl/>
          <w:lang w:val="en-US" w:bidi="ar-DZ"/>
        </w:rPr>
        <w:t>.</w:t>
      </w:r>
    </w:p>
    <w:p w:rsidR="00A82A23" w:rsidRPr="004152EB" w:rsidRDefault="00A82A23" w:rsidP="004152EB">
      <w:pPr>
        <w:pStyle w:val="a3"/>
        <w:spacing w:after="120" w:line="240" w:lineRule="auto"/>
        <w:rPr>
          <w:rFonts w:ascii="Simplified Arabic" w:hAnsi="Simplified Arabic" w:cs="Simplified Arabic"/>
          <w:b/>
          <w:bCs/>
          <w:rtl/>
        </w:rPr>
      </w:pPr>
      <w:bookmarkStart w:id="345" w:name="_Toc51515900"/>
      <w:bookmarkStart w:id="346" w:name="_Toc51524478"/>
      <w:r w:rsidRPr="004152EB">
        <w:rPr>
          <w:rFonts w:ascii="Simplified Arabic" w:hAnsi="Simplified Arabic" w:cs="Simplified Arabic"/>
          <w:b/>
          <w:bCs/>
          <w:rtl/>
        </w:rPr>
        <w:t>ثانياً: اتفاقية لاهاي 1970</w:t>
      </w:r>
      <w:bookmarkEnd w:id="345"/>
      <w:bookmarkEnd w:id="346"/>
      <w:r w:rsidRPr="004152EB">
        <w:rPr>
          <w:rFonts w:ascii="Simplified Arabic" w:hAnsi="Simplified Arabic" w:cs="Simplified Arabic"/>
          <w:b/>
          <w:bCs/>
          <w:rtl/>
        </w:rPr>
        <w:t xml:space="preserve"> </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تتعلق هذه الاتفاقية بمكافحة الاستيلاء غير المشروع على الطائرات</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دخلت حيز التنفيذ في</w:t>
      </w:r>
      <w:r>
        <w:rPr>
          <w:rFonts w:ascii="Simplified Arabic" w:hAnsi="Simplified Arabic" w:cs="Simplified Arabic"/>
          <w:sz w:val="32"/>
          <w:szCs w:val="32"/>
          <w:rtl/>
        </w:rPr>
        <w:t xml:space="preserve"> 14/10/1971</w:t>
      </w:r>
      <w:r>
        <w:rPr>
          <w:rFonts w:ascii="Simplified Arabic" w:hAnsi="Simplified Arabic" w:cs="Simplified Arabic" w:hint="cs"/>
          <w:sz w:val="32"/>
          <w:szCs w:val="32"/>
          <w:rtl/>
        </w:rPr>
        <w:t>، و التي جاء إبرامها من أجل سد ا</w:t>
      </w:r>
      <w:r w:rsidRPr="00CE251E">
        <w:rPr>
          <w:rFonts w:ascii="Simplified Arabic" w:hAnsi="Simplified Arabic" w:cs="Simplified Arabic"/>
          <w:sz w:val="32"/>
          <w:szCs w:val="32"/>
          <w:rtl/>
        </w:rPr>
        <w:t>لنقائص التي وجدت باتفاقية طوكيو 1963 و عجزها عن فرض الحماية الجنائية ا</w:t>
      </w:r>
      <w:r>
        <w:rPr>
          <w:rFonts w:ascii="Simplified Arabic" w:hAnsi="Simplified Arabic" w:cs="Simplified Arabic"/>
          <w:sz w:val="32"/>
          <w:szCs w:val="32"/>
          <w:rtl/>
        </w:rPr>
        <w:t>للازمة من أجل سلامة النقل الجوي</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لقد أبرمت اتفاقية لاهاي بناء على طلب 11 دولة أوروربية من منظمة الطيران المدني من أجل عقد اجتماع لحل إشكال الإستيلاء على الطائرات خاصة أمام اتساع نطاقها في تلك الفترة واتخاذ التدابير اللازمة للمحافظة على مستعملي الطائرات و تأمين سلامة الملاحة الج</w:t>
      </w:r>
      <w:r>
        <w:rPr>
          <w:rFonts w:ascii="Simplified Arabic" w:hAnsi="Simplified Arabic" w:cs="Simplified Arabic"/>
          <w:sz w:val="32"/>
          <w:szCs w:val="32"/>
          <w:rtl/>
        </w:rPr>
        <w:t>وية بعد فشل اتفاقي طوكيو عن ذلك</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 </w:t>
      </w:r>
      <w:r w:rsidRPr="00CE251E">
        <w:rPr>
          <w:rFonts w:ascii="Simplified Arabic" w:hAnsi="Simplified Arabic" w:cs="Simplified Arabic"/>
          <w:sz w:val="32"/>
          <w:szCs w:val="32"/>
          <w:rtl/>
        </w:rPr>
        <w:t>تتضمن اتفاقية لاهاي 14 مادة حدد فيها مجال تطبيقها فيما تعلق بالأفعال و الجرائم فتسري على جرائم الإستيلاء غير المشروع التي تتم على متن طائرة في حالة طيران باستخدام القوة أو التهديد باستخدامها</w:t>
      </w:r>
      <w:r w:rsidRPr="00CE251E">
        <w:rPr>
          <w:rStyle w:val="Appelnotedebasdep"/>
          <w:rFonts w:ascii="Simplified Arabic" w:hAnsi="Simplified Arabic" w:cs="Simplified Arabic"/>
          <w:sz w:val="32"/>
          <w:szCs w:val="32"/>
          <w:rtl/>
        </w:rPr>
        <w:footnoteReference w:id="141"/>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و </w:t>
      </w:r>
      <w:r w:rsidRPr="00CE251E">
        <w:rPr>
          <w:rFonts w:ascii="Simplified Arabic" w:hAnsi="Simplified Arabic" w:cs="Simplified Arabic"/>
          <w:sz w:val="32"/>
          <w:szCs w:val="32"/>
          <w:rtl/>
        </w:rPr>
        <w:t xml:space="preserve">فيما تعلق بالجاني و حسب نص </w:t>
      </w:r>
      <w:r w:rsidRPr="00F133DD">
        <w:rPr>
          <w:rFonts w:ascii="Simplified Arabic" w:hAnsi="Simplified Arabic" w:cs="Simplified Arabic"/>
          <w:sz w:val="32"/>
          <w:szCs w:val="32"/>
          <w:rtl/>
        </w:rPr>
        <w:t xml:space="preserve">المادة </w:t>
      </w:r>
      <w:r>
        <w:rPr>
          <w:rFonts w:ascii="Simplified Arabic" w:hAnsi="Simplified Arabic" w:cs="Simplified Arabic" w:hint="cs"/>
          <w:sz w:val="32"/>
          <w:szCs w:val="32"/>
          <w:rtl/>
        </w:rPr>
        <w:t>1</w:t>
      </w:r>
      <w:r w:rsidRPr="00CE251E">
        <w:rPr>
          <w:rFonts w:ascii="Simplified Arabic" w:hAnsi="Simplified Arabic" w:cs="Simplified Arabic"/>
          <w:sz w:val="32"/>
          <w:szCs w:val="32"/>
          <w:rtl/>
        </w:rPr>
        <w:t xml:space="preserve"> من الاتفاقية</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فيعد مرتكبا لجريمة أي شخص على متن طائرة - دون تبعيتها إلى طرف من أطراف الدول المتعاقدة - و هي في حالة طيران فيكفي أن تتحقق معه السيطرة على الطائرة أو على قائدها </w:t>
      </w:r>
      <w:r>
        <w:rPr>
          <w:rFonts w:ascii="Simplified Arabic" w:hAnsi="Simplified Arabic" w:cs="Simplified Arabic"/>
          <w:sz w:val="32"/>
          <w:szCs w:val="32"/>
          <w:rtl/>
        </w:rPr>
        <w:t>لتوجيهها إلى الوجهة التي يريدها</w:t>
      </w:r>
      <w:r w:rsidRPr="00CE251E">
        <w:rPr>
          <w:rStyle w:val="Appelnotedebasdep"/>
          <w:rFonts w:ascii="Simplified Arabic" w:hAnsi="Simplified Arabic" w:cs="Simplified Arabic"/>
          <w:sz w:val="32"/>
          <w:szCs w:val="32"/>
          <w:rtl/>
        </w:rPr>
        <w:footnoteReference w:id="142"/>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 بخصوص</w:t>
      </w:r>
      <w:r>
        <w:rPr>
          <w:rFonts w:ascii="Simplified Arabic" w:hAnsi="Simplified Arabic" w:cs="Simplified Arabic"/>
          <w:sz w:val="32"/>
          <w:szCs w:val="32"/>
          <w:rtl/>
        </w:rPr>
        <w:t xml:space="preserve"> </w:t>
      </w:r>
      <w:r w:rsidRPr="00CE251E">
        <w:rPr>
          <w:rFonts w:ascii="Simplified Arabic" w:hAnsi="Simplified Arabic" w:cs="Simplified Arabic"/>
          <w:sz w:val="32"/>
          <w:szCs w:val="32"/>
          <w:rtl/>
        </w:rPr>
        <w:t>الإختصاص القضائي</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فقد أخذت اتفاقية لاهاي بحلول عملية توفيقية ما بين مبدأ إقليمية القانون الجنائي لكل دولة و الأغراض التي أبرمت من أجله</w:t>
      </w:r>
      <w:r>
        <w:rPr>
          <w:rFonts w:ascii="Simplified Arabic" w:hAnsi="Simplified Arabic" w:cs="Simplified Arabic" w:hint="cs"/>
          <w:sz w:val="32"/>
          <w:szCs w:val="32"/>
          <w:rtl/>
        </w:rPr>
        <w:t>ا</w:t>
      </w:r>
      <w:r w:rsidRPr="00CE251E">
        <w:rPr>
          <w:rFonts w:ascii="Simplified Arabic" w:hAnsi="Simplified Arabic" w:cs="Simplified Arabic"/>
          <w:sz w:val="32"/>
          <w:szCs w:val="32"/>
          <w:rtl/>
        </w:rPr>
        <w:t xml:space="preserve"> هذه الاتفاقية المتمثلة في المحافظة على سلامة النقل الجوي الدولي مع إمكانية معاقبة الجناة و عدم إفلاتهم من العقاب بذريعة تنازع القوانين أو الإختصاص أو لعدم تجريم فعل</w:t>
      </w:r>
      <w:r>
        <w:rPr>
          <w:rFonts w:ascii="Simplified Arabic" w:hAnsi="Simplified Arabic" w:cs="Simplified Arabic"/>
          <w:sz w:val="32"/>
          <w:szCs w:val="32"/>
          <w:rtl/>
        </w:rPr>
        <w:t xml:space="preserve"> الإستيلاء غير المشروع للطائرات</w:t>
      </w:r>
      <w:r w:rsidRPr="00CE251E">
        <w:rPr>
          <w:rStyle w:val="Appelnotedebasdep"/>
          <w:rFonts w:ascii="Simplified Arabic" w:hAnsi="Simplified Arabic" w:cs="Simplified Arabic"/>
          <w:sz w:val="32"/>
          <w:szCs w:val="32"/>
          <w:rtl/>
        </w:rPr>
        <w:footnoteReference w:id="143"/>
      </w:r>
      <w:r w:rsidRPr="00CE251E">
        <w:rPr>
          <w:rFonts w:ascii="Simplified Arabic" w:hAnsi="Simplified Arabic" w:cs="Simplified Arabic"/>
          <w:sz w:val="32"/>
          <w:szCs w:val="32"/>
          <w:rtl/>
        </w:rPr>
        <w:t>.</w:t>
      </w:r>
    </w:p>
    <w:p w:rsidR="00A82A23" w:rsidRPr="00CE251E" w:rsidRDefault="00A82A23" w:rsidP="004152EB">
      <w:pPr>
        <w:bidi/>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كما أخذت اتفاقية لاهاي عكس اتفاقية طوكيو بمبدأ التسليم و المحاكمة و هذا ما أكدت عيله بالمادتين 6 و 7 من الاتفاقية</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فإذا لم تقم الدولة المتعاقدة بتسليم المتهم المتواجد بإقليمها سواء</w:t>
      </w:r>
      <w:r>
        <w:rPr>
          <w:rFonts w:ascii="Simplified Arabic" w:hAnsi="Simplified Arabic" w:cs="Simplified Arabic"/>
          <w:sz w:val="32"/>
          <w:szCs w:val="32"/>
          <w:rtl/>
        </w:rPr>
        <w:t xml:space="preserve"> ارتكب الجريمة في إقليمها أم لا، </w:t>
      </w:r>
      <w:r>
        <w:rPr>
          <w:rFonts w:ascii="Simplified Arabic" w:hAnsi="Simplified Arabic" w:cs="Simplified Arabic" w:hint="cs"/>
          <w:sz w:val="32"/>
          <w:szCs w:val="32"/>
          <w:rtl/>
        </w:rPr>
        <w:t xml:space="preserve">تعين عليها </w:t>
      </w:r>
      <w:r w:rsidRPr="00CE251E">
        <w:rPr>
          <w:rFonts w:ascii="Simplified Arabic" w:hAnsi="Simplified Arabic" w:cs="Simplified Arabic"/>
          <w:sz w:val="32"/>
          <w:szCs w:val="32"/>
          <w:rtl/>
        </w:rPr>
        <w:t>محاكمت</w:t>
      </w:r>
      <w:r>
        <w:rPr>
          <w:rFonts w:ascii="Simplified Arabic" w:hAnsi="Simplified Arabic" w:cs="Simplified Arabic"/>
          <w:sz w:val="32"/>
          <w:szCs w:val="32"/>
          <w:rtl/>
        </w:rPr>
        <w:t xml:space="preserve">ه </w:t>
      </w:r>
      <w:r>
        <w:rPr>
          <w:rFonts w:ascii="Simplified Arabic" w:hAnsi="Simplified Arabic" w:cs="Simplified Arabic" w:hint="cs"/>
          <w:sz w:val="32"/>
          <w:szCs w:val="32"/>
          <w:rtl/>
        </w:rPr>
        <w:t>أ</w:t>
      </w:r>
      <w:r>
        <w:rPr>
          <w:rFonts w:ascii="Simplified Arabic" w:hAnsi="Simplified Arabic" w:cs="Simplified Arabic"/>
          <w:sz w:val="32"/>
          <w:szCs w:val="32"/>
          <w:rtl/>
        </w:rPr>
        <w:t>مام الجهات  القضائية المختصة</w:t>
      </w:r>
      <w:r w:rsidRPr="00CE251E">
        <w:rPr>
          <w:rStyle w:val="Appelnotedebasdep"/>
          <w:rFonts w:ascii="Simplified Arabic" w:hAnsi="Simplified Arabic" w:cs="Simplified Arabic"/>
          <w:sz w:val="32"/>
          <w:szCs w:val="32"/>
          <w:rtl/>
        </w:rPr>
        <w:footnoteReference w:id="144"/>
      </w:r>
      <w:r w:rsidRPr="00CE251E">
        <w:rPr>
          <w:rFonts w:ascii="Simplified Arabic" w:hAnsi="Simplified Arabic" w:cs="Simplified Arabic"/>
          <w:sz w:val="32"/>
          <w:szCs w:val="32"/>
          <w:rtl/>
        </w:rPr>
        <w:t>.</w:t>
      </w:r>
    </w:p>
    <w:p w:rsidR="00A82A23" w:rsidRPr="004152EB" w:rsidRDefault="00A82A23" w:rsidP="004152EB">
      <w:pPr>
        <w:pStyle w:val="a3"/>
        <w:spacing w:after="120" w:line="240" w:lineRule="auto"/>
        <w:rPr>
          <w:rFonts w:ascii="Simplified Arabic" w:hAnsi="Simplified Arabic" w:cs="Simplified Arabic"/>
          <w:b/>
          <w:bCs/>
          <w:rtl/>
        </w:rPr>
      </w:pPr>
      <w:bookmarkStart w:id="347" w:name="_Toc51515901"/>
      <w:bookmarkStart w:id="348" w:name="_Toc51524479"/>
      <w:r w:rsidRPr="004152EB">
        <w:rPr>
          <w:rFonts w:ascii="Simplified Arabic" w:hAnsi="Simplified Arabic" w:cs="Simplified Arabic"/>
          <w:b/>
          <w:bCs/>
          <w:rtl/>
        </w:rPr>
        <w:t>ثالثاً: اتفاقية مونتريال 1971 و البروتوكول 1988</w:t>
      </w:r>
      <w:bookmarkEnd w:id="347"/>
      <w:bookmarkEnd w:id="348"/>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اعتمدت اتفاقية لاهاي على حماية النقل الجوي من الجرائم المتعلقة بالإستيلاء غير المشروع على الطائرات عندما تكون في حالة الطيران دون </w:t>
      </w:r>
      <w:r w:rsidRPr="00CE251E">
        <w:rPr>
          <w:rFonts w:ascii="Simplified Arabic" w:hAnsi="Simplified Arabic" w:cs="Simplified Arabic" w:hint="cs"/>
          <w:sz w:val="32"/>
          <w:szCs w:val="32"/>
          <w:rtl/>
        </w:rPr>
        <w:t>الاعتداءات</w:t>
      </w:r>
      <w:r w:rsidRPr="00CE251E">
        <w:rPr>
          <w:rFonts w:ascii="Simplified Arabic" w:hAnsi="Simplified Arabic" w:cs="Simplified Arabic"/>
          <w:sz w:val="32"/>
          <w:szCs w:val="32"/>
          <w:rtl/>
        </w:rPr>
        <w:t xml:space="preserve"> الأخرى التي قد تطال الطائرات و هي متوقفة خاصة و أن </w:t>
      </w:r>
      <w:r w:rsidRPr="00CE251E">
        <w:rPr>
          <w:rFonts w:ascii="Simplified Arabic" w:hAnsi="Simplified Arabic" w:cs="Simplified Arabic" w:hint="cs"/>
          <w:sz w:val="32"/>
          <w:szCs w:val="32"/>
          <w:rtl/>
        </w:rPr>
        <w:t>الاعتداءات</w:t>
      </w:r>
      <w:r w:rsidRPr="00CE251E">
        <w:rPr>
          <w:rFonts w:ascii="Simplified Arabic" w:hAnsi="Simplified Arabic" w:cs="Simplified Arabic"/>
          <w:sz w:val="32"/>
          <w:szCs w:val="32"/>
          <w:rtl/>
        </w:rPr>
        <w:t xml:space="preserve"> الإرهابية لهذا القطاع لا تقع ف</w:t>
      </w:r>
      <w:r>
        <w:rPr>
          <w:rFonts w:ascii="Simplified Arabic" w:hAnsi="Simplified Arabic" w:cs="Simplified Arabic"/>
          <w:sz w:val="32"/>
          <w:szCs w:val="32"/>
          <w:rtl/>
        </w:rPr>
        <w:t>قط أثناء الطيران</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لهذا دعت اللجنة القانونية لمنظمة الطيران المدني الدولي إلى ضرورة تجريم كل أفعال العنف الموجهة ضد الطائرة و الركاب و الأموال و إعاقة الخدمة على الخطوط الجوية العالمية فنتج عن ذلك اتفاقية قمع الإعمال غير المشروعة ضد الطيران المدني (اتفاقية</w:t>
      </w:r>
      <w:r>
        <w:rPr>
          <w:rFonts w:ascii="Simplified Arabic" w:hAnsi="Simplified Arabic" w:cs="Simplified Arabic"/>
          <w:sz w:val="32"/>
          <w:szCs w:val="32"/>
          <w:rtl/>
        </w:rPr>
        <w:t xml:space="preserve"> مونتريال 1971)</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فلقد كان لظهور</w:t>
      </w:r>
      <w:r w:rsidRPr="00CE251E">
        <w:rPr>
          <w:rFonts w:ascii="Simplified Arabic" w:hAnsi="Simplified Arabic" w:cs="Simplified Arabic"/>
          <w:sz w:val="32"/>
          <w:szCs w:val="32"/>
          <w:rtl/>
        </w:rPr>
        <w:t xml:space="preserve"> أشكال جديدة من الجرائم ضد الطيران المدني كالتدمير</w:t>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 xml:space="preserve">و التخريب العمدي للطائرات و وسائل الملاحة الجوية </w:t>
      </w:r>
      <w:r>
        <w:rPr>
          <w:rFonts w:ascii="Simplified Arabic" w:hAnsi="Simplified Arabic" w:cs="Simplified Arabic" w:hint="cs"/>
          <w:sz w:val="32"/>
          <w:szCs w:val="32"/>
          <w:rtl/>
        </w:rPr>
        <w:t>و هي الأفعال غير المشمولة بموجب نصوص</w:t>
      </w:r>
      <w:r w:rsidRPr="00CE251E">
        <w:rPr>
          <w:rFonts w:ascii="Simplified Arabic" w:hAnsi="Simplified Arabic" w:cs="Simplified Arabic"/>
          <w:sz w:val="32"/>
          <w:szCs w:val="32"/>
          <w:rtl/>
        </w:rPr>
        <w:t xml:space="preserve"> اتفاقية طوكيو و لاهاي و إن كانت هذه </w:t>
      </w:r>
      <w:r w:rsidRPr="00CE251E">
        <w:rPr>
          <w:rFonts w:ascii="Simplified Arabic" w:hAnsi="Simplified Arabic" w:cs="Simplified Arabic" w:hint="cs"/>
          <w:sz w:val="32"/>
          <w:szCs w:val="32"/>
          <w:rtl/>
        </w:rPr>
        <w:t>الاعتداءات</w:t>
      </w:r>
      <w:r w:rsidRPr="00CE251E">
        <w:rPr>
          <w:rFonts w:ascii="Simplified Arabic" w:hAnsi="Simplified Arabic" w:cs="Simplified Arabic"/>
          <w:sz w:val="32"/>
          <w:szCs w:val="32"/>
          <w:rtl/>
        </w:rPr>
        <w:t xml:space="preserve"> التي تتم جوا أو برا إلا أنها كلها تشكل تهديدا لأمن و سلامة النقل الجوي الدولي</w:t>
      </w:r>
      <w:r w:rsidRPr="00CE251E">
        <w:rPr>
          <w:rStyle w:val="Appelnotedebasdep"/>
          <w:rFonts w:ascii="Simplified Arabic" w:hAnsi="Simplified Arabic" w:cs="Simplified Arabic"/>
          <w:sz w:val="32"/>
          <w:szCs w:val="32"/>
          <w:rtl/>
        </w:rPr>
        <w:footnoteReference w:id="145"/>
      </w:r>
      <w:r>
        <w:rPr>
          <w:rFonts w:ascii="Simplified Arabic" w:hAnsi="Simplified Arabic" w:cs="Simplified Arabic" w:hint="cs"/>
          <w:sz w:val="32"/>
          <w:szCs w:val="32"/>
          <w:rtl/>
        </w:rPr>
        <w:t xml:space="preserve">، و على الخصوص </w:t>
      </w:r>
      <w:r w:rsidRPr="00CE251E">
        <w:rPr>
          <w:rFonts w:ascii="Simplified Arabic" w:hAnsi="Simplified Arabic" w:cs="Simplified Arabic"/>
          <w:sz w:val="32"/>
          <w:szCs w:val="32"/>
          <w:rtl/>
        </w:rPr>
        <w:t>بعد الاعتد</w:t>
      </w:r>
      <w:r>
        <w:rPr>
          <w:rFonts w:ascii="Simplified Arabic" w:hAnsi="Simplified Arabic" w:cs="Simplified Arabic"/>
          <w:sz w:val="32"/>
          <w:szCs w:val="32"/>
          <w:rtl/>
        </w:rPr>
        <w:t>اء على مطاري روما و فيينا 1985</w:t>
      </w:r>
      <w:r w:rsidRPr="00CE251E">
        <w:rPr>
          <w:rFonts w:ascii="Simplified Arabic" w:hAnsi="Simplified Arabic" w:cs="Simplified Arabic"/>
          <w:sz w:val="32"/>
          <w:szCs w:val="32"/>
          <w:rtl/>
        </w:rPr>
        <w:t xml:space="preserve"> جعل المنظمة الدولية للطيران المدني تهتم بهذا </w:t>
      </w:r>
      <w:r>
        <w:rPr>
          <w:rFonts w:ascii="Simplified Arabic" w:hAnsi="Simplified Arabic" w:cs="Simplified Arabic" w:hint="cs"/>
          <w:sz w:val="32"/>
          <w:szCs w:val="32"/>
          <w:rtl/>
        </w:rPr>
        <w:t xml:space="preserve">النوع من الأفعال، </w:t>
      </w:r>
      <w:r w:rsidRPr="00CE251E">
        <w:rPr>
          <w:rFonts w:ascii="Simplified Arabic" w:hAnsi="Simplified Arabic" w:cs="Simplified Arabic"/>
          <w:sz w:val="32"/>
          <w:szCs w:val="32"/>
          <w:rtl/>
        </w:rPr>
        <w:t>و تم عقد بروتوكول قمع أعمال العنف غير المشروعة في المطارات التي تخدم الطيران المدني الدولي (بروتوكول مونتريال 1988).</w:t>
      </w:r>
    </w:p>
    <w:p w:rsidR="00A82A23" w:rsidRDefault="00A82A23" w:rsidP="004152EB">
      <w:pPr>
        <w:bidi/>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و طبقا لنص المادة الأول من بروتوكول مونتريال 1988 </w:t>
      </w:r>
      <w:r>
        <w:rPr>
          <w:rFonts w:ascii="Simplified Arabic" w:hAnsi="Simplified Arabic" w:cs="Simplified Arabic" w:hint="cs"/>
          <w:sz w:val="32"/>
          <w:szCs w:val="32"/>
          <w:rtl/>
        </w:rPr>
        <w:t>ال</w:t>
      </w:r>
      <w:r w:rsidRPr="00CE251E">
        <w:rPr>
          <w:rFonts w:ascii="Simplified Arabic" w:hAnsi="Simplified Arabic" w:cs="Simplified Arabic"/>
          <w:sz w:val="32"/>
          <w:szCs w:val="32"/>
          <w:rtl/>
        </w:rPr>
        <w:t>مكمل لاتفاقية قمع الأعمال غير</w:t>
      </w:r>
      <w:r>
        <w:rPr>
          <w:rFonts w:ascii="Simplified Arabic" w:hAnsi="Simplified Arabic" w:cs="Simplified Arabic"/>
          <w:sz w:val="32"/>
          <w:szCs w:val="32"/>
          <w:rtl/>
        </w:rPr>
        <w:t xml:space="preserve"> المشروعة ضد الطيران المدني </w:t>
      </w:r>
      <w:r>
        <w:rPr>
          <w:rFonts w:ascii="Simplified Arabic" w:hAnsi="Simplified Arabic" w:cs="Simplified Arabic" w:hint="cs"/>
          <w:sz w:val="32"/>
          <w:szCs w:val="32"/>
          <w:rtl/>
        </w:rPr>
        <w:t>فقد</w:t>
      </w:r>
      <w:r w:rsidRPr="00CE251E">
        <w:rPr>
          <w:rFonts w:ascii="Simplified Arabic" w:hAnsi="Simplified Arabic" w:cs="Simplified Arabic"/>
          <w:sz w:val="32"/>
          <w:szCs w:val="32"/>
          <w:rtl/>
        </w:rPr>
        <w:t xml:space="preserve"> أضاف لقائمة الأعمال المجرمة الإعتداء على شخص في مطار مخصص للطيران المدني الدولي و تحطيم ذلك المطار أو تحطيم طائرة </w:t>
      </w:r>
      <w:r>
        <w:rPr>
          <w:rFonts w:ascii="Simplified Arabic" w:hAnsi="Simplified Arabic" w:cs="Simplified Arabic"/>
          <w:sz w:val="32"/>
          <w:szCs w:val="32"/>
          <w:rtl/>
        </w:rPr>
        <w:t>ليست في الخدمة أو الشروع في ذلك</w:t>
      </w:r>
      <w:r w:rsidRPr="00CE251E">
        <w:rPr>
          <w:rFonts w:ascii="Simplified Arabic" w:hAnsi="Simplified Arabic" w:cs="Simplified Arabic"/>
          <w:sz w:val="32"/>
          <w:szCs w:val="32"/>
          <w:rtl/>
        </w:rPr>
        <w:t>.</w:t>
      </w:r>
    </w:p>
    <w:p w:rsidR="00A82A23" w:rsidRPr="004152EB" w:rsidRDefault="00A82A23" w:rsidP="004152EB">
      <w:pPr>
        <w:pStyle w:val="a3"/>
        <w:spacing w:after="120" w:line="240" w:lineRule="auto"/>
        <w:rPr>
          <w:rFonts w:ascii="Simplified Arabic" w:hAnsi="Simplified Arabic" w:cs="Simplified Arabic"/>
          <w:b/>
          <w:bCs/>
          <w:rtl/>
        </w:rPr>
      </w:pPr>
      <w:bookmarkStart w:id="349" w:name="_Toc51515902"/>
      <w:bookmarkStart w:id="350" w:name="_Toc51524480"/>
      <w:r w:rsidRPr="004152EB">
        <w:rPr>
          <w:rFonts w:ascii="Simplified Arabic" w:hAnsi="Simplified Arabic" w:cs="Simplified Arabic"/>
          <w:b/>
          <w:bCs/>
          <w:rtl/>
        </w:rPr>
        <w:t>رابعاً: اتفاقية بكين 2010 و بروتوكول بيكين 2010</w:t>
      </w:r>
      <w:bookmarkEnd w:id="349"/>
      <w:bookmarkEnd w:id="350"/>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على إثر مراجعة اتفاقية لاهاي 1963 و مونتريال 1971 و بروتوكول مونتريال 1988 من خلال اجتماعات المنظمة الدولية للطيران المدني لدراسة ثغرات كل واحدة منها انعقد المؤتمر الدبلو</w:t>
      </w:r>
      <w:r>
        <w:rPr>
          <w:rFonts w:ascii="Simplified Arabic" w:hAnsi="Simplified Arabic" w:cs="Simplified Arabic"/>
          <w:sz w:val="32"/>
          <w:szCs w:val="32"/>
          <w:rtl/>
        </w:rPr>
        <w:t>ماسي للملاحة الجوية سنة 2010 بب</w:t>
      </w:r>
      <w:r w:rsidRPr="00CE251E">
        <w:rPr>
          <w:rFonts w:ascii="Simplified Arabic" w:hAnsi="Simplified Arabic" w:cs="Simplified Arabic"/>
          <w:sz w:val="32"/>
          <w:szCs w:val="32"/>
          <w:rtl/>
        </w:rPr>
        <w:t xml:space="preserve">كين </w:t>
      </w:r>
      <w:r>
        <w:rPr>
          <w:rFonts w:ascii="Simplified Arabic" w:hAnsi="Simplified Arabic" w:cs="Simplified Arabic" w:hint="cs"/>
          <w:sz w:val="32"/>
          <w:szCs w:val="32"/>
          <w:rtl/>
        </w:rPr>
        <w:t xml:space="preserve">و الذي </w:t>
      </w:r>
      <w:r>
        <w:rPr>
          <w:rFonts w:ascii="Simplified Arabic" w:hAnsi="Simplified Arabic" w:cs="Simplified Arabic"/>
          <w:sz w:val="32"/>
          <w:szCs w:val="32"/>
          <w:rtl/>
        </w:rPr>
        <w:t>إعتم</w:t>
      </w:r>
      <w:r w:rsidRPr="00CE251E">
        <w:rPr>
          <w:rFonts w:ascii="Simplified Arabic" w:hAnsi="Simplified Arabic" w:cs="Simplified Arabic"/>
          <w:sz w:val="32"/>
          <w:szCs w:val="32"/>
          <w:rtl/>
        </w:rPr>
        <w:t>د فيه بتاريخ 10/09/2010</w:t>
      </w:r>
      <w:r>
        <w:rPr>
          <w:rFonts w:ascii="Simplified Arabic" w:hAnsi="Simplified Arabic" w:cs="Simplified Arabic"/>
          <w:sz w:val="32"/>
          <w:szCs w:val="32"/>
          <w:rtl/>
        </w:rPr>
        <w:t xml:space="preserve"> على</w:t>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اتفاقية</w:t>
      </w:r>
      <w:r>
        <w:rPr>
          <w:rFonts w:ascii="Simplified Arabic" w:hAnsi="Simplified Arabic" w:cs="Simplified Arabic"/>
          <w:sz w:val="32"/>
          <w:szCs w:val="32"/>
          <w:rtl/>
        </w:rPr>
        <w:t xml:space="preserve"> </w:t>
      </w:r>
      <w:r w:rsidRPr="00CE251E">
        <w:rPr>
          <w:rFonts w:ascii="Simplified Arabic" w:hAnsi="Simplified Arabic" w:cs="Simplified Arabic"/>
          <w:sz w:val="32"/>
          <w:szCs w:val="32"/>
          <w:rtl/>
        </w:rPr>
        <w:t>قمع الأفعال غير المشروعة المتعلقة بالطيران المدني الدولي</w:t>
      </w:r>
      <w:r>
        <w:rPr>
          <w:rFonts w:ascii="Simplified Arabic" w:hAnsi="Simplified Arabic" w:cs="Simplified Arabic" w:hint="cs"/>
          <w:sz w:val="32"/>
          <w:szCs w:val="32"/>
          <w:rtl/>
        </w:rPr>
        <w:t>، و التي</w:t>
      </w:r>
      <w:r w:rsidRPr="00CE251E">
        <w:rPr>
          <w:rFonts w:ascii="Simplified Arabic" w:hAnsi="Simplified Arabic" w:cs="Simplified Arabic"/>
          <w:sz w:val="32"/>
          <w:szCs w:val="32"/>
          <w:rtl/>
        </w:rPr>
        <w:t xml:space="preserve"> </w:t>
      </w:r>
      <w:r>
        <w:rPr>
          <w:rFonts w:ascii="Simplified Arabic" w:hAnsi="Simplified Arabic" w:cs="Simplified Arabic"/>
          <w:sz w:val="32"/>
          <w:szCs w:val="32"/>
          <w:rtl/>
        </w:rPr>
        <w:t>دخلت حيز ال</w:t>
      </w:r>
      <w:r>
        <w:rPr>
          <w:rFonts w:ascii="Simplified Arabic" w:hAnsi="Simplified Arabic" w:cs="Simplified Arabic" w:hint="cs"/>
          <w:sz w:val="32"/>
          <w:szCs w:val="32"/>
          <w:rtl/>
        </w:rPr>
        <w:t>نفاذ</w:t>
      </w:r>
      <w:r w:rsidRPr="00CE251E">
        <w:rPr>
          <w:rFonts w:ascii="Simplified Arabic" w:hAnsi="Simplified Arabic" w:cs="Simplified Arabic"/>
          <w:sz w:val="32"/>
          <w:szCs w:val="32"/>
          <w:rtl/>
        </w:rPr>
        <w:t xml:space="preserve"> بتاريخ </w:t>
      </w:r>
      <w:r>
        <w:rPr>
          <w:rFonts w:ascii="Simplified Arabic" w:hAnsi="Simplified Arabic" w:cs="Simplified Arabic"/>
          <w:sz w:val="32"/>
          <w:szCs w:val="32"/>
          <w:rtl/>
        </w:rPr>
        <w:t>01/07/2018</w:t>
      </w:r>
      <w:r w:rsidRPr="00CE251E">
        <w:rPr>
          <w:rFonts w:ascii="Simplified Arabic" w:hAnsi="Simplified Arabic" w:cs="Simplified Arabic"/>
          <w:sz w:val="32"/>
          <w:szCs w:val="32"/>
          <w:rtl/>
        </w:rPr>
        <w:t xml:space="preserve">، و البروتوكول المكمل لاتفاقية قمع الإستيلاء غير المشروع على الطائرات و الذي دخل حيز التنفيذ بتاريخ </w:t>
      </w:r>
      <w:r>
        <w:rPr>
          <w:rFonts w:ascii="Simplified Arabic" w:hAnsi="Simplified Arabic" w:cs="Simplified Arabic"/>
          <w:sz w:val="32"/>
          <w:szCs w:val="32"/>
          <w:rtl/>
        </w:rPr>
        <w:t>01/01/2018</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ففيما يخص اتفاقية بيكين فقد أدخلت تعديلات عديدة</w:t>
      </w:r>
      <w:r w:rsidR="00CF052E">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على النصوص السابقة،</w:t>
      </w:r>
      <w:r w:rsidRPr="00CE251E">
        <w:rPr>
          <w:rFonts w:ascii="Simplified Arabic" w:hAnsi="Simplified Arabic" w:cs="Simplified Arabic"/>
          <w:sz w:val="32"/>
          <w:szCs w:val="32"/>
          <w:rtl/>
        </w:rPr>
        <w:t xml:space="preserve"> حيث أنها أدرجت جرائم و مسؤوليات جنائية و أحكام إجرائية جديدة بالرغم من كونها كانت في الأصل مدرجة في الاتفاقيات المتعلقة بمكافحة الإرهاب</w:t>
      </w:r>
      <w:r w:rsidRPr="00CE251E">
        <w:rPr>
          <w:rStyle w:val="Appelnotedebasdep"/>
          <w:rFonts w:ascii="Simplified Arabic" w:hAnsi="Simplified Arabic" w:cs="Simplified Arabic"/>
          <w:sz w:val="32"/>
          <w:szCs w:val="32"/>
          <w:rtl/>
        </w:rPr>
        <w:footnoteReference w:id="146"/>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 لعّل</w:t>
      </w:r>
      <w:r w:rsidRPr="00CE251E">
        <w:rPr>
          <w:rFonts w:ascii="Simplified Arabic" w:hAnsi="Simplified Arabic" w:cs="Simplified Arabic"/>
          <w:sz w:val="32"/>
          <w:szCs w:val="32"/>
          <w:rtl/>
        </w:rPr>
        <w:t xml:space="preserve"> من أبرز التعديلات ما نصت عليه أحكام المادة الأولى من اتفاقية بيكين الفقرة (و) إذ قامت بتجريم الأعمال التي تؤدي إلى استخدام الطائرات المدنية كسلاح </w:t>
      </w:r>
      <w:r>
        <w:rPr>
          <w:rFonts w:ascii="Simplified Arabic" w:hAnsi="Simplified Arabic" w:cs="Simplified Arabic" w:hint="cs"/>
          <w:sz w:val="32"/>
          <w:szCs w:val="32"/>
          <w:rtl/>
        </w:rPr>
        <w:t>ي</w:t>
      </w:r>
      <w:r w:rsidRPr="00CE251E">
        <w:rPr>
          <w:rFonts w:ascii="Simplified Arabic" w:hAnsi="Simplified Arabic" w:cs="Simplified Arabic"/>
          <w:sz w:val="32"/>
          <w:szCs w:val="32"/>
          <w:rtl/>
        </w:rPr>
        <w:t xml:space="preserve">سبب </w:t>
      </w:r>
      <w:r w:rsidRPr="00CE251E">
        <w:rPr>
          <w:rFonts w:ascii="Simplified Arabic" w:hAnsi="Simplified Arabic" w:cs="Simplified Arabic"/>
          <w:sz w:val="32"/>
          <w:szCs w:val="32"/>
          <w:rtl/>
        </w:rPr>
        <w:lastRenderedPageBreak/>
        <w:t>الموت أو إصابة بدنية أو إلحاق ضرر بالممتلكات أو بالبيئة</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و كذا في حالة استعمالها من أجل نشر المواد البيولوجية و الكيميائية و النووية بطريقة غير قانونية</w:t>
      </w:r>
      <w:r w:rsidRPr="00CE251E">
        <w:rPr>
          <w:rStyle w:val="Appelnotedebasdep"/>
          <w:rFonts w:ascii="Simplified Arabic" w:hAnsi="Simplified Arabic" w:cs="Simplified Arabic"/>
          <w:sz w:val="32"/>
          <w:szCs w:val="32"/>
          <w:rtl/>
        </w:rPr>
        <w:footnoteReference w:id="147"/>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كما أنها وسعت </w:t>
      </w:r>
      <w:r>
        <w:rPr>
          <w:rFonts w:ascii="Simplified Arabic" w:hAnsi="Simplified Arabic" w:cs="Simplified Arabic" w:hint="cs"/>
          <w:sz w:val="32"/>
          <w:szCs w:val="32"/>
          <w:rtl/>
        </w:rPr>
        <w:t>من</w:t>
      </w:r>
      <w:r w:rsidRPr="00CE251E">
        <w:rPr>
          <w:rFonts w:ascii="Simplified Arabic" w:hAnsi="Simplified Arabic" w:cs="Simplified Arabic"/>
          <w:sz w:val="32"/>
          <w:szCs w:val="32"/>
          <w:rtl/>
        </w:rPr>
        <w:t xml:space="preserve"> أشكال إختطاف الطائرات و أدرجت أفعال أحداث 11 سبتمبر 2001 ضمنها</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على أن ملاحقة هذه الجريمة تشمل كل من منفذيها و المتورطين في  الأعمال السابقة و اللاحقة للتنفيذ و سواء كانت جريمة تامة أو شرع في ارتكابها</w:t>
      </w:r>
      <w:r w:rsidRPr="00CE251E">
        <w:rPr>
          <w:rStyle w:val="Appelnotedebasdep"/>
          <w:rFonts w:ascii="Simplified Arabic" w:hAnsi="Simplified Arabic" w:cs="Simplified Arabic"/>
          <w:sz w:val="32"/>
          <w:szCs w:val="32"/>
          <w:rtl/>
        </w:rPr>
        <w:footnoteReference w:id="148"/>
      </w:r>
      <w:r w:rsidRPr="00CE251E">
        <w:rPr>
          <w:rFonts w:ascii="Simplified Arabic" w:hAnsi="Simplified Arabic" w:cs="Simplified Arabic"/>
          <w:sz w:val="32"/>
          <w:szCs w:val="32"/>
          <w:rtl/>
        </w:rPr>
        <w:t xml:space="preserve">. </w:t>
      </w:r>
    </w:p>
    <w:p w:rsidR="00A82A23" w:rsidRPr="00CE251E" w:rsidRDefault="00A82A23" w:rsidP="003513F1">
      <w:pPr>
        <w:bidi/>
        <w:spacing w:after="0" w:line="240" w:lineRule="auto"/>
        <w:ind w:firstLine="567"/>
        <w:jc w:val="both"/>
        <w:rPr>
          <w:rFonts w:ascii="Simplified Arabic" w:hAnsi="Simplified Arabic" w:cs="Simplified Arabic"/>
          <w:sz w:val="32"/>
          <w:szCs w:val="32"/>
          <w:rtl/>
        </w:rPr>
      </w:pPr>
      <w:r w:rsidRPr="00E0038B">
        <w:rPr>
          <w:rFonts w:ascii="Simplified Arabic" w:hAnsi="Simplified Arabic" w:cs="Simplified Arabic"/>
          <w:sz w:val="32"/>
          <w:szCs w:val="32"/>
          <w:rtl/>
        </w:rPr>
        <w:t xml:space="preserve">و تجدر الإشارة </w:t>
      </w:r>
      <w:r w:rsidR="003513F1">
        <w:rPr>
          <w:rFonts w:ascii="Simplified Arabic" w:hAnsi="Simplified Arabic" w:cs="Simplified Arabic"/>
          <w:sz w:val="32"/>
          <w:szCs w:val="32"/>
          <w:rtl/>
        </w:rPr>
        <w:t xml:space="preserve">أنه </w:t>
      </w:r>
      <w:r w:rsidRPr="00E0038B">
        <w:rPr>
          <w:rFonts w:ascii="Simplified Arabic" w:hAnsi="Simplified Arabic" w:cs="Simplified Arabic"/>
          <w:sz w:val="32"/>
          <w:szCs w:val="32"/>
          <w:rtl/>
        </w:rPr>
        <w:t xml:space="preserve"> طبقا </w:t>
      </w:r>
      <w:r w:rsidR="003513F1">
        <w:rPr>
          <w:rFonts w:ascii="Simplified Arabic" w:hAnsi="Simplified Arabic" w:cs="Simplified Arabic" w:hint="cs"/>
          <w:sz w:val="32"/>
          <w:szCs w:val="32"/>
          <w:rtl/>
        </w:rPr>
        <w:t>ل</w:t>
      </w:r>
      <w:r w:rsidRPr="00E0038B">
        <w:rPr>
          <w:rFonts w:ascii="Simplified Arabic" w:hAnsi="Simplified Arabic" w:cs="Simplified Arabic"/>
          <w:sz w:val="32"/>
          <w:szCs w:val="32"/>
          <w:rtl/>
        </w:rPr>
        <w:t>لمادة 24 من اتفاقية بيكين 2010 فإنها تحل محل اتفاقية مونتريال 1971 و بروتوكولها لسنة 1988 لكن فقط فيما بين دول الأطراف</w:t>
      </w:r>
      <w:r>
        <w:rPr>
          <w:rFonts w:ascii="Simplified Arabic" w:hAnsi="Simplified Arabic" w:cs="Simplified Arabic" w:hint="cs"/>
          <w:sz w:val="32"/>
          <w:szCs w:val="32"/>
          <w:rtl/>
        </w:rPr>
        <w:t>،</w:t>
      </w:r>
      <w:r w:rsidRPr="00E0038B">
        <w:rPr>
          <w:rFonts w:ascii="Simplified Arabic" w:hAnsi="Simplified Arabic" w:cs="Simplified Arabic" w:hint="cs"/>
          <w:sz w:val="32"/>
          <w:szCs w:val="32"/>
          <w:rtl/>
        </w:rPr>
        <w:t xml:space="preserve">  </w:t>
      </w:r>
      <w:r w:rsidRPr="00E0038B">
        <w:rPr>
          <w:rFonts w:ascii="Simplified Arabic" w:hAnsi="Simplified Arabic" w:cs="Simplified Arabic"/>
          <w:sz w:val="32"/>
          <w:szCs w:val="32"/>
          <w:rtl/>
        </w:rPr>
        <w:t xml:space="preserve"> و بالتالي باعتبار أن الجزائر لحد الساعة لم تصادق على اتفاقية بيكين فتبقى </w:t>
      </w:r>
      <w:r w:rsidRPr="00E0038B">
        <w:rPr>
          <w:rFonts w:ascii="Simplified Arabic" w:hAnsi="Simplified Arabic" w:cs="Simplified Arabic" w:hint="cs"/>
          <w:sz w:val="32"/>
          <w:szCs w:val="32"/>
          <w:rtl/>
        </w:rPr>
        <w:t xml:space="preserve">اتفاقية مونتريال و بروتوكولها </w:t>
      </w:r>
      <w:r w:rsidRPr="00E0038B">
        <w:rPr>
          <w:rFonts w:ascii="Simplified Arabic" w:hAnsi="Simplified Arabic" w:cs="Simplified Arabic"/>
          <w:sz w:val="32"/>
          <w:szCs w:val="32"/>
          <w:rtl/>
        </w:rPr>
        <w:t>سارية المفعول عليها بموجب المرسوم الرئاسي</w:t>
      </w:r>
      <w:r>
        <w:rPr>
          <w:rFonts w:ascii="Simplified Arabic" w:hAnsi="Simplified Arabic" w:cs="Simplified Arabic" w:hint="cs"/>
          <w:sz w:val="32"/>
          <w:szCs w:val="32"/>
          <w:rtl/>
        </w:rPr>
        <w:t xml:space="preserve"> 95-214 المتضمن المصادقة عليهما</w:t>
      </w:r>
      <w:r w:rsidRPr="00E0038B">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أما عن بروتوكول بيكين 2010 فقد عد</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ل اتفاقية لاهاي و أضاف إليها جرائم و أحكام إجرائية لم تنص عليها من قبل تتعلق بالتعاون الدولي فيما يخص الحماية الجنائية للنقل الجوي الدولي </w:t>
      </w:r>
      <w:r>
        <w:rPr>
          <w:rFonts w:ascii="Simplified Arabic" w:hAnsi="Simplified Arabic" w:cs="Simplified Arabic"/>
          <w:sz w:val="32"/>
          <w:szCs w:val="32"/>
          <w:rtl/>
        </w:rPr>
        <w:t>نذكر منها</w:t>
      </w:r>
      <w:r w:rsidRPr="00CE251E">
        <w:rPr>
          <w:rFonts w:ascii="Simplified Arabic" w:hAnsi="Simplified Arabic" w:cs="Simplified Arabic"/>
          <w:sz w:val="32"/>
          <w:szCs w:val="32"/>
          <w:rtl/>
        </w:rPr>
        <w:t>:</w:t>
      </w:r>
    </w:p>
    <w:p w:rsidR="00A82A23" w:rsidRDefault="00A82A23" w:rsidP="00C46F63">
      <w:pPr>
        <w:pStyle w:val="Paragraphedeliste"/>
        <w:numPr>
          <w:ilvl w:val="0"/>
          <w:numId w:val="7"/>
        </w:numPr>
        <w:tabs>
          <w:tab w:val="right" w:pos="2266"/>
        </w:tabs>
        <w:bidi/>
        <w:spacing w:after="0" w:line="240" w:lineRule="auto"/>
        <w:jc w:val="both"/>
        <w:rPr>
          <w:rFonts w:ascii="Simplified Arabic" w:hAnsi="Simplified Arabic" w:cs="Simplified Arabic"/>
          <w:sz w:val="32"/>
          <w:szCs w:val="32"/>
        </w:rPr>
      </w:pPr>
      <w:r w:rsidRPr="000E258C">
        <w:rPr>
          <w:rFonts w:ascii="Simplified Arabic" w:hAnsi="Simplified Arabic" w:cs="Simplified Arabic"/>
          <w:sz w:val="32"/>
          <w:szCs w:val="32"/>
          <w:rtl/>
        </w:rPr>
        <w:t>تحديد الإختصاص الق</w:t>
      </w:r>
      <w:r>
        <w:rPr>
          <w:rFonts w:ascii="Simplified Arabic" w:hAnsi="Simplified Arabic" w:cs="Simplified Arabic"/>
          <w:sz w:val="32"/>
          <w:szCs w:val="32"/>
          <w:rtl/>
        </w:rPr>
        <w:t>ضائي بناء على مبد</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 الشخص الفاعل</w:t>
      </w:r>
      <w:r w:rsidRPr="000E258C">
        <w:rPr>
          <w:rFonts w:ascii="Simplified Arabic" w:hAnsi="Simplified Arabic" w:cs="Simplified Arabic"/>
          <w:sz w:val="32"/>
          <w:szCs w:val="32"/>
          <w:rtl/>
        </w:rPr>
        <w:t>، فيلزم على كل دولة أن تتخذ م</w:t>
      </w:r>
      <w:r>
        <w:rPr>
          <w:rFonts w:ascii="Simplified Arabic" w:hAnsi="Simplified Arabic" w:cs="Simplified Arabic" w:hint="cs"/>
          <w:sz w:val="32"/>
          <w:szCs w:val="32"/>
          <w:rtl/>
        </w:rPr>
        <w:t>ا</w:t>
      </w:r>
      <w:r w:rsidRPr="000E258C">
        <w:rPr>
          <w:rFonts w:ascii="Simplified Arabic" w:hAnsi="Simplified Arabic" w:cs="Simplified Arabic"/>
          <w:sz w:val="32"/>
          <w:szCs w:val="32"/>
          <w:rtl/>
        </w:rPr>
        <w:t xml:space="preserve"> يلزم من تدابير لإقامة ولايتها القضائية إذا كان الجاني يحمل جنسيتها (المادة</w:t>
      </w:r>
      <w:r>
        <w:rPr>
          <w:rFonts w:ascii="Simplified Arabic" w:hAnsi="Simplified Arabic" w:cs="Simplified Arabic"/>
          <w:sz w:val="32"/>
          <w:szCs w:val="32"/>
          <w:rtl/>
        </w:rPr>
        <w:t>7/1-ه من البروتوكول بيكين 2010)</w:t>
      </w:r>
      <w:r w:rsidRPr="000E258C">
        <w:rPr>
          <w:rFonts w:ascii="Simplified Arabic" w:hAnsi="Simplified Arabic" w:cs="Simplified Arabic"/>
          <w:sz w:val="32"/>
          <w:szCs w:val="32"/>
          <w:rtl/>
        </w:rPr>
        <w:t>.</w:t>
      </w:r>
    </w:p>
    <w:p w:rsidR="00A82A23" w:rsidRDefault="00A82A23" w:rsidP="00C46F63">
      <w:pPr>
        <w:pStyle w:val="Paragraphedeliste"/>
        <w:numPr>
          <w:ilvl w:val="0"/>
          <w:numId w:val="7"/>
        </w:numPr>
        <w:tabs>
          <w:tab w:val="right" w:pos="2266"/>
        </w:tabs>
        <w:bidi/>
        <w:spacing w:after="0" w:line="240" w:lineRule="auto"/>
        <w:jc w:val="both"/>
        <w:rPr>
          <w:rFonts w:ascii="Simplified Arabic" w:hAnsi="Simplified Arabic" w:cs="Simplified Arabic"/>
          <w:sz w:val="32"/>
          <w:szCs w:val="32"/>
        </w:rPr>
      </w:pPr>
      <w:r w:rsidRPr="000E258C">
        <w:rPr>
          <w:rFonts w:ascii="Simplified Arabic" w:hAnsi="Simplified Arabic" w:cs="Simplified Arabic"/>
          <w:sz w:val="32"/>
          <w:szCs w:val="32"/>
          <w:rtl/>
        </w:rPr>
        <w:t>الإمتثال لمبدأ المعاملة المنصفة</w:t>
      </w:r>
      <w:r>
        <w:rPr>
          <w:rFonts w:ascii="Simplified Arabic" w:hAnsi="Simplified Arabic" w:cs="Simplified Arabic" w:hint="cs"/>
          <w:sz w:val="32"/>
          <w:szCs w:val="32"/>
          <w:rtl/>
        </w:rPr>
        <w:t>،</w:t>
      </w:r>
      <w:r w:rsidRPr="000E258C">
        <w:rPr>
          <w:rFonts w:ascii="Simplified Arabic" w:hAnsi="Simplified Arabic" w:cs="Simplified Arabic"/>
          <w:sz w:val="32"/>
          <w:szCs w:val="32"/>
          <w:rtl/>
        </w:rPr>
        <w:t xml:space="preserve"> و هذا ما نصت عليه أحكام ا</w:t>
      </w:r>
      <w:r>
        <w:rPr>
          <w:rFonts w:ascii="Simplified Arabic" w:hAnsi="Simplified Arabic" w:cs="Simplified Arabic"/>
          <w:sz w:val="32"/>
          <w:szCs w:val="32"/>
          <w:rtl/>
        </w:rPr>
        <w:t>لمادة 10 من بروتوكول بيكين 2010</w:t>
      </w:r>
      <w:r w:rsidRPr="000E258C">
        <w:rPr>
          <w:rFonts w:ascii="Simplified Arabic" w:hAnsi="Simplified Arabic" w:cs="Simplified Arabic"/>
          <w:sz w:val="32"/>
          <w:szCs w:val="32"/>
          <w:rtl/>
        </w:rPr>
        <w:t>.</w:t>
      </w:r>
    </w:p>
    <w:p w:rsidR="00A82A23" w:rsidRDefault="00A82A23" w:rsidP="004152EB">
      <w:pPr>
        <w:pStyle w:val="Paragraphedeliste"/>
        <w:numPr>
          <w:ilvl w:val="0"/>
          <w:numId w:val="7"/>
        </w:numPr>
        <w:tabs>
          <w:tab w:val="right" w:pos="2266"/>
        </w:tabs>
        <w:bidi/>
        <w:spacing w:after="120" w:line="240" w:lineRule="auto"/>
        <w:jc w:val="both"/>
        <w:rPr>
          <w:rFonts w:ascii="Simplified Arabic" w:hAnsi="Simplified Arabic" w:cs="Simplified Arabic"/>
          <w:sz w:val="32"/>
          <w:szCs w:val="32"/>
        </w:rPr>
      </w:pPr>
      <w:r w:rsidRPr="000E258C">
        <w:rPr>
          <w:rFonts w:ascii="Simplified Arabic" w:hAnsi="Simplified Arabic" w:cs="Simplified Arabic"/>
          <w:sz w:val="32"/>
          <w:szCs w:val="32"/>
          <w:rtl/>
        </w:rPr>
        <w:t>لا يجوز رفض طلب تسليم المجرمين أو المساعدة القانونية المتبادلة على اعتبار أن الجرائم المحددة بالمادة الأولى من بروتوكول بيكين تعد جرائم سياسية أو متصلة بها أو جريمة مرتكبة بدوافع سياسية (المادة 12 من بروتوكول بيكين 2010).</w:t>
      </w:r>
    </w:p>
    <w:p w:rsidR="000657FE" w:rsidRDefault="000657FE" w:rsidP="000657FE">
      <w:pPr>
        <w:tabs>
          <w:tab w:val="right" w:pos="2266"/>
        </w:tabs>
        <w:bidi/>
        <w:spacing w:after="120" w:line="240" w:lineRule="auto"/>
        <w:jc w:val="both"/>
        <w:rPr>
          <w:rFonts w:ascii="Simplified Arabic" w:hAnsi="Simplified Arabic" w:cs="Simplified Arabic"/>
          <w:sz w:val="32"/>
          <w:szCs w:val="32"/>
          <w:rtl/>
        </w:rPr>
      </w:pPr>
    </w:p>
    <w:p w:rsidR="000657FE" w:rsidRPr="000657FE" w:rsidRDefault="000657FE" w:rsidP="000657FE">
      <w:pPr>
        <w:tabs>
          <w:tab w:val="right" w:pos="2266"/>
        </w:tabs>
        <w:bidi/>
        <w:spacing w:after="120" w:line="240" w:lineRule="auto"/>
        <w:jc w:val="both"/>
        <w:rPr>
          <w:rFonts w:ascii="Simplified Arabic" w:hAnsi="Simplified Arabic" w:cs="Simplified Arabic"/>
          <w:sz w:val="32"/>
          <w:szCs w:val="32"/>
        </w:rPr>
      </w:pPr>
    </w:p>
    <w:p w:rsidR="002925BA" w:rsidRDefault="002925BA" w:rsidP="002925BA">
      <w:pPr>
        <w:bidi/>
        <w:spacing w:after="120" w:line="240" w:lineRule="auto"/>
        <w:jc w:val="center"/>
        <w:rPr>
          <w:rFonts w:ascii="Simplified Arabic" w:hAnsi="Simplified Arabic" w:cs="Simplified Arabic"/>
          <w:b/>
          <w:bCs/>
          <w:sz w:val="32"/>
          <w:szCs w:val="32"/>
          <w:rtl/>
          <w:lang w:bidi="ar-DZ"/>
        </w:rPr>
      </w:pPr>
      <w:bookmarkStart w:id="351" w:name="_Toc51515337"/>
      <w:bookmarkStart w:id="352" w:name="_Toc51515903"/>
    </w:p>
    <w:p w:rsidR="002925BA" w:rsidRPr="004152EB" w:rsidRDefault="00A82A23" w:rsidP="002925BA">
      <w:pPr>
        <w:bidi/>
        <w:spacing w:after="120" w:line="240" w:lineRule="auto"/>
        <w:jc w:val="center"/>
        <w:rPr>
          <w:rFonts w:ascii="Simplified Arabic" w:hAnsi="Simplified Arabic" w:cs="Simplified Arabic"/>
          <w:b/>
          <w:bCs/>
          <w:sz w:val="32"/>
          <w:szCs w:val="32"/>
          <w:rtl/>
          <w:lang w:bidi="ar-DZ"/>
        </w:rPr>
      </w:pPr>
      <w:r w:rsidRPr="004152EB">
        <w:rPr>
          <w:rFonts w:ascii="Simplified Arabic" w:hAnsi="Simplified Arabic" w:cs="Simplified Arabic"/>
          <w:b/>
          <w:bCs/>
          <w:sz w:val="32"/>
          <w:szCs w:val="32"/>
          <w:rtl/>
          <w:lang w:bidi="ar-DZ"/>
        </w:rPr>
        <w:lastRenderedPageBreak/>
        <w:t>المطلب الثاني</w:t>
      </w:r>
      <w:bookmarkEnd w:id="351"/>
      <w:bookmarkEnd w:id="352"/>
    </w:p>
    <w:p w:rsidR="00A82A23" w:rsidRPr="004152EB" w:rsidRDefault="00A82A23" w:rsidP="004152EB">
      <w:pPr>
        <w:pStyle w:val="a1"/>
        <w:jc w:val="center"/>
        <w:rPr>
          <w:rFonts w:ascii="Simplified Arabic" w:hAnsi="Simplified Arabic" w:cs="Simplified Arabic"/>
          <w:b/>
          <w:bCs/>
          <w:rtl/>
        </w:rPr>
      </w:pPr>
      <w:bookmarkStart w:id="353" w:name="_Toc51515338"/>
      <w:bookmarkStart w:id="354" w:name="_Toc51515904"/>
      <w:bookmarkStart w:id="355" w:name="_Toc51524481"/>
      <w:r w:rsidRPr="004152EB">
        <w:rPr>
          <w:rFonts w:ascii="Simplified Arabic" w:hAnsi="Simplified Arabic" w:cs="Simplified Arabic"/>
          <w:b/>
          <w:bCs/>
          <w:rtl/>
        </w:rPr>
        <w:t>الحماية الوطنية للنقل الجوي</w:t>
      </w:r>
      <w:bookmarkEnd w:id="353"/>
      <w:bookmarkEnd w:id="354"/>
      <w:bookmarkEnd w:id="355"/>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حاول</w:t>
      </w:r>
      <w:r w:rsidRPr="00CE251E">
        <w:rPr>
          <w:rFonts w:ascii="Simplified Arabic" w:hAnsi="Simplified Arabic" w:cs="Simplified Arabic"/>
          <w:sz w:val="32"/>
          <w:szCs w:val="32"/>
          <w:rtl/>
          <w:lang w:bidi="ar-DZ"/>
        </w:rPr>
        <w:t xml:space="preserve"> المشرع الجزائري في كل مرة ا</w:t>
      </w:r>
      <w:r>
        <w:rPr>
          <w:rFonts w:ascii="Simplified Arabic" w:hAnsi="Simplified Arabic" w:cs="Simplified Arabic" w:hint="cs"/>
          <w:sz w:val="32"/>
          <w:szCs w:val="32"/>
          <w:rtl/>
          <w:lang w:bidi="ar-DZ"/>
        </w:rPr>
        <w:t>لالتزام</w:t>
      </w:r>
      <w:r w:rsidRPr="00CE251E">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بتعهداته تجاه الهيئات و المؤسسات الدولية، و منها محاولة التزامه </w:t>
      </w:r>
      <w:r w:rsidRPr="00CE251E">
        <w:rPr>
          <w:rFonts w:ascii="Simplified Arabic" w:hAnsi="Simplified Arabic" w:cs="Simplified Arabic"/>
          <w:sz w:val="32"/>
          <w:szCs w:val="32"/>
          <w:rtl/>
          <w:lang w:bidi="ar-DZ"/>
        </w:rPr>
        <w:t xml:space="preserve">بتوصيات المنظمة الدولية للطيران المدني </w:t>
      </w:r>
      <w:r>
        <w:rPr>
          <w:rFonts w:ascii="Simplified Arabic" w:hAnsi="Simplified Arabic" w:cs="Simplified Arabic" w:hint="cs"/>
          <w:sz w:val="32"/>
          <w:szCs w:val="32"/>
          <w:rtl/>
          <w:lang w:bidi="ar-DZ"/>
        </w:rPr>
        <w:t xml:space="preserve">الواردة </w:t>
      </w:r>
      <w:r w:rsidRPr="00CE251E">
        <w:rPr>
          <w:rFonts w:ascii="Simplified Arabic" w:hAnsi="Simplified Arabic" w:cs="Simplified Arabic"/>
          <w:sz w:val="32"/>
          <w:szCs w:val="32"/>
          <w:rtl/>
          <w:lang w:bidi="ar-DZ"/>
        </w:rPr>
        <w:t>في دليل الأمن الجوي أو الملحق 17 من اتفاقية شيكاغو خاصة فيما تعلق بإنشاء البرامج اللا</w:t>
      </w:r>
      <w:r>
        <w:rPr>
          <w:rFonts w:ascii="Simplified Arabic" w:hAnsi="Simplified Arabic" w:cs="Simplified Arabic"/>
          <w:sz w:val="32"/>
          <w:szCs w:val="32"/>
          <w:rtl/>
          <w:lang w:bidi="ar-DZ"/>
        </w:rPr>
        <w:t xml:space="preserve">زمة لأمن </w:t>
      </w:r>
      <w:r w:rsidR="00F50251">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 سلامة الطيران المدني</w:t>
      </w:r>
      <w:r w:rsidRPr="00CE251E">
        <w:rPr>
          <w:rFonts w:ascii="Simplified Arabic" w:hAnsi="Simplified Arabic" w:cs="Simplified Arabic"/>
          <w:sz w:val="32"/>
          <w:szCs w:val="32"/>
          <w:rtl/>
          <w:lang w:bidi="ar-DZ"/>
        </w:rPr>
        <w:t>، و لتنفيذ هذه التوصي</w:t>
      </w:r>
      <w:r>
        <w:rPr>
          <w:rFonts w:ascii="Simplified Arabic" w:hAnsi="Simplified Arabic" w:cs="Simplified Arabic"/>
          <w:sz w:val="32"/>
          <w:szCs w:val="32"/>
          <w:rtl/>
          <w:lang w:bidi="ar-DZ"/>
        </w:rPr>
        <w:t>ات وجب إنشاء هيئات تعمل على ذلك</w:t>
      </w:r>
      <w:r w:rsidRPr="00CE251E">
        <w:rPr>
          <w:rFonts w:ascii="Simplified Arabic" w:hAnsi="Simplified Arabic" w:cs="Simplified Arabic"/>
          <w:sz w:val="32"/>
          <w:szCs w:val="32"/>
          <w:rtl/>
          <w:lang w:bidi="ar-DZ"/>
        </w:rPr>
        <w:t>.</w:t>
      </w:r>
    </w:p>
    <w:p w:rsidR="00A82A23"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و عل</w:t>
      </w:r>
      <w:r>
        <w:rPr>
          <w:rFonts w:ascii="Simplified Arabic" w:hAnsi="Simplified Arabic" w:cs="Simplified Arabic" w:hint="cs"/>
          <w:sz w:val="32"/>
          <w:szCs w:val="32"/>
          <w:rtl/>
          <w:lang w:bidi="ar-DZ"/>
        </w:rPr>
        <w:t>ى إثر ذلك</w:t>
      </w:r>
      <w:r w:rsidRPr="00CE251E">
        <w:rPr>
          <w:rFonts w:ascii="Simplified Arabic" w:hAnsi="Simplified Arabic" w:cs="Simplified Arabic"/>
          <w:sz w:val="32"/>
          <w:szCs w:val="32"/>
          <w:rtl/>
          <w:lang w:bidi="ar-DZ"/>
        </w:rPr>
        <w:t xml:space="preserve"> سنتطرق إلى الهيئات المنظمة لحماية النقل الجوي بعد صدور قانون 15-14 في (</w:t>
      </w:r>
      <w:r w:rsidRPr="00CE251E">
        <w:rPr>
          <w:rFonts w:ascii="Simplified Arabic" w:hAnsi="Simplified Arabic" w:cs="Simplified Arabic"/>
          <w:b/>
          <w:bCs/>
          <w:sz w:val="32"/>
          <w:szCs w:val="32"/>
          <w:rtl/>
          <w:lang w:bidi="ar-DZ"/>
        </w:rPr>
        <w:t>الفرع الأول</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تليها</w:t>
      </w:r>
      <w:r w:rsidRPr="00CE251E">
        <w:rPr>
          <w:rFonts w:ascii="Simplified Arabic" w:hAnsi="Simplified Arabic" w:cs="Simplified Arabic"/>
          <w:sz w:val="32"/>
          <w:szCs w:val="32"/>
          <w:rtl/>
          <w:lang w:bidi="ar-DZ"/>
        </w:rPr>
        <w:t xml:space="preserve"> الهيئات المنظمة لحماية النقل الجوي بعد صدور قانون 19-14 في (</w:t>
      </w:r>
      <w:r w:rsidRPr="00CE251E">
        <w:rPr>
          <w:rFonts w:ascii="Simplified Arabic" w:hAnsi="Simplified Arabic" w:cs="Simplified Arabic"/>
          <w:b/>
          <w:bCs/>
          <w:sz w:val="32"/>
          <w:szCs w:val="32"/>
          <w:rtl/>
          <w:lang w:bidi="ar-DZ"/>
        </w:rPr>
        <w:t>الفرع الثاني</w:t>
      </w:r>
      <w:r>
        <w:rPr>
          <w:rFonts w:ascii="Simplified Arabic" w:hAnsi="Simplified Arabic" w:cs="Simplified Arabic"/>
          <w:sz w:val="32"/>
          <w:szCs w:val="32"/>
          <w:rtl/>
          <w:lang w:bidi="ar-DZ"/>
        </w:rPr>
        <w:t>)</w:t>
      </w:r>
      <w:r w:rsidRPr="00CE251E">
        <w:rPr>
          <w:rFonts w:ascii="Simplified Arabic" w:hAnsi="Simplified Arabic" w:cs="Simplified Arabic"/>
          <w:sz w:val="32"/>
          <w:szCs w:val="32"/>
          <w:rtl/>
          <w:lang w:bidi="ar-DZ"/>
        </w:rPr>
        <w:t>.</w:t>
      </w:r>
    </w:p>
    <w:p w:rsidR="00A82A23" w:rsidRPr="004152EB" w:rsidRDefault="00A82A23" w:rsidP="004152EB">
      <w:pPr>
        <w:jc w:val="center"/>
        <w:rPr>
          <w:rFonts w:ascii="Simplified Arabic" w:hAnsi="Simplified Arabic" w:cs="Simplified Arabic"/>
          <w:b/>
          <w:bCs/>
          <w:sz w:val="32"/>
          <w:szCs w:val="32"/>
          <w:rtl/>
          <w:lang w:bidi="ar-DZ"/>
        </w:rPr>
      </w:pPr>
      <w:bookmarkStart w:id="356" w:name="_Toc51515905"/>
      <w:r w:rsidRPr="004152EB">
        <w:rPr>
          <w:rFonts w:ascii="Simplified Arabic" w:hAnsi="Simplified Arabic" w:cs="Simplified Arabic"/>
          <w:b/>
          <w:bCs/>
          <w:sz w:val="32"/>
          <w:szCs w:val="32"/>
          <w:rtl/>
          <w:lang w:bidi="ar-DZ"/>
        </w:rPr>
        <w:t>الفرع الأول</w:t>
      </w:r>
      <w:bookmarkEnd w:id="356"/>
    </w:p>
    <w:p w:rsidR="00A82A23" w:rsidRPr="004152EB" w:rsidRDefault="00A82A23" w:rsidP="004152EB">
      <w:pPr>
        <w:pStyle w:val="a2"/>
        <w:jc w:val="center"/>
        <w:rPr>
          <w:rFonts w:ascii="Simplified Arabic" w:hAnsi="Simplified Arabic" w:cs="Simplified Arabic"/>
          <w:b/>
          <w:bCs/>
          <w:rtl/>
        </w:rPr>
      </w:pPr>
      <w:bookmarkStart w:id="357" w:name="_Toc51515906"/>
      <w:bookmarkStart w:id="358" w:name="_Toc51524482"/>
      <w:r w:rsidRPr="004152EB">
        <w:rPr>
          <w:rFonts w:ascii="Simplified Arabic" w:hAnsi="Simplified Arabic" w:cs="Simplified Arabic"/>
          <w:b/>
          <w:bCs/>
          <w:rtl/>
        </w:rPr>
        <w:t>الهيئات المنظمة لحماية النقل الجوي بعد صدور قانون 15-14</w:t>
      </w:r>
      <w:bookmarkEnd w:id="357"/>
      <w:bookmarkEnd w:id="358"/>
    </w:p>
    <w:p w:rsidR="00A82A23"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أوجد المشرع الجزائري قبل صدور قانون 15-14 من أجل تنظيم قواعد السلامة </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و الأمن الجويين خاصة فيما تعلق بتجسيد الحماية الجنائية للنقل الجوي في إطار قانون </w:t>
      </w:r>
      <w:r>
        <w:rPr>
          <w:rFonts w:ascii="Simplified Arabic" w:hAnsi="Simplified Arabic" w:cs="Simplified Arabic"/>
          <w:sz w:val="32"/>
          <w:szCs w:val="32"/>
          <w:rtl/>
          <w:lang w:bidi="ar-DZ"/>
        </w:rPr>
        <w:t>الطيران المدني عدة لجان</w:t>
      </w:r>
      <w:r>
        <w:rPr>
          <w:rFonts w:ascii="Simplified Arabic" w:hAnsi="Simplified Arabic" w:cs="Simplified Arabic" w:hint="cs"/>
          <w:sz w:val="32"/>
          <w:szCs w:val="32"/>
          <w:rtl/>
          <w:lang w:bidi="ar-DZ"/>
        </w:rPr>
        <w:t xml:space="preserve"> لهذا الغرض</w:t>
      </w:r>
      <w:r w:rsidRPr="00CE251E">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منها </w:t>
      </w:r>
      <w:r w:rsidRPr="00CE251E">
        <w:rPr>
          <w:rFonts w:ascii="Simplified Arabic" w:hAnsi="Simplified Arabic" w:cs="Simplified Arabic"/>
          <w:sz w:val="32"/>
          <w:szCs w:val="32"/>
          <w:rtl/>
          <w:lang w:bidi="ar-DZ"/>
        </w:rPr>
        <w:t>لجنة المجال الجوي (</w:t>
      </w:r>
      <w:r w:rsidRPr="00CE251E">
        <w:rPr>
          <w:rFonts w:ascii="Simplified Arabic" w:hAnsi="Simplified Arabic" w:cs="Simplified Arabic"/>
          <w:b/>
          <w:bCs/>
          <w:sz w:val="32"/>
          <w:szCs w:val="32"/>
          <w:rtl/>
          <w:lang w:bidi="ar-DZ"/>
        </w:rPr>
        <w:t>أولا</w:t>
      </w:r>
      <w:r>
        <w:rPr>
          <w:rFonts w:ascii="Simplified Arabic" w:hAnsi="Simplified Arabic" w:cs="Simplified Arabic"/>
          <w:sz w:val="32"/>
          <w:szCs w:val="32"/>
          <w:rtl/>
          <w:lang w:bidi="ar-DZ"/>
        </w:rPr>
        <w:t>)</w:t>
      </w:r>
      <w:r w:rsidRPr="00CE251E">
        <w:rPr>
          <w:rFonts w:ascii="Simplified Arabic" w:hAnsi="Simplified Arabic" w:cs="Simplified Arabic"/>
          <w:sz w:val="32"/>
          <w:szCs w:val="32"/>
          <w:rtl/>
          <w:lang w:bidi="ar-DZ"/>
        </w:rPr>
        <w:t>، اللجنة الوطنية لأمن الطيران (</w:t>
      </w:r>
      <w:r w:rsidRPr="00CE251E">
        <w:rPr>
          <w:rFonts w:ascii="Simplified Arabic" w:hAnsi="Simplified Arabic" w:cs="Simplified Arabic"/>
          <w:b/>
          <w:bCs/>
          <w:sz w:val="32"/>
          <w:szCs w:val="32"/>
          <w:rtl/>
          <w:lang w:bidi="ar-DZ"/>
        </w:rPr>
        <w:t>ثانيا</w:t>
      </w:r>
      <w:r w:rsidRPr="00CE251E">
        <w:rPr>
          <w:rFonts w:ascii="Simplified Arabic" w:hAnsi="Simplified Arabic" w:cs="Simplified Arabic"/>
          <w:sz w:val="32"/>
          <w:szCs w:val="32"/>
          <w:rtl/>
          <w:lang w:bidi="ar-DZ"/>
        </w:rPr>
        <w:t>) و اللجنة المحلية لأمن المطارات (</w:t>
      </w:r>
      <w:r w:rsidRPr="00CE251E">
        <w:rPr>
          <w:rFonts w:ascii="Simplified Arabic" w:hAnsi="Simplified Arabic" w:cs="Simplified Arabic"/>
          <w:b/>
          <w:bCs/>
          <w:sz w:val="32"/>
          <w:szCs w:val="32"/>
          <w:rtl/>
          <w:lang w:bidi="ar-DZ"/>
        </w:rPr>
        <w:t>ثالثا</w:t>
      </w:r>
      <w:r>
        <w:rPr>
          <w:rFonts w:ascii="Simplified Arabic" w:hAnsi="Simplified Arabic" w:cs="Simplified Arabic"/>
          <w:sz w:val="32"/>
          <w:szCs w:val="32"/>
          <w:rtl/>
          <w:lang w:bidi="ar-DZ"/>
        </w:rPr>
        <w:t>)</w:t>
      </w:r>
      <w:r w:rsidRPr="00CE251E">
        <w:rPr>
          <w:rFonts w:ascii="Simplified Arabic" w:hAnsi="Simplified Arabic" w:cs="Simplified Arabic"/>
          <w:sz w:val="32"/>
          <w:szCs w:val="32"/>
          <w:rtl/>
          <w:lang w:bidi="ar-DZ"/>
        </w:rPr>
        <w:t>.</w:t>
      </w:r>
    </w:p>
    <w:p w:rsidR="00A82A23" w:rsidRPr="00CE251E" w:rsidRDefault="00A82A23" w:rsidP="008C5065">
      <w:pPr>
        <w:bidi/>
        <w:spacing w:after="120" w:line="240" w:lineRule="auto"/>
        <w:jc w:val="both"/>
        <w:outlineLvl w:val="4"/>
        <w:rPr>
          <w:rFonts w:ascii="Simplified Arabic" w:hAnsi="Simplified Arabic" w:cs="Simplified Arabic"/>
          <w:b/>
          <w:bCs/>
          <w:sz w:val="32"/>
          <w:szCs w:val="32"/>
          <w:rtl/>
          <w:lang w:bidi="ar-DZ"/>
        </w:rPr>
      </w:pPr>
      <w:bookmarkStart w:id="359" w:name="_Toc51524483"/>
      <w:bookmarkStart w:id="360" w:name="_Toc51515907"/>
      <w:bookmarkStart w:id="361" w:name="_Toc51523908"/>
      <w:r w:rsidRPr="004152EB">
        <w:rPr>
          <w:rStyle w:val="Car3"/>
          <w:rFonts w:ascii="Simplified Arabic" w:hAnsi="Simplified Arabic" w:cs="Simplified Arabic"/>
          <w:b/>
          <w:bCs/>
          <w:rtl/>
        </w:rPr>
        <w:t>أولاً: لجنة المجال الجوي</w:t>
      </w:r>
      <w:bookmarkEnd w:id="359"/>
      <w:r w:rsidRPr="004152EB">
        <w:rPr>
          <w:rFonts w:ascii="Simplified Arabic" w:hAnsi="Simplified Arabic" w:cs="Simplified Arabic"/>
          <w:sz w:val="32"/>
          <w:szCs w:val="32"/>
          <w:vertAlign w:val="superscript"/>
          <w:rtl/>
        </w:rPr>
        <w:footnoteReference w:id="149"/>
      </w:r>
      <w:bookmarkEnd w:id="360"/>
      <w:bookmarkEnd w:id="361"/>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b/>
          <w:bCs/>
          <w:sz w:val="32"/>
          <w:szCs w:val="32"/>
          <w:lang w:bidi="ar-DZ"/>
        </w:rPr>
        <w:t xml:space="preserve">     </w:t>
      </w:r>
      <w:r w:rsidRPr="00CE251E">
        <w:rPr>
          <w:rFonts w:ascii="Simplified Arabic" w:hAnsi="Simplified Arabic" w:cs="Simplified Arabic"/>
          <w:sz w:val="32"/>
          <w:szCs w:val="32"/>
          <w:rtl/>
          <w:lang w:bidi="ar-DZ"/>
        </w:rPr>
        <w:t>إن لترسيم حدود المجال الجوي أهمية في تحديد مسؤولية الدول و الحد من الغموض القانوني الذي من شأنه أن يزيد من خطر النزاعات الدولية خاصة أمام الجرائم المتعلقة بالنقل الجوي</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و نظرا لأهميته أنشأت المؤسسة الوطنية للملاحة الجوية </w:t>
      </w:r>
      <w:r>
        <w:rPr>
          <w:rFonts w:ascii="Simplified Arabic" w:hAnsi="Simplified Arabic" w:cs="Simplified Arabic" w:hint="cs"/>
          <w:sz w:val="32"/>
          <w:szCs w:val="32"/>
          <w:rtl/>
          <w:lang w:bidi="ar-DZ"/>
        </w:rPr>
        <w:t xml:space="preserve">التي </w:t>
      </w:r>
      <w:r w:rsidRPr="00CE251E">
        <w:rPr>
          <w:rFonts w:ascii="Simplified Arabic" w:hAnsi="Simplified Arabic" w:cs="Simplified Arabic"/>
          <w:sz w:val="32"/>
          <w:szCs w:val="32"/>
          <w:rtl/>
          <w:lang w:bidi="ar-DZ"/>
        </w:rPr>
        <w:t xml:space="preserve">كلفت بتسيير و إدارة مرفق الملاحة الجوية باسم و </w:t>
      </w:r>
      <w:r>
        <w:rPr>
          <w:rFonts w:ascii="Simplified Arabic" w:hAnsi="Simplified Arabic" w:cs="Simplified Arabic"/>
          <w:sz w:val="32"/>
          <w:szCs w:val="32"/>
          <w:rtl/>
          <w:lang w:bidi="ar-DZ"/>
        </w:rPr>
        <w:t>لحساب الدولة</w:t>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و من بين أهم مهامها ضمان أمن الملاحة في المجال الجوي الوطني و كذا التابع لإختصاص الجزا</w:t>
      </w:r>
      <w:r>
        <w:rPr>
          <w:rFonts w:ascii="Simplified Arabic" w:hAnsi="Simplified Arabic" w:cs="Simplified Arabic"/>
          <w:sz w:val="32"/>
          <w:szCs w:val="32"/>
          <w:rtl/>
          <w:lang w:bidi="ar-DZ"/>
        </w:rPr>
        <w:t>ئر في إطار الإتفاقيات الدولية</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 على المطارات المفتوحة لحركة </w:t>
      </w:r>
      <w:r>
        <w:rPr>
          <w:rFonts w:ascii="Simplified Arabic" w:hAnsi="Simplified Arabic" w:cs="Simplified Arabic"/>
          <w:sz w:val="32"/>
          <w:szCs w:val="32"/>
          <w:rtl/>
          <w:lang w:bidi="ar-DZ"/>
        </w:rPr>
        <w:t xml:space="preserve">المرور </w:t>
      </w:r>
      <w:r>
        <w:rPr>
          <w:rFonts w:ascii="Simplified Arabic" w:hAnsi="Simplified Arabic" w:cs="Simplified Arabic"/>
          <w:sz w:val="32"/>
          <w:szCs w:val="32"/>
          <w:rtl/>
          <w:lang w:bidi="ar-DZ"/>
        </w:rPr>
        <w:lastRenderedPageBreak/>
        <w:t>الجوية المدنية و ضواحيها</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و هي المخولة وحدها دون سواها في مراقبة المجال الجوي </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تحمل مسؤولية توفير الأمن و</w:t>
      </w:r>
      <w:r>
        <w:rPr>
          <w:rFonts w:ascii="Simplified Arabic" w:hAnsi="Simplified Arabic" w:cs="Simplified Arabic"/>
          <w:sz w:val="32"/>
          <w:szCs w:val="32"/>
          <w:rtl/>
          <w:lang w:bidi="ar-DZ"/>
        </w:rPr>
        <w:t xml:space="preserve"> السلامة لكل الطائرات العابرة </w:t>
      </w:r>
      <w:r>
        <w:rPr>
          <w:rFonts w:ascii="Simplified Arabic" w:hAnsi="Simplified Arabic" w:cs="Simplified Arabic" w:hint="cs"/>
          <w:sz w:val="32"/>
          <w:szCs w:val="32"/>
          <w:rtl/>
          <w:lang w:bidi="ar-DZ"/>
        </w:rPr>
        <w:t>لل</w:t>
      </w:r>
      <w:r w:rsidRPr="00CE251E">
        <w:rPr>
          <w:rFonts w:ascii="Simplified Arabic" w:hAnsi="Simplified Arabic" w:cs="Simplified Arabic"/>
          <w:sz w:val="32"/>
          <w:szCs w:val="32"/>
          <w:rtl/>
          <w:lang w:bidi="ar-DZ"/>
        </w:rPr>
        <w:t xml:space="preserve">مجال الجوي الجزائري </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أو تلك</w:t>
      </w:r>
      <w:r>
        <w:rPr>
          <w:rFonts w:ascii="Simplified Arabic" w:hAnsi="Simplified Arabic" w:cs="Simplified Arabic"/>
          <w:sz w:val="32"/>
          <w:szCs w:val="32"/>
          <w:rtl/>
          <w:lang w:bidi="ar-DZ"/>
        </w:rPr>
        <w:t xml:space="preserve"> التي تستعمل المطارات الجزائرية</w:t>
      </w:r>
      <w:r w:rsidRPr="00CE251E">
        <w:rPr>
          <w:rStyle w:val="Appelnotedebasdep"/>
          <w:rFonts w:ascii="Simplified Arabic" w:hAnsi="Simplified Arabic" w:cs="Simplified Arabic"/>
          <w:sz w:val="32"/>
          <w:szCs w:val="32"/>
          <w:rtl/>
          <w:lang w:bidi="ar-DZ"/>
        </w:rPr>
        <w:footnoteReference w:id="150"/>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هذا بالشراكة مع القطاع العسكري</w:t>
      </w:r>
      <w:r>
        <w:rPr>
          <w:rFonts w:ascii="Simplified Arabic" w:hAnsi="Simplified Arabic" w:cs="Simplified Arabic" w:hint="cs"/>
          <w:sz w:val="32"/>
          <w:szCs w:val="32"/>
          <w:rtl/>
          <w:lang w:bidi="ar-DZ"/>
        </w:rPr>
        <w:t xml:space="preserve">، و هو </w:t>
      </w:r>
      <w:r w:rsidRPr="00CE251E">
        <w:rPr>
          <w:rFonts w:ascii="Simplified Arabic" w:hAnsi="Simplified Arabic" w:cs="Simplified Arabic"/>
          <w:sz w:val="32"/>
          <w:szCs w:val="32"/>
          <w:rtl/>
          <w:lang w:bidi="ar-DZ"/>
        </w:rPr>
        <w:t xml:space="preserve">الأمر الذي أكدت عليه منظمة </w:t>
      </w:r>
      <w:r>
        <w:rPr>
          <w:rFonts w:ascii="Simplified Arabic" w:hAnsi="Simplified Arabic" w:cs="Simplified Arabic" w:hint="cs"/>
          <w:sz w:val="32"/>
          <w:szCs w:val="32"/>
          <w:rtl/>
          <w:lang w:bidi="ar-DZ"/>
        </w:rPr>
        <w:t xml:space="preserve">الطيران المدني الدولي </w:t>
      </w:r>
      <w:r w:rsidRPr="00D60F02">
        <w:rPr>
          <w:rFonts w:asciiTheme="majorBidi" w:hAnsiTheme="majorBidi" w:cstheme="majorBidi"/>
          <w:sz w:val="28"/>
          <w:szCs w:val="28"/>
          <w:lang w:bidi="ar-DZ"/>
        </w:rPr>
        <w:t>ICAO</w:t>
      </w:r>
      <w:r w:rsidRPr="00CE251E">
        <w:rPr>
          <w:rFonts w:ascii="Simplified Arabic" w:hAnsi="Simplified Arabic" w:cs="Simplified Arabic"/>
          <w:sz w:val="32"/>
          <w:szCs w:val="32"/>
          <w:rtl/>
          <w:lang w:bidi="ar-DZ"/>
        </w:rPr>
        <w:t xml:space="preserve"> من خلال حثها على التنسيق مع السلطات و المؤسسات المعنية خاصة فيما تعلق بالتعاون مع بين القطاع المدني و العسكري و كذا من خلال دعمها ل</w:t>
      </w:r>
      <w:r>
        <w:rPr>
          <w:rFonts w:ascii="Simplified Arabic" w:hAnsi="Simplified Arabic" w:cs="Simplified Arabic"/>
          <w:sz w:val="32"/>
          <w:szCs w:val="32"/>
          <w:rtl/>
          <w:lang w:bidi="ar-DZ"/>
        </w:rPr>
        <w:t>لإستخدام المشترك للمجال الجويين</w:t>
      </w:r>
      <w:r w:rsidRPr="00CE251E">
        <w:rPr>
          <w:rStyle w:val="Appelnotedebasdep"/>
          <w:rFonts w:ascii="Simplified Arabic" w:hAnsi="Simplified Arabic" w:cs="Simplified Arabic"/>
          <w:sz w:val="32"/>
          <w:szCs w:val="32"/>
          <w:rtl/>
          <w:lang w:bidi="ar-DZ"/>
        </w:rPr>
        <w:footnoteReference w:id="151"/>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و قد عملت </w:t>
      </w:r>
      <w:r>
        <w:rPr>
          <w:rFonts w:ascii="Simplified Arabic" w:hAnsi="Simplified Arabic" w:cs="Simplified Arabic"/>
          <w:sz w:val="32"/>
          <w:szCs w:val="32"/>
          <w:rtl/>
          <w:lang w:bidi="ar-DZ"/>
        </w:rPr>
        <w:t>الجزائر بتوصيات منظمة الإيكاو ف</w:t>
      </w:r>
      <w:r w:rsidRPr="00CE251E">
        <w:rPr>
          <w:rFonts w:ascii="Simplified Arabic" w:hAnsi="Simplified Arabic" w:cs="Simplified Arabic"/>
          <w:sz w:val="32"/>
          <w:szCs w:val="32"/>
          <w:rtl/>
          <w:lang w:bidi="ar-DZ"/>
        </w:rPr>
        <w:t xml:space="preserve">صدر مرسوم رئاسي رقم 06-151 </w:t>
      </w:r>
      <w:r>
        <w:rPr>
          <w:rFonts w:ascii="Simplified Arabic" w:hAnsi="Simplified Arabic" w:cs="Simplified Arabic" w:hint="cs"/>
          <w:sz w:val="32"/>
          <w:szCs w:val="32"/>
          <w:rtl/>
          <w:lang w:bidi="ar-DZ"/>
        </w:rPr>
        <w:t>الذي أسس</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w:t>
      </w:r>
      <w:r w:rsidRPr="00CE251E">
        <w:rPr>
          <w:rFonts w:ascii="Simplified Arabic" w:hAnsi="Simplified Arabic" w:cs="Simplified Arabic"/>
          <w:sz w:val="32"/>
          <w:szCs w:val="32"/>
          <w:rtl/>
          <w:lang w:bidi="ar-DZ"/>
        </w:rPr>
        <w:t>لتنسيق المدني العسكري</w:t>
      </w:r>
      <w:r>
        <w:rPr>
          <w:rFonts w:ascii="Simplified Arabic" w:hAnsi="Simplified Arabic" w:cs="Simplified Arabic"/>
          <w:sz w:val="32"/>
          <w:szCs w:val="32"/>
          <w:rtl/>
          <w:lang w:bidi="ar-DZ"/>
        </w:rPr>
        <w:t xml:space="preserve"> فيما يتعلق بتسيير المجال الجوي</w:t>
      </w:r>
      <w:r w:rsidRPr="00CE251E">
        <w:rPr>
          <w:rStyle w:val="Appelnotedebasdep"/>
          <w:rFonts w:ascii="Simplified Arabic" w:hAnsi="Simplified Arabic" w:cs="Simplified Arabic"/>
          <w:sz w:val="32"/>
          <w:szCs w:val="32"/>
          <w:rtl/>
          <w:lang w:bidi="ar-DZ"/>
        </w:rPr>
        <w:footnoteReference w:id="152"/>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 تتمثل أهم مبادئ هذا التنسيق</w:t>
      </w:r>
      <w:r w:rsidRPr="00CE251E">
        <w:rPr>
          <w:rFonts w:ascii="Simplified Arabic" w:hAnsi="Simplified Arabic" w:cs="Simplified Arabic"/>
          <w:sz w:val="32"/>
          <w:szCs w:val="32"/>
          <w:rtl/>
          <w:lang w:bidi="ar-DZ"/>
        </w:rPr>
        <w:t>، في إنشاء "لجنة المجال الجوي" طبقا لأحكام المادة 19 منه على أنه أحيلت بالمادة 22 تحديد تشكيلتها و قواعد سير مكتبها الدائم للمتابعة بقرار مشترك بين وزارة الدفاع الوطني و الوزارة المكلفة بالطيران المدني و فعلا صدر</w:t>
      </w:r>
      <w:r>
        <w:rPr>
          <w:rFonts w:ascii="Simplified Arabic" w:hAnsi="Simplified Arabic" w:cs="Simplified Arabic"/>
          <w:sz w:val="32"/>
          <w:szCs w:val="32"/>
          <w:rtl/>
          <w:lang w:bidi="ar-DZ"/>
        </w:rPr>
        <w:t xml:space="preserve"> بتاريخ 7/04/2007</w:t>
      </w:r>
      <w:r w:rsidRPr="00CE251E">
        <w:rPr>
          <w:rStyle w:val="Appelnotedebasdep"/>
          <w:rFonts w:ascii="Simplified Arabic" w:hAnsi="Simplified Arabic" w:cs="Simplified Arabic"/>
          <w:sz w:val="32"/>
          <w:szCs w:val="32"/>
          <w:rtl/>
          <w:lang w:bidi="ar-DZ"/>
        </w:rPr>
        <w:footnoteReference w:id="153"/>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و عليه فإن التشاور الوزاري المشترك بين وزارة الدفاع الوطني و وزارة النقل تتولاه لجنة المجال الجوي و التي يقع مقرها في قيادة قوات الدفاع الجوي عن الإقليم و يساعدها في ذلك مكتب المتابعة الدائم و الذي يقع بالوزارة المكلفة بالطيران المدني</w:t>
      </w:r>
      <w:r w:rsidRPr="00CE251E">
        <w:rPr>
          <w:rStyle w:val="Appelnotedebasdep"/>
          <w:rFonts w:ascii="Simplified Arabic" w:hAnsi="Simplified Arabic" w:cs="Simplified Arabic"/>
          <w:sz w:val="32"/>
          <w:szCs w:val="32"/>
          <w:rtl/>
          <w:lang w:bidi="ar-DZ"/>
        </w:rPr>
        <w:footnoteReference w:id="154"/>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طبقا لنص المادة 2 من القرار الوزاري المشترك أعلاه فيشترك في رئاسة لجنة المجال الجوي قائد قوات الدفاع الجوي عن الإقليم و مدير الطيران المدني و الأرصاد الجوية </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تضم اللجنة بالتساوي كما حددته الفقرة الثانية من المادة 2 أعلاه أعضاء لحساب وزارة ال</w:t>
      </w:r>
      <w:r>
        <w:rPr>
          <w:rFonts w:ascii="Simplified Arabic" w:hAnsi="Simplified Arabic" w:cs="Simplified Arabic"/>
          <w:sz w:val="32"/>
          <w:szCs w:val="32"/>
          <w:rtl/>
          <w:lang w:bidi="ar-DZ"/>
        </w:rPr>
        <w:t>دفاع الوطني و لحساب وزارة النقل</w:t>
      </w:r>
      <w:r w:rsidRPr="00CE251E">
        <w:rPr>
          <w:rFonts w:ascii="Simplified Arabic" w:hAnsi="Simplified Arabic" w:cs="Simplified Arabic"/>
          <w:sz w:val="32"/>
          <w:szCs w:val="32"/>
          <w:rtl/>
          <w:lang w:bidi="ar-DZ"/>
        </w:rPr>
        <w:t>.</w:t>
      </w:r>
    </w:p>
    <w:p w:rsidR="00A82A23" w:rsidRPr="00CE251E" w:rsidRDefault="00A82A23" w:rsidP="00564E5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lastRenderedPageBreak/>
        <w:t>أما المكتب المتابعة الدائم</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فحددت تشكيلته بالمادة الثالثة من القرار الوزاري المشترك على أن ينسق طبقا لأحكام المادة 4 الدراسات المتعلقة بأمن الملاحة الجوية </w:t>
      </w:r>
      <w:r w:rsidR="00564E53">
        <w:rPr>
          <w:rFonts w:ascii="Simplified Arabic" w:hAnsi="Simplified Arabic" w:cs="Simplified Arabic" w:hint="cs"/>
          <w:sz w:val="32"/>
          <w:szCs w:val="32"/>
          <w:rtl/>
          <w:lang w:bidi="ar-DZ"/>
        </w:rPr>
        <w:t>ب</w:t>
      </w:r>
      <w:r w:rsidRPr="00CE251E">
        <w:rPr>
          <w:rFonts w:ascii="Simplified Arabic" w:hAnsi="Simplified Arabic" w:cs="Simplified Arabic"/>
          <w:sz w:val="32"/>
          <w:szCs w:val="32"/>
          <w:rtl/>
          <w:lang w:bidi="ar-DZ"/>
        </w:rPr>
        <w:t xml:space="preserve">فرق عمل تشكل بطلب منه إذ يعد و يقترح الحلول التي يراها مناسبة مع رفع </w:t>
      </w:r>
      <w:r>
        <w:rPr>
          <w:rFonts w:ascii="Simplified Arabic" w:hAnsi="Simplified Arabic" w:cs="Simplified Arabic" w:hint="cs"/>
          <w:sz w:val="32"/>
          <w:szCs w:val="32"/>
          <w:rtl/>
          <w:lang w:bidi="ar-DZ"/>
        </w:rPr>
        <w:t>تقارير</w:t>
      </w:r>
      <w:r>
        <w:rPr>
          <w:rFonts w:ascii="Simplified Arabic" w:hAnsi="Simplified Arabic" w:cs="Simplified Arabic"/>
          <w:sz w:val="32"/>
          <w:szCs w:val="32"/>
          <w:rtl/>
          <w:lang w:bidi="ar-DZ"/>
        </w:rPr>
        <w:t xml:space="preserve"> دورية للجنة</w:t>
      </w:r>
      <w:r w:rsidRPr="00CE251E">
        <w:rPr>
          <w:rFonts w:ascii="Simplified Arabic" w:hAnsi="Simplified Arabic" w:cs="Simplified Arabic"/>
          <w:sz w:val="32"/>
          <w:szCs w:val="32"/>
          <w:rtl/>
          <w:lang w:bidi="ar-DZ"/>
        </w:rPr>
        <w:t>.</w:t>
      </w:r>
    </w:p>
    <w:p w:rsidR="00A82A23" w:rsidRPr="004152EB" w:rsidRDefault="00A82A23" w:rsidP="008C5065">
      <w:pPr>
        <w:bidi/>
        <w:spacing w:after="120" w:line="240" w:lineRule="auto"/>
        <w:jc w:val="both"/>
        <w:outlineLvl w:val="4"/>
        <w:rPr>
          <w:rFonts w:ascii="Simplified Arabic" w:hAnsi="Simplified Arabic" w:cs="Simplified Arabic"/>
          <w:sz w:val="32"/>
          <w:szCs w:val="32"/>
          <w:vertAlign w:val="superscript"/>
          <w:rtl/>
        </w:rPr>
      </w:pPr>
      <w:bookmarkStart w:id="362" w:name="_Toc51524484"/>
      <w:bookmarkStart w:id="363" w:name="_Toc51515908"/>
      <w:bookmarkStart w:id="364" w:name="_Toc51523909"/>
      <w:r w:rsidRPr="004152EB">
        <w:rPr>
          <w:rStyle w:val="Car3"/>
          <w:rFonts w:ascii="Simplified Arabic" w:hAnsi="Simplified Arabic" w:cs="Simplified Arabic"/>
          <w:b/>
          <w:bCs/>
          <w:rtl/>
        </w:rPr>
        <w:t>ثانياً: اللجنة الوطنية لأمن الطيران</w:t>
      </w:r>
      <w:bookmarkEnd w:id="362"/>
      <w:r w:rsidRPr="004152EB">
        <w:rPr>
          <w:rFonts w:ascii="Simplified Arabic" w:hAnsi="Simplified Arabic" w:cs="Simplified Arabic"/>
          <w:sz w:val="32"/>
          <w:szCs w:val="32"/>
          <w:vertAlign w:val="superscript"/>
          <w:rtl/>
        </w:rPr>
        <w:footnoteReference w:id="155"/>
      </w:r>
      <w:bookmarkEnd w:id="363"/>
      <w:bookmarkEnd w:id="364"/>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أنشأت اللجنة الوطنية لأمن الطيران أول مرة بموجب المرسوم التنفيذي 94-50 المؤرخ في 26/02/1994 وكذا المرسوم التنفيذي 09-314 المتمم و المكمل له و قد أكد على عمل هذه اللجنة قانون رقم 15-14 المؤرخ في 15/07/2015 المعدل و المتمم لقانون 98-06 المتعلق بالقواعد العامة المتعلقة بالطيران المدني الذي أحياها من جديد بأحكام قانونية جديدة توا</w:t>
      </w:r>
      <w:r>
        <w:rPr>
          <w:rFonts w:ascii="Simplified Arabic" w:hAnsi="Simplified Arabic" w:cs="Simplified Arabic"/>
          <w:sz w:val="32"/>
          <w:szCs w:val="32"/>
          <w:rtl/>
          <w:lang w:bidi="ar-DZ"/>
        </w:rPr>
        <w:t>فق الوضع و توصيات منظمة الإيكاو</w:t>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كان </w:t>
      </w:r>
      <w:r w:rsidRPr="00CE251E">
        <w:rPr>
          <w:rFonts w:ascii="Simplified Arabic" w:hAnsi="Simplified Arabic" w:cs="Simplified Arabic"/>
          <w:sz w:val="32"/>
          <w:szCs w:val="32"/>
          <w:rtl/>
          <w:lang w:bidi="ar-DZ"/>
        </w:rPr>
        <w:t>الهدف من إنشاء هذه اللجنة طبقا لأحكام المادة 16 مكرر 4 من قانون</w:t>
      </w:r>
      <w:r w:rsidR="00674213">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 15-14 أعلاه هو </w:t>
      </w:r>
      <w:r>
        <w:rPr>
          <w:rFonts w:ascii="Simplified Arabic" w:hAnsi="Simplified Arabic" w:cs="Simplified Arabic"/>
          <w:sz w:val="32"/>
          <w:szCs w:val="32"/>
          <w:rtl/>
          <w:lang w:bidi="ar-DZ"/>
        </w:rPr>
        <w:t xml:space="preserve">اتخاذ التدابير اللازمة و </w:t>
      </w:r>
      <w:r>
        <w:rPr>
          <w:rFonts w:ascii="Simplified Arabic" w:hAnsi="Simplified Arabic" w:cs="Simplified Arabic" w:hint="cs"/>
          <w:sz w:val="32"/>
          <w:szCs w:val="32"/>
          <w:rtl/>
          <w:lang w:bidi="ar-DZ"/>
        </w:rPr>
        <w:t>إ</w:t>
      </w:r>
      <w:r w:rsidRPr="00CE251E">
        <w:rPr>
          <w:rFonts w:ascii="Simplified Arabic" w:hAnsi="Simplified Arabic" w:cs="Simplified Arabic"/>
          <w:sz w:val="32"/>
          <w:szCs w:val="32"/>
          <w:rtl/>
          <w:lang w:bidi="ar-DZ"/>
        </w:rPr>
        <w:t>عمال تنفيذ البرنامج الوطني لأمن الطيران المدن</w:t>
      </w:r>
      <w:r>
        <w:rPr>
          <w:rFonts w:ascii="Simplified Arabic" w:hAnsi="Simplified Arabic" w:cs="Simplified Arabic"/>
          <w:sz w:val="32"/>
          <w:szCs w:val="32"/>
          <w:rtl/>
          <w:lang w:bidi="ar-DZ"/>
        </w:rPr>
        <w:t>ي على أن نه سيتم تحديد تشكيلتها</w:t>
      </w:r>
      <w:r w:rsidRPr="00CE251E">
        <w:rPr>
          <w:rFonts w:ascii="Simplified Arabic" w:hAnsi="Simplified Arabic" w:cs="Simplified Arabic"/>
          <w:sz w:val="32"/>
          <w:szCs w:val="32"/>
          <w:rtl/>
          <w:lang w:bidi="ar-DZ"/>
        </w:rPr>
        <w:t>،</w:t>
      </w:r>
      <w:r>
        <w:rPr>
          <w:rFonts w:ascii="Simplified Arabic" w:hAnsi="Simplified Arabic" w:cs="Simplified Arabic"/>
          <w:sz w:val="32"/>
          <w:szCs w:val="32"/>
          <w:rtl/>
          <w:lang w:bidi="ar-DZ"/>
        </w:rPr>
        <w:t xml:space="preserve"> مهامها و عملها عن طريق التنظيم</w:t>
      </w:r>
      <w:r w:rsidRPr="00CE251E">
        <w:rPr>
          <w:rStyle w:val="Appelnotedebasdep"/>
          <w:rFonts w:ascii="Simplified Arabic" w:hAnsi="Simplified Arabic" w:cs="Simplified Arabic"/>
          <w:sz w:val="32"/>
          <w:szCs w:val="32"/>
          <w:rtl/>
          <w:lang w:bidi="ar-DZ"/>
        </w:rPr>
        <w:footnoteReference w:id="156"/>
      </w:r>
      <w:r w:rsidRPr="00CE251E">
        <w:rPr>
          <w:rFonts w:ascii="Simplified Arabic" w:hAnsi="Simplified Arabic" w:cs="Simplified Arabic"/>
          <w:sz w:val="32"/>
          <w:szCs w:val="32"/>
          <w:rtl/>
          <w:lang w:bidi="ar-DZ"/>
        </w:rPr>
        <w:t>.</w:t>
      </w:r>
    </w:p>
    <w:p w:rsidR="00A82A23" w:rsidRPr="00CE251E" w:rsidRDefault="00A82A23" w:rsidP="00564E5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إضافة لذلك تقوم بإعداد البر</w:t>
      </w:r>
      <w:r>
        <w:rPr>
          <w:rFonts w:ascii="Simplified Arabic" w:hAnsi="Simplified Arabic" w:cs="Simplified Arabic"/>
          <w:sz w:val="32"/>
          <w:szCs w:val="32"/>
          <w:rtl/>
          <w:lang w:bidi="ar-DZ"/>
        </w:rPr>
        <w:t>نامج الوطني لأمن الطيران المدني</w:t>
      </w:r>
      <w:r w:rsidRPr="00CE251E">
        <w:rPr>
          <w:rFonts w:ascii="Simplified Arabic" w:hAnsi="Simplified Arabic" w:cs="Simplified Arabic"/>
          <w:sz w:val="32"/>
          <w:szCs w:val="32"/>
          <w:rtl/>
          <w:lang w:bidi="ar-DZ"/>
        </w:rPr>
        <w:t xml:space="preserve"> و التصديق عليه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 ضمان ضبطه و تنفيذه</w:t>
      </w:r>
      <w:r>
        <w:rPr>
          <w:rFonts w:ascii="Simplified Arabic" w:hAnsi="Simplified Arabic" w:cs="Simplified Arabic" w:hint="cs"/>
          <w:sz w:val="32"/>
          <w:szCs w:val="32"/>
          <w:rtl/>
          <w:lang w:bidi="ar-DZ"/>
        </w:rPr>
        <w:t xml:space="preserve">، </w:t>
      </w:r>
      <w:r w:rsidR="00564E53">
        <w:rPr>
          <w:rFonts w:ascii="Simplified Arabic" w:hAnsi="Simplified Arabic" w:cs="Simplified Arabic" w:hint="cs"/>
          <w:sz w:val="32"/>
          <w:szCs w:val="32"/>
          <w:rtl/>
          <w:lang w:bidi="ar-DZ"/>
        </w:rPr>
        <w:t>كما تنسق</w:t>
      </w:r>
      <w:r w:rsidRPr="00CE251E">
        <w:rPr>
          <w:rFonts w:ascii="Simplified Arabic" w:hAnsi="Simplified Arabic" w:cs="Simplified Arabic"/>
          <w:sz w:val="32"/>
          <w:szCs w:val="32"/>
          <w:rtl/>
          <w:lang w:bidi="ar-DZ"/>
        </w:rPr>
        <w:t xml:space="preserve"> نشاطات الأمن بين الوزارات و المصالح و غيرها التابعة للدولة و مستغلي المطارات و الطائرات و كل الهيئات المع</w:t>
      </w:r>
      <w:r>
        <w:rPr>
          <w:rFonts w:ascii="Simplified Arabic" w:hAnsi="Simplified Arabic" w:cs="Simplified Arabic"/>
          <w:sz w:val="32"/>
          <w:szCs w:val="32"/>
          <w:rtl/>
          <w:lang w:bidi="ar-DZ"/>
        </w:rPr>
        <w:t>نية المكلفة بتنفيذ هذا البرنامج</w:t>
      </w:r>
      <w:r w:rsidR="00674213">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w:t>
      </w:r>
    </w:p>
    <w:p w:rsidR="00A82A23" w:rsidRPr="00CE251E" w:rsidRDefault="00A82A23" w:rsidP="00134831">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w:t>
      </w:r>
      <w:r w:rsidRPr="00CE251E">
        <w:rPr>
          <w:rFonts w:ascii="Simplified Arabic" w:hAnsi="Simplified Arabic" w:cs="Simplified Arabic"/>
          <w:sz w:val="32"/>
          <w:szCs w:val="32"/>
          <w:rtl/>
          <w:lang w:bidi="ar-DZ"/>
        </w:rPr>
        <w:t>بناء</w:t>
      </w:r>
      <w:r>
        <w:rPr>
          <w:rFonts w:ascii="Simplified Arabic" w:hAnsi="Simplified Arabic" w:cs="Simplified Arabic" w:hint="cs"/>
          <w:sz w:val="32"/>
          <w:szCs w:val="32"/>
          <w:rtl/>
          <w:lang w:bidi="ar-DZ"/>
        </w:rPr>
        <w:t>ا</w:t>
      </w:r>
      <w:r w:rsidRPr="00CE251E">
        <w:rPr>
          <w:rFonts w:ascii="Simplified Arabic" w:hAnsi="Simplified Arabic" w:cs="Simplified Arabic"/>
          <w:sz w:val="32"/>
          <w:szCs w:val="32"/>
          <w:rtl/>
          <w:lang w:bidi="ar-DZ"/>
        </w:rPr>
        <w:t xml:space="preserve"> لما تقدم صدر مرسوم تنفيذي رقم 16-306 مؤرخ في 28/11/2016 المتضمن تشكيلة هذه اللجنة المعدل و المتمم بالمرسوم التنفيذي رقم 17-240 المؤرخ في </w:t>
      </w:r>
      <w:r w:rsidRPr="00CE251E">
        <w:rPr>
          <w:rFonts w:ascii="Simplified Arabic" w:hAnsi="Simplified Arabic" w:cs="Simplified Arabic"/>
          <w:sz w:val="32"/>
          <w:szCs w:val="32"/>
          <w:rtl/>
          <w:lang w:bidi="ar-DZ"/>
        </w:rPr>
        <w:lastRenderedPageBreak/>
        <w:t>15/08/</w:t>
      </w:r>
      <w:r w:rsidR="00134831">
        <w:rPr>
          <w:rFonts w:ascii="Simplified Arabic" w:hAnsi="Simplified Arabic" w:cs="Simplified Arabic" w:hint="cs"/>
          <w:sz w:val="32"/>
          <w:szCs w:val="32"/>
          <w:rtl/>
          <w:lang w:bidi="ar-DZ"/>
        </w:rPr>
        <w:t>2017</w:t>
      </w:r>
      <w:r>
        <w:rPr>
          <w:rStyle w:val="Appelnotedebasdep"/>
          <w:rFonts w:ascii="Simplified Arabic" w:hAnsi="Simplified Arabic" w:cs="Simplified Arabic"/>
          <w:sz w:val="32"/>
          <w:szCs w:val="32"/>
          <w:rtl/>
          <w:lang w:bidi="ar-DZ"/>
        </w:rPr>
        <w:footnoteReference w:id="157"/>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و يرأسها مدير الطيران المدني و الأرصاد الجوية باعتباره ممثل الوزير المكلف بالطيران </w:t>
      </w:r>
      <w:r>
        <w:rPr>
          <w:rFonts w:ascii="Simplified Arabic" w:hAnsi="Simplified Arabic" w:cs="Simplified Arabic"/>
          <w:sz w:val="32"/>
          <w:szCs w:val="32"/>
          <w:rtl/>
          <w:lang w:bidi="ar-DZ"/>
        </w:rPr>
        <w:t>المدني</w:t>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 و تتكون اللجنة </w:t>
      </w:r>
      <w:r>
        <w:rPr>
          <w:rFonts w:ascii="Simplified Arabic" w:hAnsi="Simplified Arabic" w:cs="Simplified Arabic"/>
          <w:sz w:val="32"/>
          <w:szCs w:val="32"/>
          <w:rtl/>
          <w:lang w:bidi="ar-DZ"/>
        </w:rPr>
        <w:t>من</w:t>
      </w:r>
      <w:r w:rsidRPr="00CE251E">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ممثل وزير الدفاع الوطني، ممثل الوزير المكلف بالداخلية</w:t>
      </w:r>
      <w:r w:rsidRPr="00CE251E">
        <w:rPr>
          <w:rFonts w:ascii="Simplified Arabic" w:hAnsi="Simplified Arabic" w:cs="Simplified Arabic"/>
          <w:sz w:val="32"/>
          <w:szCs w:val="32"/>
          <w:rtl/>
          <w:lang w:bidi="ar-DZ"/>
        </w:rPr>
        <w:t>، ممثلين إثنين ع</w:t>
      </w:r>
      <w:r>
        <w:rPr>
          <w:rFonts w:ascii="Simplified Arabic" w:hAnsi="Simplified Arabic" w:cs="Simplified Arabic"/>
          <w:sz w:val="32"/>
          <w:szCs w:val="32"/>
          <w:rtl/>
          <w:lang w:bidi="ar-DZ"/>
        </w:rPr>
        <w:t>ن الوزير المكلف بالطيران المدني</w:t>
      </w:r>
      <w:r w:rsidRPr="00CE251E">
        <w:rPr>
          <w:rFonts w:ascii="Simplified Arabic" w:hAnsi="Simplified Arabic" w:cs="Simplified Arabic"/>
          <w:sz w:val="32"/>
          <w:szCs w:val="32"/>
          <w:rtl/>
          <w:lang w:bidi="ar-DZ"/>
        </w:rPr>
        <w:t>، ممث</w:t>
      </w:r>
      <w:r>
        <w:rPr>
          <w:rFonts w:ascii="Simplified Arabic" w:hAnsi="Simplified Arabic" w:cs="Simplified Arabic"/>
          <w:sz w:val="32"/>
          <w:szCs w:val="32"/>
          <w:rtl/>
          <w:lang w:bidi="ar-DZ"/>
        </w:rPr>
        <w:t>ل المديرية العامة للأمن الداخلي</w:t>
      </w:r>
      <w:r w:rsidRPr="00CE251E">
        <w:rPr>
          <w:rFonts w:ascii="Simplified Arabic" w:hAnsi="Simplified Arabic" w:cs="Simplified Arabic"/>
          <w:sz w:val="32"/>
          <w:szCs w:val="32"/>
          <w:rtl/>
          <w:lang w:bidi="ar-DZ"/>
        </w:rPr>
        <w:t xml:space="preserve">، ممثل عن اللجنة الوطنية للتسهيلات </w:t>
      </w:r>
      <w:r>
        <w:rPr>
          <w:rFonts w:ascii="Simplified Arabic" w:hAnsi="Simplified Arabic" w:cs="Simplified Arabic"/>
          <w:sz w:val="32"/>
          <w:szCs w:val="32"/>
          <w:rtl/>
          <w:lang w:bidi="ar-DZ"/>
        </w:rPr>
        <w:t>الجوية، ممثل المدير العام للأمن</w:t>
      </w:r>
      <w:r w:rsidRPr="00CE251E">
        <w:rPr>
          <w:rFonts w:ascii="Simplified Arabic" w:hAnsi="Simplified Arabic" w:cs="Simplified Arabic"/>
          <w:sz w:val="32"/>
          <w:szCs w:val="32"/>
          <w:rtl/>
          <w:lang w:bidi="ar-DZ"/>
        </w:rPr>
        <w:t>، ممثل المدير العام للجمارك</w:t>
      </w:r>
      <w:r>
        <w:rPr>
          <w:rFonts w:ascii="Simplified Arabic" w:hAnsi="Simplified Arabic" w:cs="Simplified Arabic"/>
          <w:sz w:val="32"/>
          <w:szCs w:val="32"/>
          <w:rtl/>
          <w:lang w:bidi="ar-DZ"/>
        </w:rPr>
        <w:t xml:space="preserve">، على أنه يمكنها </w:t>
      </w:r>
      <w:r>
        <w:rPr>
          <w:rFonts w:ascii="Simplified Arabic" w:hAnsi="Simplified Arabic" w:cs="Simplified Arabic" w:hint="cs"/>
          <w:sz w:val="32"/>
          <w:szCs w:val="32"/>
          <w:rtl/>
          <w:lang w:bidi="ar-DZ"/>
        </w:rPr>
        <w:t>أ</w:t>
      </w:r>
      <w:r w:rsidRPr="00CE251E">
        <w:rPr>
          <w:rFonts w:ascii="Simplified Arabic" w:hAnsi="Simplified Arabic" w:cs="Simplified Arabic"/>
          <w:sz w:val="32"/>
          <w:szCs w:val="32"/>
          <w:rtl/>
          <w:lang w:bidi="ar-DZ"/>
        </w:rPr>
        <w:t>ن تستشير أي شخص يمكنه بحكم كفاءته أو نشاطات</w:t>
      </w:r>
      <w:r>
        <w:rPr>
          <w:rFonts w:ascii="Simplified Arabic" w:hAnsi="Simplified Arabic" w:cs="Simplified Arabic"/>
          <w:sz w:val="32"/>
          <w:szCs w:val="32"/>
          <w:rtl/>
          <w:lang w:bidi="ar-DZ"/>
        </w:rPr>
        <w:t>ه المهنية أن يساعدها في أشغالها</w:t>
      </w:r>
      <w:r w:rsidRPr="00CE251E">
        <w:rPr>
          <w:rStyle w:val="Appelnotedebasdep"/>
          <w:rFonts w:ascii="Simplified Arabic" w:hAnsi="Simplified Arabic" w:cs="Simplified Arabic"/>
          <w:sz w:val="32"/>
          <w:szCs w:val="32"/>
          <w:rtl/>
          <w:lang w:bidi="ar-DZ"/>
        </w:rPr>
        <w:footnoteReference w:id="158"/>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و توضع اللجنة الوطنية لأمن الطيران المدني لدى الوزير المكلف بالطيران المدني </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قد تم تنصيبها في 10/02/2019 من أجل تكييف و مطابقة الإطار القانوني المنظم لنشاط النقل الجوي مع التطور الذي تعرفه</w:t>
      </w:r>
      <w:r>
        <w:rPr>
          <w:rFonts w:ascii="Simplified Arabic" w:hAnsi="Simplified Arabic" w:cs="Simplified Arabic"/>
          <w:sz w:val="32"/>
          <w:szCs w:val="32"/>
          <w:rtl/>
          <w:lang w:bidi="ar-DZ"/>
        </w:rPr>
        <w:t xml:space="preserve"> المعايير الدولية في هذا المجال</w:t>
      </w:r>
      <w:r w:rsidRPr="00CE251E">
        <w:rPr>
          <w:rFonts w:ascii="Simplified Arabic" w:hAnsi="Simplified Arabic" w:cs="Simplified Arabic"/>
          <w:sz w:val="32"/>
          <w:szCs w:val="32"/>
          <w:rtl/>
          <w:lang w:bidi="ar-DZ"/>
        </w:rPr>
        <w:t>.</w:t>
      </w:r>
    </w:p>
    <w:p w:rsidR="00A82A23" w:rsidRDefault="002925BA" w:rsidP="004152EB">
      <w:pPr>
        <w:bidi/>
        <w:spacing w:after="120" w:line="240" w:lineRule="auto"/>
        <w:ind w:firstLine="567"/>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كما </w:t>
      </w:r>
      <w:r w:rsidR="00A82A23" w:rsidRPr="00CE251E">
        <w:rPr>
          <w:rFonts w:ascii="Simplified Arabic" w:hAnsi="Simplified Arabic" w:cs="Simplified Arabic"/>
          <w:sz w:val="32"/>
          <w:szCs w:val="32"/>
          <w:rtl/>
          <w:lang w:bidi="ar-DZ"/>
        </w:rPr>
        <w:t xml:space="preserve"> اللجنة الوطنية لأمن الطيران المدني تصدر بعد موافقة الوزير المكلف بالطيران عليها مقررات طبقا للأحكام التنظيمية و تقوم جميع المؤسسات و الهيئات المعنية بتطبيقها</w:t>
      </w:r>
      <w:r w:rsidR="00A82A23" w:rsidRPr="00CE251E">
        <w:rPr>
          <w:rStyle w:val="Appelnotedebasdep"/>
          <w:rFonts w:ascii="Simplified Arabic" w:hAnsi="Simplified Arabic" w:cs="Simplified Arabic"/>
          <w:sz w:val="32"/>
          <w:szCs w:val="32"/>
          <w:rtl/>
          <w:lang w:bidi="ar-DZ"/>
        </w:rPr>
        <w:footnoteReference w:id="159"/>
      </w:r>
      <w:r w:rsidR="00A82A23" w:rsidRPr="00CE251E">
        <w:rPr>
          <w:rFonts w:ascii="Simplified Arabic" w:hAnsi="Simplified Arabic" w:cs="Simplified Arabic"/>
          <w:sz w:val="32"/>
          <w:szCs w:val="32"/>
          <w:rtl/>
          <w:lang w:bidi="ar-DZ"/>
        </w:rPr>
        <w:t>.</w:t>
      </w:r>
    </w:p>
    <w:p w:rsidR="00A82A23" w:rsidRPr="004152EB" w:rsidRDefault="00A82A23" w:rsidP="004152EB">
      <w:pPr>
        <w:pStyle w:val="a3"/>
        <w:spacing w:after="120" w:line="240" w:lineRule="auto"/>
        <w:rPr>
          <w:rFonts w:ascii="Simplified Arabic" w:hAnsi="Simplified Arabic" w:cs="Simplified Arabic"/>
          <w:b/>
          <w:bCs/>
          <w:rtl/>
        </w:rPr>
      </w:pPr>
      <w:bookmarkStart w:id="365" w:name="_Toc51515909"/>
      <w:bookmarkStart w:id="366" w:name="_Toc51524485"/>
      <w:r w:rsidRPr="004152EB">
        <w:rPr>
          <w:rFonts w:ascii="Simplified Arabic" w:hAnsi="Simplified Arabic" w:cs="Simplified Arabic"/>
          <w:b/>
          <w:bCs/>
          <w:rtl/>
        </w:rPr>
        <w:t>ثالثاً: اللجان المحلية لأمن المطارات</w:t>
      </w:r>
      <w:bookmarkEnd w:id="365"/>
      <w:bookmarkEnd w:id="366"/>
    </w:p>
    <w:p w:rsidR="00A82A23" w:rsidRPr="00CE251E" w:rsidRDefault="00A82A23" w:rsidP="00421560">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أنشأت اللجان </w:t>
      </w:r>
      <w:r w:rsidR="00421560">
        <w:rPr>
          <w:rFonts w:ascii="Simplified Arabic" w:hAnsi="Simplified Arabic" w:cs="Simplified Arabic" w:hint="cs"/>
          <w:sz w:val="32"/>
          <w:szCs w:val="32"/>
          <w:rtl/>
          <w:lang w:bidi="ar-DZ"/>
        </w:rPr>
        <w:t>هذه اللجان</w:t>
      </w:r>
      <w:r w:rsidRPr="00CE251E">
        <w:rPr>
          <w:rFonts w:ascii="Simplified Arabic" w:hAnsi="Simplified Arabic" w:cs="Simplified Arabic"/>
          <w:sz w:val="32"/>
          <w:szCs w:val="32"/>
          <w:rtl/>
          <w:lang w:bidi="ar-DZ"/>
        </w:rPr>
        <w:t xml:space="preserve"> بموجب قانون 15-14 المعدل و المتمم لقانون 98-06 الذي يحدد القواعد العامة المتعلقة بالطيران المدني بالمادة 16 مكرر 4 الفقر</w:t>
      </w:r>
      <w:r>
        <w:rPr>
          <w:rFonts w:ascii="Simplified Arabic" w:hAnsi="Simplified Arabic" w:cs="Simplified Arabic"/>
          <w:sz w:val="32"/>
          <w:szCs w:val="32"/>
          <w:rtl/>
          <w:lang w:bidi="ar-DZ"/>
        </w:rPr>
        <w:t>ة الأولى منه</w:t>
      </w:r>
      <w:r w:rsidRPr="00CE251E">
        <w:rPr>
          <w:rFonts w:ascii="Simplified Arabic" w:hAnsi="Simplified Arabic" w:cs="Simplified Arabic"/>
          <w:sz w:val="32"/>
          <w:szCs w:val="32"/>
          <w:rtl/>
          <w:lang w:bidi="ar-DZ"/>
        </w:rPr>
        <w:t>.</w:t>
      </w:r>
    </w:p>
    <w:p w:rsidR="00A82A23" w:rsidRPr="00CE251E" w:rsidRDefault="00A82A23" w:rsidP="006E1829">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بناء على المرسوم التنفيذي رقم 16-306 المتضمن تشكيلة اللجان المحلية لأمن المطارات تسهر هذه اللجان على التوفيق التسهيلات مع أمن الطيران المدني</w:t>
      </w:r>
      <w:r w:rsidRPr="00CE251E">
        <w:rPr>
          <w:rStyle w:val="Appelnotedebasdep"/>
          <w:rFonts w:ascii="Simplified Arabic" w:hAnsi="Simplified Arabic" w:cs="Simplified Arabic"/>
          <w:sz w:val="32"/>
          <w:szCs w:val="32"/>
          <w:rtl/>
          <w:lang w:bidi="ar-DZ"/>
        </w:rPr>
        <w:footnoteReference w:id="160"/>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 تتواجد على مستوى كل مطار</w:t>
      </w:r>
      <w:r w:rsidRPr="00CE251E">
        <w:rPr>
          <w:rFonts w:ascii="Simplified Arabic" w:hAnsi="Simplified Arabic" w:cs="Simplified Arabic"/>
          <w:sz w:val="32"/>
          <w:szCs w:val="32"/>
          <w:rtl/>
          <w:lang w:bidi="ar-DZ"/>
        </w:rPr>
        <w:t>،</w:t>
      </w:r>
      <w:r>
        <w:rPr>
          <w:rFonts w:ascii="Simplified Arabic" w:hAnsi="Simplified Arabic" w:cs="Simplified Arabic"/>
          <w:sz w:val="32"/>
          <w:szCs w:val="32"/>
          <w:rtl/>
          <w:lang w:bidi="ar-DZ"/>
        </w:rPr>
        <w:t xml:space="preserve"> يتر</w:t>
      </w:r>
      <w:r>
        <w:rPr>
          <w:rFonts w:ascii="Simplified Arabic" w:hAnsi="Simplified Arabic" w:cs="Simplified Arabic" w:hint="cs"/>
          <w:sz w:val="32"/>
          <w:szCs w:val="32"/>
          <w:rtl/>
          <w:lang w:bidi="ar-DZ"/>
        </w:rPr>
        <w:t>أ</w:t>
      </w:r>
      <w:r w:rsidRPr="00CE251E">
        <w:rPr>
          <w:rFonts w:ascii="Simplified Arabic" w:hAnsi="Simplified Arabic" w:cs="Simplified Arabic"/>
          <w:sz w:val="32"/>
          <w:szCs w:val="32"/>
          <w:rtl/>
          <w:lang w:bidi="ar-DZ"/>
        </w:rPr>
        <w:t xml:space="preserve">سها محافظ أمن المطار و </w:t>
      </w:r>
      <w:r>
        <w:rPr>
          <w:rFonts w:ascii="Simplified Arabic" w:hAnsi="Simplified Arabic" w:cs="Simplified Arabic"/>
          <w:sz w:val="32"/>
          <w:szCs w:val="32"/>
          <w:rtl/>
          <w:lang w:bidi="ar-DZ"/>
        </w:rPr>
        <w:t>تتولى أمانتها محافظة أمن المطار</w:t>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 </w:t>
      </w:r>
      <w:r w:rsidRPr="00CE251E">
        <w:rPr>
          <w:rFonts w:ascii="Simplified Arabic" w:hAnsi="Simplified Arabic" w:cs="Simplified Arabic"/>
          <w:sz w:val="32"/>
          <w:szCs w:val="32"/>
          <w:rtl/>
          <w:lang w:bidi="ar-DZ"/>
        </w:rPr>
        <w:t>تتكون اللجان المحلية للمطارات من</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ممثل المصالح التابعة لوزار</w:t>
      </w:r>
      <w:r>
        <w:rPr>
          <w:rFonts w:ascii="Simplified Arabic" w:hAnsi="Simplified Arabic" w:cs="Simplified Arabic"/>
          <w:sz w:val="32"/>
          <w:szCs w:val="32"/>
          <w:rtl/>
          <w:lang w:bidi="ar-DZ"/>
        </w:rPr>
        <w:t>ة الدفاع الوطني المختصة إقليميا</w:t>
      </w:r>
      <w:r w:rsidRPr="00CE251E">
        <w:rPr>
          <w:rFonts w:ascii="Simplified Arabic" w:hAnsi="Simplified Arabic" w:cs="Simplified Arabic"/>
          <w:sz w:val="32"/>
          <w:szCs w:val="32"/>
          <w:rtl/>
          <w:lang w:bidi="ar-DZ"/>
        </w:rPr>
        <w:t>، ممث</w:t>
      </w:r>
      <w:r>
        <w:rPr>
          <w:rFonts w:ascii="Simplified Arabic" w:hAnsi="Simplified Arabic" w:cs="Simplified Arabic"/>
          <w:sz w:val="32"/>
          <w:szCs w:val="32"/>
          <w:rtl/>
          <w:lang w:bidi="ar-DZ"/>
        </w:rPr>
        <w:t>ل المديرية العامة للأمن الداخلي</w:t>
      </w:r>
      <w:r w:rsidRPr="00CE251E">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مدير المطار أو ممثله، مدير النقل للولاية المعنية</w:t>
      </w:r>
      <w:r w:rsidRPr="00CE251E">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رئيس فرقة شرطة الحدود الجوية، رئيس مفتش قسم مصالح الجمارك</w:t>
      </w:r>
      <w:r w:rsidRPr="00CE251E">
        <w:rPr>
          <w:rFonts w:ascii="Simplified Arabic" w:hAnsi="Simplified Arabic" w:cs="Simplified Arabic"/>
          <w:sz w:val="32"/>
          <w:szCs w:val="32"/>
          <w:rtl/>
          <w:lang w:bidi="ar-DZ"/>
        </w:rPr>
        <w:t>، ممث</w:t>
      </w:r>
      <w:r>
        <w:rPr>
          <w:rFonts w:ascii="Simplified Arabic" w:hAnsi="Simplified Arabic" w:cs="Simplified Arabic"/>
          <w:sz w:val="32"/>
          <w:szCs w:val="32"/>
          <w:rtl/>
          <w:lang w:bidi="ar-DZ"/>
        </w:rPr>
        <w:t>ل المؤسسة</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الوطني</w:t>
      </w:r>
      <w:r>
        <w:rPr>
          <w:rFonts w:ascii="Simplified Arabic" w:hAnsi="Simplified Arabic" w:cs="Simplified Arabic"/>
          <w:sz w:val="32"/>
          <w:szCs w:val="32"/>
          <w:rtl/>
          <w:lang w:bidi="ar-DZ"/>
        </w:rPr>
        <w:t>ة للملاحة الجوية،</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ممثلي مستغلي الط</w:t>
      </w:r>
      <w:r>
        <w:rPr>
          <w:rFonts w:ascii="Simplified Arabic" w:hAnsi="Simplified Arabic" w:cs="Simplified Arabic"/>
          <w:sz w:val="32"/>
          <w:szCs w:val="32"/>
          <w:rtl/>
          <w:lang w:bidi="ar-DZ"/>
        </w:rPr>
        <w:t>ائرات الخاضعين للقانون الجزائري</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ممثل المؤسسة الوطنية لتوزيع الوق</w:t>
      </w:r>
      <w:r>
        <w:rPr>
          <w:rFonts w:ascii="Simplified Arabic" w:hAnsi="Simplified Arabic" w:cs="Simplified Arabic"/>
          <w:sz w:val="32"/>
          <w:szCs w:val="32"/>
          <w:rtl/>
          <w:lang w:bidi="ar-DZ"/>
        </w:rPr>
        <w:t>ود</w:t>
      </w:r>
      <w:r w:rsidRPr="00CE251E">
        <w:rPr>
          <w:rFonts w:ascii="Simplified Arabic" w:hAnsi="Simplified Arabic" w:cs="Simplified Arabic"/>
          <w:sz w:val="32"/>
          <w:szCs w:val="32"/>
          <w:rtl/>
          <w:lang w:bidi="ar-DZ"/>
        </w:rPr>
        <w:t>.</w:t>
      </w:r>
    </w:p>
    <w:p w:rsidR="00A82A23" w:rsidRPr="00564E53" w:rsidRDefault="00A82A23" w:rsidP="00564E5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 و في حالة حدوث مانع </w:t>
      </w:r>
      <w:r w:rsidR="00564E53">
        <w:rPr>
          <w:rFonts w:ascii="Simplified Arabic" w:hAnsi="Simplified Arabic" w:cs="Simplified Arabic" w:hint="cs"/>
          <w:sz w:val="32"/>
          <w:szCs w:val="32"/>
          <w:rtl/>
          <w:lang w:bidi="ar-DZ"/>
        </w:rPr>
        <w:t xml:space="preserve">تنص المادة12من المرسوم التنفيذي16-306 على أنه </w:t>
      </w:r>
      <w:r w:rsidRPr="00CE251E">
        <w:rPr>
          <w:rFonts w:ascii="Simplified Arabic" w:hAnsi="Simplified Arabic" w:cs="Simplified Arabic"/>
          <w:sz w:val="32"/>
          <w:szCs w:val="32"/>
          <w:rtl/>
          <w:lang w:bidi="ar-DZ"/>
        </w:rPr>
        <w:t>يمكن استخلاف أعضاء اللجنة بممثل يعين</w:t>
      </w:r>
      <w:r>
        <w:rPr>
          <w:rFonts w:ascii="Simplified Arabic" w:hAnsi="Simplified Arabic" w:cs="Simplified Arabic"/>
          <w:sz w:val="32"/>
          <w:szCs w:val="32"/>
          <w:rtl/>
          <w:lang w:bidi="ar-DZ"/>
        </w:rPr>
        <w:t xml:space="preserve"> من طرف الهيئة التي ينتمي إليها</w:t>
      </w:r>
      <w:r>
        <w:rPr>
          <w:rFonts w:ascii="Simplified Arabic" w:hAnsi="Simplified Arabic" w:cs="Simplified Arabic" w:hint="cs"/>
          <w:sz w:val="32"/>
          <w:szCs w:val="32"/>
          <w:rtl/>
          <w:lang w:bidi="ar-DZ"/>
        </w:rPr>
        <w:t xml:space="preserve">، </w:t>
      </w:r>
      <w:r w:rsidR="00564E53">
        <w:rPr>
          <w:rFonts w:ascii="Simplified Arabic" w:hAnsi="Simplified Arabic" w:cs="Simplified Arabic" w:hint="cs"/>
          <w:sz w:val="32"/>
          <w:szCs w:val="32"/>
          <w:rtl/>
          <w:lang w:bidi="ar-DZ"/>
        </w:rPr>
        <w:t>و كذا</w:t>
      </w:r>
      <w:r w:rsidRPr="00CE251E">
        <w:rPr>
          <w:rFonts w:ascii="Simplified Arabic" w:hAnsi="Simplified Arabic" w:cs="Simplified Arabic"/>
          <w:sz w:val="32"/>
          <w:szCs w:val="32"/>
          <w:rtl/>
          <w:lang w:bidi="ar-DZ"/>
        </w:rPr>
        <w:t xml:space="preserve"> بناء </w:t>
      </w:r>
      <w:r w:rsidR="00564E53">
        <w:rPr>
          <w:rFonts w:ascii="Simplified Arabic" w:hAnsi="Simplified Arabic" w:cs="Simplified Arabic" w:hint="cs"/>
          <w:sz w:val="32"/>
          <w:szCs w:val="32"/>
          <w:rtl/>
          <w:lang w:bidi="ar-DZ"/>
        </w:rPr>
        <w:t>ل</w:t>
      </w:r>
      <w:r w:rsidRPr="00CE251E">
        <w:rPr>
          <w:rFonts w:ascii="Simplified Arabic" w:hAnsi="Simplified Arabic" w:cs="Simplified Arabic"/>
          <w:sz w:val="32"/>
          <w:szCs w:val="32"/>
          <w:rtl/>
          <w:lang w:bidi="ar-DZ"/>
        </w:rPr>
        <w:t>طلب رئيسها أن تستعين على سبيل الإستشارة في أشغالها بأية</w:t>
      </w:r>
      <w:r>
        <w:rPr>
          <w:rFonts w:ascii="Simplified Arabic" w:hAnsi="Simplified Arabic" w:cs="Simplified Arabic"/>
          <w:sz w:val="32"/>
          <w:szCs w:val="32"/>
          <w:rtl/>
          <w:lang w:bidi="ar-DZ"/>
        </w:rPr>
        <w:t xml:space="preserve"> هيئة تكون كفاءتها مطلوبة</w:t>
      </w:r>
      <w:r w:rsidR="00564E53">
        <w:rPr>
          <w:rFonts w:ascii="Simplified Arabic" w:hAnsi="Simplified Arabic" w:cs="Simplified Arabic" w:hint="cs"/>
          <w:sz w:val="32"/>
          <w:szCs w:val="32"/>
          <w:rtl/>
          <w:lang w:bidi="ar-DZ"/>
        </w:rPr>
        <w:t>.</w:t>
      </w:r>
    </w:p>
    <w:p w:rsidR="00A82A23" w:rsidRDefault="00A82A23" w:rsidP="003513F1">
      <w:pPr>
        <w:bidi/>
        <w:spacing w:after="0" w:line="240" w:lineRule="auto"/>
        <w:ind w:firstLine="567"/>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كم</w:t>
      </w:r>
      <w:r>
        <w:rPr>
          <w:rFonts w:ascii="Simplified Arabic" w:hAnsi="Simplified Arabic" w:cs="Simplified Arabic" w:hint="cs"/>
          <w:sz w:val="32"/>
          <w:szCs w:val="32"/>
          <w:rtl/>
          <w:lang w:bidi="ar-DZ"/>
        </w:rPr>
        <w:t>ا</w:t>
      </w:r>
      <w:r w:rsidRPr="00CE251E">
        <w:rPr>
          <w:rFonts w:ascii="Simplified Arabic" w:hAnsi="Simplified Arabic" w:cs="Simplified Arabic"/>
          <w:sz w:val="32"/>
          <w:szCs w:val="32"/>
          <w:rtl/>
          <w:lang w:bidi="ar-DZ"/>
        </w:rPr>
        <w:t xml:space="preserve"> تتولى</w:t>
      </w:r>
      <w:r>
        <w:rPr>
          <w:rFonts w:ascii="Simplified Arabic" w:hAnsi="Simplified Arabic" w:cs="Simplified Arabic"/>
          <w:sz w:val="32"/>
          <w:szCs w:val="32"/>
          <w:rtl/>
          <w:lang w:bidi="ar-DZ"/>
        </w:rPr>
        <w:t xml:space="preserve"> هذه اللجنة عدة مهام نصت عليها </w:t>
      </w:r>
      <w:r>
        <w:rPr>
          <w:rFonts w:ascii="Simplified Arabic" w:hAnsi="Simplified Arabic" w:cs="Simplified Arabic" w:hint="cs"/>
          <w:sz w:val="32"/>
          <w:szCs w:val="32"/>
          <w:rtl/>
          <w:lang w:bidi="ar-DZ"/>
        </w:rPr>
        <w:t>أ</w:t>
      </w:r>
      <w:r w:rsidRPr="00CE251E">
        <w:rPr>
          <w:rFonts w:ascii="Simplified Arabic" w:hAnsi="Simplified Arabic" w:cs="Simplified Arabic"/>
          <w:sz w:val="32"/>
          <w:szCs w:val="32"/>
          <w:rtl/>
          <w:lang w:bidi="ar-DZ"/>
        </w:rPr>
        <w:t xml:space="preserve">حكام المادة 10 من المرسوم التنفيذي 16-306 أعلاه أهمها تنسيق تنفيذ البرنامج الوطني لأمن الطيران المدني على مستوى المطار </w:t>
      </w:r>
      <w:r>
        <w:rPr>
          <w:rFonts w:ascii="Simplified Arabic" w:hAnsi="Simplified Arabic" w:cs="Simplified Arabic"/>
          <w:sz w:val="32"/>
          <w:szCs w:val="32"/>
          <w:rtl/>
          <w:lang w:bidi="ar-DZ"/>
        </w:rPr>
        <w:t>و مساعدة السلطة المكلفة بتنفيذه</w:t>
      </w:r>
      <w:r w:rsidRPr="00CE251E">
        <w:rPr>
          <w:rFonts w:ascii="Simplified Arabic" w:hAnsi="Simplified Arabic" w:cs="Simplified Arabic"/>
          <w:sz w:val="32"/>
          <w:szCs w:val="32"/>
          <w:rtl/>
          <w:lang w:bidi="ar-DZ"/>
        </w:rPr>
        <w:t>، كما تقوم بالمصادقة على بر</w:t>
      </w:r>
      <w:r>
        <w:rPr>
          <w:rFonts w:ascii="Simplified Arabic" w:hAnsi="Simplified Arabic" w:cs="Simplified Arabic"/>
          <w:sz w:val="32"/>
          <w:szCs w:val="32"/>
          <w:rtl/>
          <w:lang w:bidi="ar-DZ"/>
        </w:rPr>
        <w:t xml:space="preserve">نامج أمن المطار </w:t>
      </w:r>
      <w:r w:rsidR="00DD04BA">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 تسهر على ضبطه</w:t>
      </w:r>
      <w:r w:rsidR="003513F1">
        <w:rPr>
          <w:rFonts w:ascii="Simplified Arabic" w:hAnsi="Simplified Arabic" w:cs="Simplified Arabic" w:hint="cs"/>
          <w:sz w:val="32"/>
          <w:szCs w:val="32"/>
          <w:rtl/>
          <w:lang w:bidi="ar-DZ"/>
        </w:rPr>
        <w:t xml:space="preserve"> ، </w:t>
      </w:r>
      <w:r w:rsidRPr="00CE251E">
        <w:rPr>
          <w:rFonts w:ascii="Simplified Arabic" w:hAnsi="Simplified Arabic" w:cs="Simplified Arabic"/>
          <w:sz w:val="32"/>
          <w:szCs w:val="32"/>
          <w:rtl/>
          <w:lang w:bidi="ar-DZ"/>
        </w:rPr>
        <w:t>كما تقوم</w:t>
      </w:r>
      <w:r>
        <w:rPr>
          <w:rFonts w:ascii="Simplified Arabic" w:hAnsi="Simplified Arabic" w:cs="Simplified Arabic"/>
          <w:sz w:val="32"/>
          <w:szCs w:val="32"/>
          <w:rtl/>
          <w:lang w:bidi="ar-DZ"/>
        </w:rPr>
        <w:t xml:space="preserve"> بالتصديق على</w:t>
      </w:r>
      <w:r w:rsidRPr="00CE251E">
        <w:rPr>
          <w:rFonts w:ascii="Simplified Arabic" w:hAnsi="Simplified Arabic" w:cs="Simplified Arabic"/>
          <w:sz w:val="32"/>
          <w:szCs w:val="32"/>
          <w:rtl/>
          <w:lang w:bidi="ar-DZ"/>
        </w:rPr>
        <w:t xml:space="preserve"> مخططات الطوارئ و الظرفية لمواجهة أزمة ما و تحضير </w:t>
      </w:r>
      <w:r>
        <w:rPr>
          <w:rFonts w:ascii="Simplified Arabic" w:hAnsi="Simplified Arabic" w:cs="Simplified Arabic" w:hint="cs"/>
          <w:sz w:val="32"/>
          <w:szCs w:val="32"/>
          <w:rtl/>
          <w:lang w:bidi="ar-DZ"/>
        </w:rPr>
        <w:t>ال</w:t>
      </w:r>
      <w:r w:rsidRPr="00CE251E">
        <w:rPr>
          <w:rFonts w:ascii="Simplified Arabic" w:hAnsi="Simplified Arabic" w:cs="Simplified Arabic"/>
          <w:sz w:val="32"/>
          <w:szCs w:val="32"/>
          <w:rtl/>
          <w:lang w:bidi="ar-DZ"/>
        </w:rPr>
        <w:t>تمار</w:t>
      </w:r>
      <w:r w:rsidR="003513F1">
        <w:rPr>
          <w:rFonts w:ascii="Simplified Arabic" w:hAnsi="Simplified Arabic" w:cs="Simplified Arabic"/>
          <w:sz w:val="32"/>
          <w:szCs w:val="32"/>
          <w:rtl/>
          <w:lang w:bidi="ar-DZ"/>
        </w:rPr>
        <w:t>ين المتعلقة بتنفي</w:t>
      </w:r>
      <w:r w:rsidR="003513F1">
        <w:rPr>
          <w:rFonts w:ascii="Simplified Arabic" w:hAnsi="Simplified Arabic" w:cs="Simplified Arabic" w:hint="cs"/>
          <w:sz w:val="32"/>
          <w:szCs w:val="32"/>
          <w:rtl/>
          <w:lang w:bidi="ar-DZ"/>
        </w:rPr>
        <w:t>ذها</w:t>
      </w:r>
      <w:r>
        <w:rPr>
          <w:rFonts w:ascii="Simplified Arabic" w:hAnsi="Simplified Arabic" w:cs="Simplified Arabic"/>
          <w:sz w:val="32"/>
          <w:szCs w:val="32"/>
          <w:rtl/>
          <w:lang w:bidi="ar-DZ"/>
        </w:rPr>
        <w:t xml:space="preserve"> </w:t>
      </w:r>
      <w:r w:rsidRPr="00CE251E">
        <w:rPr>
          <w:rFonts w:ascii="Simplified Arabic" w:hAnsi="Simplified Arabic" w:cs="Simplified Arabic"/>
          <w:sz w:val="32"/>
          <w:szCs w:val="32"/>
          <w:rtl/>
          <w:lang w:bidi="ar-DZ"/>
        </w:rPr>
        <w:t xml:space="preserve">، </w:t>
      </w:r>
      <w:r w:rsidR="003513F1">
        <w:rPr>
          <w:rFonts w:ascii="Simplified Arabic" w:hAnsi="Simplified Arabic" w:cs="Simplified Arabic" w:hint="cs"/>
          <w:sz w:val="32"/>
          <w:szCs w:val="32"/>
          <w:rtl/>
          <w:lang w:bidi="ar-DZ"/>
        </w:rPr>
        <w:t xml:space="preserve">و </w:t>
      </w:r>
      <w:r w:rsidRPr="00CE251E">
        <w:rPr>
          <w:rFonts w:ascii="Simplified Arabic" w:hAnsi="Simplified Arabic" w:cs="Simplified Arabic"/>
          <w:sz w:val="32"/>
          <w:szCs w:val="32"/>
          <w:rtl/>
          <w:lang w:bidi="ar-DZ"/>
        </w:rPr>
        <w:t>مخططات إخلاء المنشآت النهائية.</w:t>
      </w:r>
    </w:p>
    <w:p w:rsidR="00A82A23" w:rsidRPr="004152EB" w:rsidRDefault="00A82A23" w:rsidP="004152EB">
      <w:pPr>
        <w:jc w:val="center"/>
        <w:rPr>
          <w:rFonts w:ascii="Simplified Arabic" w:hAnsi="Simplified Arabic" w:cs="Simplified Arabic"/>
          <w:b/>
          <w:bCs/>
          <w:sz w:val="32"/>
          <w:szCs w:val="32"/>
          <w:rtl/>
          <w:lang w:bidi="ar-DZ"/>
        </w:rPr>
      </w:pPr>
      <w:bookmarkStart w:id="367" w:name="_Toc51515910"/>
      <w:r w:rsidRPr="004152EB">
        <w:rPr>
          <w:rFonts w:ascii="Simplified Arabic" w:hAnsi="Simplified Arabic" w:cs="Simplified Arabic"/>
          <w:b/>
          <w:bCs/>
          <w:sz w:val="32"/>
          <w:szCs w:val="32"/>
          <w:rtl/>
          <w:lang w:bidi="ar-DZ"/>
        </w:rPr>
        <w:t>الفرع الثاني</w:t>
      </w:r>
      <w:bookmarkEnd w:id="367"/>
    </w:p>
    <w:p w:rsidR="00A82A23" w:rsidRPr="004152EB" w:rsidRDefault="00A82A23" w:rsidP="000657FE">
      <w:pPr>
        <w:pStyle w:val="a2"/>
        <w:jc w:val="center"/>
        <w:rPr>
          <w:rFonts w:ascii="Simplified Arabic" w:hAnsi="Simplified Arabic" w:cs="Simplified Arabic"/>
          <w:b/>
          <w:bCs/>
          <w:rtl/>
        </w:rPr>
      </w:pPr>
      <w:bookmarkStart w:id="368" w:name="_Toc51515911"/>
      <w:bookmarkStart w:id="369" w:name="_Toc51524486"/>
      <w:r w:rsidRPr="004152EB">
        <w:rPr>
          <w:rFonts w:ascii="Simplified Arabic" w:hAnsi="Simplified Arabic" w:cs="Simplified Arabic"/>
          <w:b/>
          <w:bCs/>
          <w:rtl/>
        </w:rPr>
        <w:t>الهيئات المنظمة لحماية النقل الجوي بعد صدور قانون 19-</w:t>
      </w:r>
      <w:bookmarkEnd w:id="368"/>
      <w:bookmarkEnd w:id="369"/>
      <w:r w:rsidR="000657FE">
        <w:rPr>
          <w:rFonts w:ascii="Simplified Arabic" w:hAnsi="Simplified Arabic" w:cs="Simplified Arabic" w:hint="cs"/>
          <w:b/>
          <w:bCs/>
          <w:rtl/>
        </w:rPr>
        <w:t>04</w:t>
      </w:r>
    </w:p>
    <w:p w:rsidR="00A82A23" w:rsidRDefault="00A82A23" w:rsidP="003513F1">
      <w:pPr>
        <w:bidi/>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lang w:bidi="ar-DZ"/>
        </w:rPr>
        <w:t xml:space="preserve">نظرا للوتيرة السريعة التي يعرفها تطور مجال النقل الجوي بالعالم فقد أصبح من اللازم و الضروري </w:t>
      </w:r>
      <w:r>
        <w:rPr>
          <w:rFonts w:ascii="Simplified Arabic" w:hAnsi="Simplified Arabic" w:cs="Simplified Arabic"/>
          <w:sz w:val="32"/>
          <w:szCs w:val="32"/>
          <w:rtl/>
          <w:lang w:bidi="ar-DZ"/>
        </w:rPr>
        <w:t xml:space="preserve">استحداث </w:t>
      </w:r>
      <w:r>
        <w:rPr>
          <w:rFonts w:ascii="Simplified Arabic" w:hAnsi="Simplified Arabic" w:cs="Simplified Arabic" w:hint="cs"/>
          <w:sz w:val="32"/>
          <w:szCs w:val="32"/>
          <w:rtl/>
          <w:lang w:bidi="ar-DZ"/>
        </w:rPr>
        <w:t xml:space="preserve">، </w:t>
      </w:r>
      <w:r w:rsidR="000657FE">
        <w:rPr>
          <w:rFonts w:ascii="Simplified Arabic" w:hAnsi="Simplified Arabic" w:cs="Simplified Arabic" w:hint="cs"/>
          <w:sz w:val="32"/>
          <w:szCs w:val="32"/>
          <w:rtl/>
          <w:lang w:bidi="ar-DZ"/>
        </w:rPr>
        <w:t>الوكالة الوطنية للطيران المدني</w:t>
      </w:r>
      <w:r w:rsidRPr="00CE251E">
        <w:rPr>
          <w:rFonts w:ascii="Simplified Arabic" w:hAnsi="Simplified Arabic" w:cs="Simplified Arabic"/>
          <w:sz w:val="32"/>
          <w:szCs w:val="32"/>
          <w:rtl/>
          <w:lang w:bidi="ar-DZ"/>
        </w:rPr>
        <w:t xml:space="preserve"> (</w:t>
      </w:r>
      <w:r w:rsidRPr="00CE251E">
        <w:rPr>
          <w:rFonts w:ascii="Simplified Arabic" w:hAnsi="Simplified Arabic" w:cs="Simplified Arabic"/>
          <w:b/>
          <w:bCs/>
          <w:sz w:val="32"/>
          <w:szCs w:val="32"/>
          <w:rtl/>
          <w:lang w:bidi="ar-DZ"/>
        </w:rPr>
        <w:t>أولا</w:t>
      </w:r>
      <w:r w:rsidRPr="00CE251E">
        <w:rPr>
          <w:rFonts w:ascii="Simplified Arabic" w:hAnsi="Simplified Arabic" w:cs="Simplified Arabic"/>
          <w:sz w:val="32"/>
          <w:szCs w:val="32"/>
          <w:rtl/>
          <w:lang w:bidi="ar-DZ"/>
        </w:rPr>
        <w:t xml:space="preserve">) و </w:t>
      </w:r>
      <w:r w:rsidR="000657FE">
        <w:rPr>
          <w:rFonts w:ascii="Simplified Arabic" w:hAnsi="Simplified Arabic" w:cs="Simplified Arabic" w:hint="cs"/>
          <w:sz w:val="32"/>
          <w:szCs w:val="32"/>
          <w:rtl/>
          <w:lang w:bidi="ar-DZ"/>
        </w:rPr>
        <w:t>الوحدة العملياتية</w:t>
      </w:r>
      <w:r w:rsidRPr="00CE251E">
        <w:rPr>
          <w:rFonts w:ascii="Simplified Arabic" w:hAnsi="Simplified Arabic" w:cs="Simplified Arabic"/>
          <w:sz w:val="32"/>
          <w:szCs w:val="32"/>
          <w:rtl/>
          <w:lang w:bidi="ar-DZ"/>
        </w:rPr>
        <w:t xml:space="preserve"> (</w:t>
      </w:r>
      <w:r w:rsidRPr="00CE251E">
        <w:rPr>
          <w:rFonts w:ascii="Simplified Arabic" w:hAnsi="Simplified Arabic" w:cs="Simplified Arabic"/>
          <w:b/>
          <w:bCs/>
          <w:sz w:val="32"/>
          <w:szCs w:val="32"/>
          <w:rtl/>
          <w:lang w:bidi="ar-DZ"/>
        </w:rPr>
        <w:t>ثانيا</w:t>
      </w:r>
      <w:r w:rsidRPr="00CE251E">
        <w:rPr>
          <w:rFonts w:ascii="Simplified Arabic" w:hAnsi="Simplified Arabic" w:cs="Simplified Arabic"/>
          <w:sz w:val="32"/>
          <w:szCs w:val="32"/>
          <w:rtl/>
          <w:lang w:bidi="ar-DZ"/>
        </w:rPr>
        <w:t>)</w:t>
      </w:r>
      <w:r w:rsidR="000657FE">
        <w:rPr>
          <w:rFonts w:ascii="Simplified Arabic" w:hAnsi="Simplified Arabic" w:cs="Simplified Arabic" w:hint="cs"/>
          <w:sz w:val="32"/>
          <w:szCs w:val="32"/>
          <w:rtl/>
          <w:lang w:bidi="ar-DZ"/>
        </w:rPr>
        <w:t xml:space="preserve"> و </w:t>
      </w:r>
      <w:r w:rsidR="000657FE" w:rsidRPr="000657FE">
        <w:rPr>
          <w:rFonts w:ascii="Simplified Arabic" w:hAnsi="Simplified Arabic" w:cs="Simplified Arabic"/>
          <w:sz w:val="32"/>
          <w:szCs w:val="32"/>
          <w:rtl/>
        </w:rPr>
        <w:t>اللجنة الوطنية لسلامة الطيران المدني</w:t>
      </w:r>
      <w:r w:rsidR="000657FE">
        <w:rPr>
          <w:rFonts w:ascii="Simplified Arabic" w:hAnsi="Simplified Arabic" w:cs="Simplified Arabic" w:hint="cs"/>
          <w:sz w:val="32"/>
          <w:szCs w:val="32"/>
          <w:rtl/>
        </w:rPr>
        <w:t xml:space="preserve"> (</w:t>
      </w:r>
      <w:r w:rsidR="000657FE" w:rsidRPr="000657FE">
        <w:rPr>
          <w:rFonts w:ascii="Simplified Arabic" w:hAnsi="Simplified Arabic" w:cs="Simplified Arabic"/>
          <w:b/>
          <w:bCs/>
          <w:sz w:val="32"/>
          <w:szCs w:val="32"/>
          <w:rtl/>
        </w:rPr>
        <w:t>ثالثا</w:t>
      </w:r>
      <w:r w:rsidR="000657FE">
        <w:rPr>
          <w:rFonts w:ascii="Simplified Arabic" w:hAnsi="Simplified Arabic" w:cs="Simplified Arabic" w:hint="cs"/>
          <w:sz w:val="32"/>
          <w:szCs w:val="32"/>
          <w:rtl/>
        </w:rPr>
        <w:t>)</w:t>
      </w:r>
      <w:r w:rsidRPr="000657FE">
        <w:rPr>
          <w:rFonts w:ascii="Simplified Arabic" w:hAnsi="Simplified Arabic" w:cs="Simplified Arabic"/>
          <w:sz w:val="32"/>
          <w:szCs w:val="32"/>
          <w:rtl/>
        </w:rPr>
        <w:t>.</w:t>
      </w:r>
    </w:p>
    <w:p w:rsidR="00A82A23" w:rsidRPr="004152EB" w:rsidRDefault="00A82A23" w:rsidP="004152EB">
      <w:pPr>
        <w:pStyle w:val="a3"/>
        <w:rPr>
          <w:rFonts w:ascii="Simplified Arabic" w:hAnsi="Simplified Arabic" w:cs="Simplified Arabic"/>
          <w:b/>
          <w:bCs/>
          <w:rtl/>
        </w:rPr>
      </w:pPr>
      <w:bookmarkStart w:id="370" w:name="_Toc51515912"/>
      <w:bookmarkStart w:id="371" w:name="_Toc51524487"/>
      <w:r w:rsidRPr="004152EB">
        <w:rPr>
          <w:rFonts w:ascii="Simplified Arabic" w:hAnsi="Simplified Arabic" w:cs="Simplified Arabic"/>
          <w:b/>
          <w:bCs/>
          <w:rtl/>
        </w:rPr>
        <w:t>أولاً: الوكالة الوطنية للطيران المدني</w:t>
      </w:r>
      <w:bookmarkEnd w:id="370"/>
      <w:bookmarkEnd w:id="371"/>
      <w:r w:rsidRPr="004152EB">
        <w:rPr>
          <w:rFonts w:ascii="Simplified Arabic" w:hAnsi="Simplified Arabic" w:cs="Simplified Arabic"/>
          <w:b/>
          <w:bCs/>
          <w:rtl/>
        </w:rPr>
        <w:t xml:space="preserve"> </w:t>
      </w:r>
    </w:p>
    <w:p w:rsidR="000657FE" w:rsidRDefault="00A82A23" w:rsidP="00A82A23">
      <w:pPr>
        <w:bidi/>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لقد تم إنشاء هذه الوكالة بموجب </w:t>
      </w:r>
      <w:r>
        <w:rPr>
          <w:rFonts w:ascii="Simplified Arabic" w:hAnsi="Simplified Arabic" w:cs="Simplified Arabic" w:hint="cs"/>
          <w:sz w:val="32"/>
          <w:szCs w:val="32"/>
          <w:rtl/>
        </w:rPr>
        <w:t>ال</w:t>
      </w:r>
      <w:r w:rsidRPr="00CE251E">
        <w:rPr>
          <w:rFonts w:ascii="Simplified Arabic" w:hAnsi="Simplified Arabic" w:cs="Simplified Arabic"/>
          <w:sz w:val="32"/>
          <w:szCs w:val="32"/>
          <w:rtl/>
        </w:rPr>
        <w:t>قانون</w:t>
      </w:r>
      <w:r>
        <w:rPr>
          <w:rFonts w:ascii="Simplified Arabic" w:hAnsi="Simplified Arabic" w:cs="Simplified Arabic" w:hint="cs"/>
          <w:sz w:val="32"/>
          <w:szCs w:val="32"/>
          <w:rtl/>
        </w:rPr>
        <w:t xml:space="preserve"> رقم</w:t>
      </w:r>
      <w:r w:rsidRPr="00CE251E">
        <w:rPr>
          <w:rFonts w:ascii="Simplified Arabic" w:hAnsi="Simplified Arabic" w:cs="Simplified Arabic"/>
          <w:sz w:val="32"/>
          <w:szCs w:val="32"/>
          <w:rtl/>
        </w:rPr>
        <w:t xml:space="preserve"> 19-04 المؤرخ 17/07/2019 المعدل</w:t>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 xml:space="preserve"> و المتمم للقانون رقم 98-06 المحدد لقواعد العامة </w:t>
      </w:r>
      <w:r w:rsidRPr="000657FE">
        <w:rPr>
          <w:rFonts w:ascii="Simplified Arabic" w:hAnsi="Simplified Arabic" w:cs="Simplified Arabic"/>
          <w:sz w:val="32"/>
          <w:szCs w:val="32"/>
          <w:rtl/>
        </w:rPr>
        <w:t>المتعلقة بالطيران المدني</w:t>
      </w:r>
      <w:r w:rsidRPr="000657FE">
        <w:rPr>
          <w:rStyle w:val="Appelnotedebasdep"/>
          <w:rFonts w:ascii="Simplified Arabic" w:hAnsi="Simplified Arabic" w:cs="Simplified Arabic"/>
          <w:sz w:val="32"/>
          <w:szCs w:val="32"/>
          <w:rtl/>
        </w:rPr>
        <w:footnoteReference w:id="161"/>
      </w:r>
      <w:r w:rsidRPr="000657FE">
        <w:rPr>
          <w:rFonts w:ascii="Simplified Arabic" w:hAnsi="Simplified Arabic" w:cs="Simplified Arabic" w:hint="cs"/>
          <w:sz w:val="32"/>
          <w:szCs w:val="32"/>
          <w:rtl/>
        </w:rPr>
        <w:t xml:space="preserve">، </w:t>
      </w:r>
      <w:r w:rsidR="000657FE">
        <w:rPr>
          <w:rFonts w:ascii="Simplified Arabic" w:hAnsi="Simplified Arabic" w:cs="Simplified Arabic" w:hint="cs"/>
          <w:sz w:val="32"/>
          <w:szCs w:val="32"/>
          <w:rtl/>
        </w:rPr>
        <w:t xml:space="preserve">و ذلك </w:t>
      </w:r>
      <w:r w:rsidRPr="000657FE">
        <w:rPr>
          <w:rFonts w:ascii="Simplified Arabic" w:hAnsi="Simplified Arabic" w:cs="Simplified Arabic"/>
          <w:sz w:val="32"/>
          <w:szCs w:val="32"/>
          <w:rtl/>
        </w:rPr>
        <w:t>طبقا</w:t>
      </w:r>
      <w:r>
        <w:rPr>
          <w:rFonts w:ascii="Simplified Arabic" w:hAnsi="Simplified Arabic" w:cs="Simplified Arabic"/>
          <w:sz w:val="32"/>
          <w:szCs w:val="32"/>
          <w:rtl/>
        </w:rPr>
        <w:t xml:space="preserve"> لأحكام المادة 2 منه</w:t>
      </w:r>
      <w:r w:rsidR="000657FE">
        <w:rPr>
          <w:rFonts w:ascii="Simplified Arabic" w:hAnsi="Simplified Arabic" w:cs="Simplified Arabic" w:hint="cs"/>
          <w:sz w:val="32"/>
          <w:szCs w:val="32"/>
          <w:rtl/>
        </w:rPr>
        <w:t xml:space="preserve"> .</w:t>
      </w:r>
    </w:p>
    <w:p w:rsidR="00A82A23" w:rsidRPr="00CE251E" w:rsidRDefault="00A82A23" w:rsidP="000657FE">
      <w:pPr>
        <w:bidi/>
        <w:spacing w:after="120" w:line="240" w:lineRule="auto"/>
        <w:ind w:firstLine="567"/>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كما ن</w:t>
      </w:r>
      <w:r w:rsidRPr="00CE251E">
        <w:rPr>
          <w:rFonts w:ascii="Simplified Arabic" w:hAnsi="Simplified Arabic" w:cs="Simplified Arabic"/>
          <w:sz w:val="32"/>
          <w:szCs w:val="32"/>
          <w:rtl/>
        </w:rPr>
        <w:t>صت المادة 4 منه على أنه تستبدل عبارة "</w:t>
      </w:r>
      <w:r>
        <w:rPr>
          <w:rFonts w:ascii="Simplified Arabic" w:hAnsi="Simplified Arabic" w:cs="Simplified Arabic"/>
          <w:sz w:val="32"/>
          <w:szCs w:val="32"/>
          <w:rtl/>
        </w:rPr>
        <w:t xml:space="preserve"> السلطة المكلفة بالطيران المدني</w:t>
      </w:r>
      <w:r w:rsidRPr="00CE251E">
        <w:rPr>
          <w:rFonts w:ascii="Simplified Arabic" w:hAnsi="Simplified Arabic" w:cs="Simplified Arabic"/>
          <w:sz w:val="32"/>
          <w:szCs w:val="32"/>
          <w:rtl/>
        </w:rPr>
        <w:t>" الوا</w:t>
      </w:r>
      <w:r>
        <w:rPr>
          <w:rFonts w:ascii="Simplified Arabic" w:hAnsi="Simplified Arabic" w:cs="Simplified Arabic"/>
          <w:sz w:val="32"/>
          <w:szCs w:val="32"/>
          <w:rtl/>
        </w:rPr>
        <w:t>ردة بقانون 98-06 أعلاه بعبارة "</w:t>
      </w:r>
      <w:r w:rsidRPr="00CE251E">
        <w:rPr>
          <w:rFonts w:ascii="Simplified Arabic" w:hAnsi="Simplified Arabic" w:cs="Simplified Arabic"/>
          <w:sz w:val="32"/>
          <w:szCs w:val="32"/>
          <w:rtl/>
        </w:rPr>
        <w:t>الوكالة الوطنية للطيران المدني".</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توضع هذه الوكالة تحت وصاية الوزير المكلف بالطيران المدني و تكلف بضبط نشاطات الطيران المدني و مراقبتها و الإشراف عليها بما يتوافق و المعايير الدو</w:t>
      </w:r>
      <w:r>
        <w:rPr>
          <w:rFonts w:ascii="Simplified Arabic" w:hAnsi="Simplified Arabic" w:cs="Simplified Arabic"/>
          <w:sz w:val="32"/>
          <w:szCs w:val="32"/>
          <w:rtl/>
        </w:rPr>
        <w:t>لية في هذا المجال</w:t>
      </w:r>
      <w:r w:rsidRPr="00CE251E">
        <w:rPr>
          <w:rFonts w:ascii="Simplified Arabic" w:hAnsi="Simplified Arabic" w:cs="Simplified Arabic"/>
          <w:sz w:val="32"/>
          <w:szCs w:val="32"/>
          <w:rtl/>
        </w:rPr>
        <w:t xml:space="preserve"> لمواكبة التطورات الدولية الحاصلة في مجال السلامة و الأمن و مراقبة الحركة الجوية</w:t>
      </w:r>
      <w:r w:rsidRPr="00CE251E">
        <w:rPr>
          <w:rStyle w:val="Appelnotedebasdep"/>
          <w:rFonts w:ascii="Simplified Arabic" w:hAnsi="Simplified Arabic" w:cs="Simplified Arabic"/>
          <w:sz w:val="32"/>
          <w:szCs w:val="32"/>
          <w:rtl/>
        </w:rPr>
        <w:footnoteReference w:id="162"/>
      </w:r>
      <w:r w:rsidRPr="00CE251E">
        <w:rPr>
          <w:rFonts w:ascii="Simplified Arabic" w:hAnsi="Simplified Arabic" w:cs="Simplified Arabic"/>
          <w:sz w:val="32"/>
          <w:szCs w:val="32"/>
          <w:rtl/>
        </w:rPr>
        <w:t xml:space="preserve"> مما سيسهم في ضمان نقل جوي آمن و فعال</w:t>
      </w:r>
      <w:r>
        <w:rPr>
          <w:rFonts w:ascii="Simplified Arabic" w:hAnsi="Simplified Arabic" w:cs="Simplified Arabic"/>
          <w:sz w:val="32"/>
          <w:szCs w:val="32"/>
          <w:rtl/>
        </w:rPr>
        <w:t xml:space="preserve"> و يعزز التنافسية في هذا المجال</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ذلك أنه قبل إنشاء هذه الوكالة كانت هذه المهام مسندة للوزير المكلف بالطيران المدني الذي يمارسها </w:t>
      </w:r>
      <w:r>
        <w:rPr>
          <w:rFonts w:ascii="Simplified Arabic" w:hAnsi="Simplified Arabic" w:cs="Simplified Arabic"/>
          <w:sz w:val="32"/>
          <w:szCs w:val="32"/>
          <w:rtl/>
        </w:rPr>
        <w:t>بواسطة الهيئات التي تخضع لسلطته</w:t>
      </w:r>
      <w:r w:rsidRPr="00CE251E">
        <w:rPr>
          <w:rFonts w:ascii="Simplified Arabic" w:hAnsi="Simplified Arabic" w:cs="Simplified Arabic"/>
          <w:sz w:val="32"/>
          <w:szCs w:val="32"/>
          <w:rtl/>
        </w:rPr>
        <w:t xml:space="preserve">، و التي بدورها </w:t>
      </w:r>
      <w:r>
        <w:rPr>
          <w:rFonts w:ascii="Simplified Arabic" w:hAnsi="Simplified Arabic" w:cs="Simplified Arabic"/>
          <w:sz w:val="32"/>
          <w:szCs w:val="32"/>
          <w:rtl/>
        </w:rPr>
        <w:t>تواجه عدة صعوبات في أداء مهامها</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و باعتبار أن الجزائر منظمة</w:t>
      </w:r>
      <w:r w:rsidRPr="00B63F75">
        <w:rPr>
          <w:rFonts w:ascii="Simplified Arabic" w:hAnsi="Simplified Arabic" w:cs="Simplified Arabic"/>
          <w:sz w:val="32"/>
          <w:szCs w:val="32"/>
          <w:rtl/>
        </w:rPr>
        <w:t xml:space="preserve"> </w:t>
      </w:r>
      <w:r>
        <w:rPr>
          <w:rFonts w:ascii="Simplified Arabic" w:hAnsi="Simplified Arabic" w:cs="Simplified Arabic" w:hint="cs"/>
          <w:sz w:val="32"/>
          <w:szCs w:val="32"/>
          <w:rtl/>
        </w:rPr>
        <w:t>لل</w:t>
      </w:r>
      <w:r w:rsidRPr="00CE251E">
        <w:rPr>
          <w:rFonts w:ascii="Simplified Arabic" w:hAnsi="Simplified Arabic" w:cs="Simplified Arabic"/>
          <w:sz w:val="32"/>
          <w:szCs w:val="32"/>
          <w:rtl/>
        </w:rPr>
        <w:t>منظمة الدولية للطيران المدني</w:t>
      </w:r>
      <w:r w:rsidRPr="00B63F75">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بموجب المرسوم 63-84 المؤرخ في 5 مارس 1963</w:t>
      </w:r>
      <w:r>
        <w:rPr>
          <w:rStyle w:val="Appelnotedebasdep"/>
          <w:rFonts w:ascii="Simplified Arabic" w:hAnsi="Simplified Arabic" w:cs="Simplified Arabic"/>
          <w:sz w:val="32"/>
          <w:szCs w:val="32"/>
          <w:rtl/>
        </w:rPr>
        <w:footnoteReference w:id="163"/>
      </w:r>
      <w:r>
        <w:rPr>
          <w:rFonts w:ascii="Simplified Arabic" w:hAnsi="Simplified Arabic" w:cs="Simplified Arabic" w:hint="cs"/>
          <w:sz w:val="32"/>
          <w:szCs w:val="32"/>
          <w:rtl/>
        </w:rPr>
        <w:t xml:space="preserve"> ف</w:t>
      </w:r>
      <w:r w:rsidRPr="00CE251E">
        <w:rPr>
          <w:rFonts w:ascii="Simplified Arabic" w:hAnsi="Simplified Arabic" w:cs="Simplified Arabic"/>
          <w:sz w:val="32"/>
          <w:szCs w:val="32"/>
          <w:rtl/>
        </w:rPr>
        <w:t>قد تم إنشاء هذه الوكالة بعد عمليات التدقيق التي أجرتها المنظمة الدولية للطيران المدني في الجزائر</w:t>
      </w:r>
      <w:r>
        <w:rPr>
          <w:rFonts w:ascii="Simplified Arabic" w:hAnsi="Simplified Arabic" w:cs="Simplified Arabic" w:hint="cs"/>
          <w:sz w:val="32"/>
          <w:szCs w:val="32"/>
          <w:rtl/>
        </w:rPr>
        <w:t xml:space="preserve"> و التي أ</w:t>
      </w:r>
      <w:r>
        <w:rPr>
          <w:rFonts w:ascii="Simplified Arabic" w:hAnsi="Simplified Arabic" w:cs="Simplified Arabic"/>
          <w:sz w:val="32"/>
          <w:szCs w:val="32"/>
          <w:rtl/>
        </w:rPr>
        <w:t xml:space="preserve">سفرت </w:t>
      </w:r>
      <w:r>
        <w:rPr>
          <w:rFonts w:ascii="Simplified Arabic" w:hAnsi="Simplified Arabic" w:cs="Simplified Arabic" w:hint="cs"/>
          <w:sz w:val="32"/>
          <w:szCs w:val="32"/>
          <w:rtl/>
        </w:rPr>
        <w:t>عن</w:t>
      </w:r>
      <w:r w:rsidRPr="00CE251E">
        <w:rPr>
          <w:rFonts w:ascii="Simplified Arabic" w:hAnsi="Simplified Arabic" w:cs="Simplified Arabic"/>
          <w:sz w:val="32"/>
          <w:szCs w:val="32"/>
          <w:rtl/>
        </w:rPr>
        <w:t xml:space="preserve"> ضعف الإدارة </w:t>
      </w:r>
      <w:r>
        <w:rPr>
          <w:rFonts w:ascii="Simplified Arabic" w:hAnsi="Simplified Arabic" w:cs="Simplified Arabic"/>
          <w:sz w:val="32"/>
          <w:szCs w:val="32"/>
          <w:rtl/>
        </w:rPr>
        <w:t>الحالية للطيران المدني الجزائري</w:t>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و عدم توازن بين حجم المهام و بين الموارد البشرية و الوسائل المادية التي تعمل عليها هذه الهيئات مما يصعب عليها مهمة الإشراف على نشاطات الطيران المدني</w:t>
      </w:r>
      <w:r w:rsidRPr="00CE251E">
        <w:rPr>
          <w:rStyle w:val="Appelnotedebasdep"/>
          <w:rFonts w:ascii="Simplified Arabic" w:hAnsi="Simplified Arabic" w:cs="Simplified Arabic"/>
          <w:sz w:val="32"/>
          <w:szCs w:val="32"/>
          <w:rtl/>
        </w:rPr>
        <w:footnoteReference w:id="164"/>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 تعتبر </w:t>
      </w:r>
      <w:r w:rsidRPr="00CE251E">
        <w:rPr>
          <w:rFonts w:ascii="Simplified Arabic" w:hAnsi="Simplified Arabic" w:cs="Simplified Arabic"/>
          <w:sz w:val="32"/>
          <w:szCs w:val="32"/>
          <w:rtl/>
        </w:rPr>
        <w:t xml:space="preserve">الوكالة مؤسسة عمومية ذات طابع خاص تتمتع بالشخصية المعنوية </w:t>
      </w:r>
      <w:r w:rsidR="000657FE">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و الإستقلالية المالية على أنه سيتم تمويلها بشكل رئيسي من حصة مأخوذة من أت</w:t>
      </w:r>
      <w:r>
        <w:rPr>
          <w:rFonts w:ascii="Simplified Arabic" w:hAnsi="Simplified Arabic" w:cs="Simplified Arabic"/>
          <w:sz w:val="32"/>
          <w:szCs w:val="32"/>
          <w:rtl/>
        </w:rPr>
        <w:t>اوات الملاحة الجوية التي تقبضها</w:t>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و هذا وفقا لأحكام الماد</w:t>
      </w:r>
      <w:r>
        <w:rPr>
          <w:rFonts w:ascii="Simplified Arabic" w:hAnsi="Simplified Arabic" w:cs="Simplified Arabic"/>
          <w:sz w:val="32"/>
          <w:szCs w:val="32"/>
          <w:rtl/>
        </w:rPr>
        <w:t>ة 68 من قانون المالية لعام 2005</w:t>
      </w:r>
      <w:r w:rsidRPr="00CE251E">
        <w:rPr>
          <w:rStyle w:val="Appelnotedebasdep"/>
          <w:rFonts w:ascii="Simplified Arabic" w:hAnsi="Simplified Arabic" w:cs="Simplified Arabic"/>
          <w:sz w:val="32"/>
          <w:szCs w:val="32"/>
          <w:rtl/>
        </w:rPr>
        <w:footnoteReference w:id="165"/>
      </w:r>
      <w:r w:rsidRPr="00CE251E">
        <w:rPr>
          <w:rFonts w:ascii="Simplified Arabic" w:hAnsi="Simplified Arabic" w:cs="Simplified Arabic"/>
          <w:sz w:val="32"/>
          <w:szCs w:val="32"/>
          <w:rtl/>
        </w:rPr>
        <w:t>.</w:t>
      </w:r>
    </w:p>
    <w:p w:rsidR="00A82A23" w:rsidRPr="00CE251E" w:rsidRDefault="00A82A23" w:rsidP="002925BA">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و </w:t>
      </w:r>
      <w:r w:rsidRPr="00CE251E">
        <w:rPr>
          <w:rFonts w:ascii="Simplified Arabic" w:hAnsi="Simplified Arabic" w:cs="Simplified Arabic"/>
          <w:sz w:val="32"/>
          <w:szCs w:val="32"/>
          <w:rtl/>
        </w:rPr>
        <w:t xml:space="preserve">تكلف اللجنة إضافة للمهام أعلاه بمهام أخرى عددتها المادة 4 من المرسوم التنفيذي رقم 20-217 المؤرخ في 02/08/2020 يحدد مهام الوكالة الوطنية للطيران المدني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 تنظيمها و سيرها</w:t>
      </w:r>
      <w:r w:rsidRPr="00CE251E">
        <w:rPr>
          <w:rStyle w:val="Appelnotedebasdep"/>
          <w:rFonts w:ascii="Simplified Arabic" w:hAnsi="Simplified Arabic" w:cs="Simplified Arabic"/>
          <w:sz w:val="32"/>
          <w:szCs w:val="32"/>
          <w:rtl/>
        </w:rPr>
        <w:footnoteReference w:id="166"/>
      </w:r>
      <w:r w:rsidR="002925BA">
        <w:rPr>
          <w:rFonts w:ascii="Simplified Arabic" w:hAnsi="Simplified Arabic" w:cs="Simplified Arabic" w:hint="cs"/>
          <w:sz w:val="32"/>
          <w:szCs w:val="32"/>
          <w:rtl/>
        </w:rPr>
        <w:t xml:space="preserve"> ، فتقوم</w:t>
      </w:r>
      <w:r w:rsidRPr="00CE251E">
        <w:rPr>
          <w:rFonts w:ascii="Simplified Arabic" w:hAnsi="Simplified Arabic" w:cs="Simplified Arabic"/>
          <w:sz w:val="32"/>
          <w:szCs w:val="32"/>
          <w:rtl/>
        </w:rPr>
        <w:t xml:space="preserve"> بإعداد أو التكليف بإعداد البرامج الوطنية للأمن و السلامة </w:t>
      </w:r>
      <w:r w:rsidR="002925BA">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و تسهي</w:t>
      </w:r>
      <w:r>
        <w:rPr>
          <w:rFonts w:ascii="Simplified Arabic" w:hAnsi="Simplified Arabic" w:cs="Simplified Arabic"/>
          <w:sz w:val="32"/>
          <w:szCs w:val="32"/>
          <w:rtl/>
        </w:rPr>
        <w:t>ل الطيران المدني و ضمان تطبيقها</w:t>
      </w:r>
      <w:r w:rsidR="002925BA">
        <w:rPr>
          <w:rFonts w:ascii="Simplified Arabic" w:hAnsi="Simplified Arabic" w:cs="Simplified Arabic" w:hint="cs"/>
          <w:sz w:val="32"/>
          <w:szCs w:val="32"/>
          <w:rtl/>
        </w:rPr>
        <w:t xml:space="preserve"> ، </w:t>
      </w:r>
      <w:r w:rsidRPr="00CE251E">
        <w:rPr>
          <w:rFonts w:ascii="Simplified Arabic" w:hAnsi="Simplified Arabic" w:cs="Simplified Arabic"/>
          <w:sz w:val="32"/>
          <w:szCs w:val="32"/>
          <w:rtl/>
        </w:rPr>
        <w:t xml:space="preserve">و قيامها بالتحكيم في النزاعات </w:t>
      </w:r>
      <w:r>
        <w:rPr>
          <w:rFonts w:ascii="Simplified Arabic" w:hAnsi="Simplified Arabic" w:cs="Simplified Arabic"/>
          <w:sz w:val="32"/>
          <w:szCs w:val="32"/>
          <w:rtl/>
        </w:rPr>
        <w:t>القائمة بين مقدمي خدمات الطيران</w:t>
      </w:r>
      <w:r w:rsidRPr="00CE251E">
        <w:rPr>
          <w:rFonts w:ascii="Simplified Arabic" w:hAnsi="Simplified Arabic" w:cs="Simplified Arabic"/>
          <w:sz w:val="32"/>
          <w:szCs w:val="32"/>
          <w:rtl/>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إضافة لذلك </w:t>
      </w:r>
      <w:r>
        <w:rPr>
          <w:rFonts w:ascii="Simplified Arabic" w:hAnsi="Simplified Arabic" w:cs="Simplified Arabic" w:hint="cs"/>
          <w:sz w:val="32"/>
          <w:szCs w:val="32"/>
          <w:rtl/>
        </w:rPr>
        <w:t>ف</w:t>
      </w:r>
      <w:r w:rsidRPr="00CE251E">
        <w:rPr>
          <w:rFonts w:ascii="Simplified Arabic" w:hAnsi="Simplified Arabic" w:cs="Simplified Arabic"/>
          <w:sz w:val="32"/>
          <w:szCs w:val="32"/>
          <w:rtl/>
        </w:rPr>
        <w:t xml:space="preserve">قد نص الفصل الثالث المتعلق بتنفيذ البرنامج الوطني لسلامة الطيران المدني في النقطة (3-1) المتعلقة بمخطط التنفيذ </w:t>
      </w:r>
      <w:r>
        <w:rPr>
          <w:rFonts w:ascii="Simplified Arabic" w:hAnsi="Simplified Arabic" w:cs="Simplified Arabic" w:hint="cs"/>
          <w:sz w:val="32"/>
          <w:szCs w:val="32"/>
          <w:rtl/>
        </w:rPr>
        <w:t>على أنّ</w:t>
      </w:r>
      <w:r w:rsidRPr="00CE251E">
        <w:rPr>
          <w:rFonts w:ascii="Simplified Arabic" w:hAnsi="Simplified Arabic" w:cs="Simplified Arabic"/>
          <w:sz w:val="32"/>
          <w:szCs w:val="32"/>
          <w:rtl/>
        </w:rPr>
        <w:t xml:space="preserve"> الوكالة تعد الجهاز المسير</w:t>
      </w:r>
      <w:r w:rsidR="001B2B75">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 xml:space="preserve"> و المسؤول على الصعيد الوطني ع</w:t>
      </w:r>
      <w:r>
        <w:rPr>
          <w:rFonts w:ascii="Simplified Arabic" w:hAnsi="Simplified Arabic" w:cs="Simplified Arabic"/>
          <w:sz w:val="32"/>
          <w:szCs w:val="32"/>
          <w:rtl/>
        </w:rPr>
        <w:t>ن تنسيق تنفيذ البرنامج و إدارته</w:t>
      </w:r>
      <w:r w:rsidRPr="00CE251E">
        <w:rPr>
          <w:rStyle w:val="Appelnotedebasdep"/>
          <w:rFonts w:ascii="Simplified Arabic" w:hAnsi="Simplified Arabic" w:cs="Simplified Arabic"/>
          <w:sz w:val="32"/>
          <w:szCs w:val="32"/>
          <w:rtl/>
        </w:rPr>
        <w:footnoteReference w:id="167"/>
      </w:r>
      <w:r w:rsidRPr="00CE251E">
        <w:rPr>
          <w:rFonts w:ascii="Simplified Arabic" w:hAnsi="Simplified Arabic" w:cs="Simplified Arabic"/>
          <w:sz w:val="32"/>
          <w:szCs w:val="32"/>
          <w:rtl/>
        </w:rPr>
        <w:t>.</w:t>
      </w:r>
    </w:p>
    <w:p w:rsidR="00A82A23" w:rsidRPr="00CE251E" w:rsidRDefault="00A82A23" w:rsidP="000B63A7">
      <w:pPr>
        <w:bidi/>
        <w:spacing w:after="0" w:line="240" w:lineRule="auto"/>
        <w:ind w:firstLine="567"/>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 </w:t>
      </w:r>
      <w:r w:rsidRPr="00CE251E">
        <w:rPr>
          <w:rFonts w:ascii="Simplified Arabic" w:hAnsi="Simplified Arabic" w:cs="Simplified Arabic"/>
          <w:sz w:val="32"/>
          <w:szCs w:val="32"/>
          <w:rtl/>
        </w:rPr>
        <w:t xml:space="preserve">يدير الوكالة مجلس الإدارة و يسيرها مدير عام الذي يحضر إجتماعاته بصوت استشاري و يساعده في مهامه مديران عامان مساعدان و مديرون يعينهم من بين الأشخاص الذين يستوفون الكفاءات و المؤهلات المطلوبة و يضمن السير الحسن للوكالة من خلال المهام المحددة له بهذه الصفة بالمادة 16 من المرسوم أعلاه </w:t>
      </w:r>
      <w:r w:rsidR="000B63A7">
        <w:rPr>
          <w:rFonts w:ascii="Simplified Arabic" w:hAnsi="Simplified Arabic" w:cs="Simplified Arabic" w:hint="cs"/>
          <w:sz w:val="32"/>
          <w:szCs w:val="32"/>
          <w:rtl/>
        </w:rPr>
        <w:t>ك</w:t>
      </w:r>
      <w:r>
        <w:rPr>
          <w:rFonts w:ascii="Simplified Arabic" w:hAnsi="Simplified Arabic" w:cs="Simplified Arabic"/>
          <w:sz w:val="32"/>
          <w:szCs w:val="32"/>
          <w:rtl/>
        </w:rPr>
        <w:t>تمثيل الوكالة أمام العدالة</w:t>
      </w:r>
      <w:r w:rsidRPr="00CE251E">
        <w:rPr>
          <w:rFonts w:ascii="Simplified Arabic" w:hAnsi="Simplified Arabic" w:cs="Simplified Arabic"/>
          <w:sz w:val="32"/>
          <w:szCs w:val="32"/>
          <w:rtl/>
        </w:rPr>
        <w:t>.</w:t>
      </w:r>
    </w:p>
    <w:p w:rsidR="000B63A7" w:rsidRPr="00421560" w:rsidRDefault="00A82A23" w:rsidP="000B63A7">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rPr>
        <w:t>و يتكون مجلسها من الوزير المكلف بالطيران المدني رئيسا</w:t>
      </w:r>
      <w:r>
        <w:rPr>
          <w:rFonts w:ascii="Simplified Arabic" w:hAnsi="Simplified Arabic" w:cs="Simplified Arabic"/>
          <w:sz w:val="32"/>
          <w:szCs w:val="32"/>
          <w:rtl/>
        </w:rPr>
        <w:t>، الوزير المكلف بالدفاع الوطني</w:t>
      </w:r>
      <w:r w:rsidRPr="00CE251E">
        <w:rPr>
          <w:rFonts w:ascii="Simplified Arabic" w:hAnsi="Simplified Arabic" w:cs="Simplified Arabic"/>
          <w:sz w:val="32"/>
          <w:szCs w:val="32"/>
          <w:rtl/>
        </w:rPr>
        <w:t>، الوزير المكلف بالشؤون ال</w:t>
      </w:r>
      <w:r>
        <w:rPr>
          <w:rFonts w:ascii="Simplified Arabic" w:hAnsi="Simplified Arabic" w:cs="Simplified Arabic"/>
          <w:sz w:val="32"/>
          <w:szCs w:val="32"/>
          <w:rtl/>
        </w:rPr>
        <w:t>خارجية</w:t>
      </w:r>
      <w:r w:rsidRPr="00CE251E">
        <w:rPr>
          <w:rFonts w:ascii="Simplified Arabic" w:hAnsi="Simplified Arabic" w:cs="Simplified Arabic"/>
          <w:sz w:val="32"/>
          <w:szCs w:val="32"/>
          <w:rtl/>
        </w:rPr>
        <w:t>، الوزير المكلف بال</w:t>
      </w:r>
      <w:r>
        <w:rPr>
          <w:rFonts w:ascii="Simplified Arabic" w:hAnsi="Simplified Arabic" w:cs="Simplified Arabic"/>
          <w:sz w:val="32"/>
          <w:szCs w:val="32"/>
          <w:rtl/>
        </w:rPr>
        <w:t>داخلية، الوزير المكلف بالمالية، الوزير المكلف بالاتصالات</w:t>
      </w:r>
      <w:r w:rsidRPr="00CE251E">
        <w:rPr>
          <w:rFonts w:ascii="Simplified Arabic" w:hAnsi="Simplified Arabic" w:cs="Simplified Arabic"/>
          <w:sz w:val="32"/>
          <w:szCs w:val="32"/>
          <w:rtl/>
        </w:rPr>
        <w:t xml:space="preserve">، </w:t>
      </w:r>
      <w:r>
        <w:rPr>
          <w:rFonts w:ascii="Simplified Arabic" w:hAnsi="Simplified Arabic" w:cs="Simplified Arabic"/>
          <w:sz w:val="32"/>
          <w:szCs w:val="32"/>
          <w:rtl/>
        </w:rPr>
        <w:t>الوزير المكلف بالأشغال العمومية</w:t>
      </w:r>
      <w:r w:rsidRPr="00CE251E">
        <w:rPr>
          <w:rFonts w:ascii="Simplified Arabic" w:hAnsi="Simplified Arabic" w:cs="Simplified Arabic"/>
          <w:sz w:val="32"/>
          <w:szCs w:val="32"/>
          <w:rtl/>
        </w:rPr>
        <w:t>، الوزير المكلف بالبيئة على أنه يمكن للمجلس الإستعانة باي شخص بحكم كفاءته و م</w:t>
      </w:r>
      <w:r>
        <w:rPr>
          <w:rFonts w:ascii="Simplified Arabic" w:hAnsi="Simplified Arabic" w:cs="Simplified Arabic"/>
          <w:sz w:val="32"/>
          <w:szCs w:val="32"/>
          <w:rtl/>
        </w:rPr>
        <w:t>ؤهلاته يمكنه أن يساعد في أعماله</w:t>
      </w:r>
      <w:r w:rsidR="00421560">
        <w:rPr>
          <w:rFonts w:ascii="Simplified Arabic" w:hAnsi="Simplified Arabic" w:cs="Simplified Arabic" w:hint="cs"/>
          <w:sz w:val="32"/>
          <w:szCs w:val="32"/>
          <w:rtl/>
        </w:rPr>
        <w:t xml:space="preserve"> و هذا طبقا </w:t>
      </w:r>
      <w:r w:rsidR="00421560">
        <w:rPr>
          <w:rFonts w:ascii="Simplified Arabic" w:hAnsi="Simplified Arabic" w:cs="Simplified Arabic" w:hint="cs"/>
          <w:sz w:val="32"/>
          <w:szCs w:val="32"/>
          <w:rtl/>
          <w:lang w:bidi="ar-DZ"/>
        </w:rPr>
        <w:t>المادتين</w:t>
      </w:r>
      <w:r w:rsidR="00421560" w:rsidRPr="00421560">
        <w:rPr>
          <w:rFonts w:ascii="Simplified Arabic" w:hAnsi="Simplified Arabic" w:cs="Simplified Arabic"/>
          <w:sz w:val="32"/>
          <w:szCs w:val="32"/>
          <w:rtl/>
          <w:lang w:bidi="ar-DZ"/>
        </w:rPr>
        <w:t xml:space="preserve"> 5 و 6 من المرسوم التنفيذي 20-217</w:t>
      </w:r>
      <w:r w:rsidR="00421560">
        <w:rPr>
          <w:rFonts w:ascii="Simplified Arabic" w:hAnsi="Simplified Arabic" w:cs="Simplified Arabic" w:hint="cs"/>
          <w:sz w:val="32"/>
          <w:szCs w:val="32"/>
          <w:rtl/>
          <w:lang w:bidi="ar-DZ"/>
        </w:rPr>
        <w:t xml:space="preserve"> .</w:t>
      </w:r>
    </w:p>
    <w:p w:rsidR="00A82A23" w:rsidRPr="004152EB" w:rsidRDefault="00A82A23" w:rsidP="004152EB">
      <w:pPr>
        <w:pStyle w:val="a3"/>
        <w:rPr>
          <w:rFonts w:ascii="Simplified Arabic" w:hAnsi="Simplified Arabic" w:cs="Simplified Arabic"/>
          <w:b/>
          <w:bCs/>
        </w:rPr>
      </w:pPr>
      <w:bookmarkStart w:id="372" w:name="_Toc51515913"/>
      <w:bookmarkStart w:id="373" w:name="_Toc51524488"/>
      <w:r w:rsidRPr="004152EB">
        <w:rPr>
          <w:rFonts w:ascii="Simplified Arabic" w:hAnsi="Simplified Arabic" w:cs="Simplified Arabic"/>
          <w:b/>
          <w:bCs/>
          <w:rtl/>
        </w:rPr>
        <w:t>ثانياً: الوحدة العملياتية</w:t>
      </w:r>
      <w:bookmarkEnd w:id="372"/>
      <w:bookmarkEnd w:id="373"/>
      <w:r w:rsidRPr="004152EB">
        <w:rPr>
          <w:rFonts w:ascii="Simplified Arabic" w:hAnsi="Simplified Arabic" w:cs="Simplified Arabic"/>
          <w:b/>
          <w:bCs/>
          <w:rtl/>
        </w:rPr>
        <w:t xml:space="preserve"> </w:t>
      </w:r>
    </w:p>
    <w:p w:rsidR="00A82A23" w:rsidRPr="00F1746A" w:rsidRDefault="00A82A23" w:rsidP="00A82A23">
      <w:pPr>
        <w:bidi/>
        <w:spacing w:after="120" w:line="240" w:lineRule="auto"/>
        <w:ind w:firstLine="567"/>
        <w:jc w:val="both"/>
        <w:rPr>
          <w:rFonts w:ascii="Simplified Arabic" w:hAnsi="Simplified Arabic" w:cs="Simplified Arabic"/>
          <w:sz w:val="30"/>
          <w:szCs w:val="30"/>
          <w:rtl/>
        </w:rPr>
      </w:pPr>
      <w:r w:rsidRPr="00F1746A">
        <w:rPr>
          <w:rFonts w:ascii="Simplified Arabic" w:hAnsi="Simplified Arabic" w:cs="Simplified Arabic"/>
          <w:sz w:val="30"/>
          <w:szCs w:val="30"/>
          <w:rtl/>
        </w:rPr>
        <w:t>تم استحداث هذه الوحدة بموجب المرسوم التنفيذي رقم 17-134 المؤرخ في 06/04/201</w:t>
      </w:r>
      <w:r w:rsidRPr="00F1746A">
        <w:rPr>
          <w:rFonts w:ascii="Simplified Arabic" w:hAnsi="Simplified Arabic" w:cs="Simplified Arabic" w:hint="cs"/>
          <w:sz w:val="30"/>
          <w:szCs w:val="30"/>
          <w:rtl/>
        </w:rPr>
        <w:t>7</w:t>
      </w:r>
      <w:r w:rsidRPr="00F1746A">
        <w:rPr>
          <w:rStyle w:val="Appelnotedebasdep"/>
          <w:rFonts w:ascii="Simplified Arabic" w:hAnsi="Simplified Arabic" w:cs="Simplified Arabic"/>
          <w:sz w:val="30"/>
          <w:szCs w:val="30"/>
          <w:rtl/>
        </w:rPr>
        <w:footnoteReference w:id="168"/>
      </w:r>
      <w:r w:rsidRPr="00F1746A">
        <w:rPr>
          <w:rFonts w:ascii="Simplified Arabic" w:hAnsi="Simplified Arabic" w:cs="Simplified Arabic"/>
          <w:sz w:val="30"/>
          <w:szCs w:val="30"/>
          <w:rtl/>
        </w:rPr>
        <w:t xml:space="preserve"> المتضمن </w:t>
      </w:r>
      <w:r w:rsidRPr="00F1746A">
        <w:rPr>
          <w:rFonts w:ascii="Simplified Arabic" w:hAnsi="Simplified Arabic" w:cs="Simplified Arabic" w:hint="cs"/>
          <w:sz w:val="30"/>
          <w:szCs w:val="30"/>
          <w:rtl/>
        </w:rPr>
        <w:t>إ</w:t>
      </w:r>
      <w:r w:rsidRPr="00F1746A">
        <w:rPr>
          <w:rFonts w:ascii="Simplified Arabic" w:hAnsi="Simplified Arabic" w:cs="Simplified Arabic"/>
          <w:sz w:val="30"/>
          <w:szCs w:val="30"/>
          <w:rtl/>
        </w:rPr>
        <w:t>عتماد البرنامج الوطني لسلامة الطيران المدني</w:t>
      </w:r>
      <w:r w:rsidRPr="00F1746A">
        <w:rPr>
          <w:rFonts w:ascii="Simplified Arabic" w:hAnsi="Simplified Arabic" w:cs="Simplified Arabic" w:hint="cs"/>
          <w:sz w:val="30"/>
          <w:szCs w:val="30"/>
          <w:rtl/>
        </w:rPr>
        <w:t>،</w:t>
      </w:r>
      <w:r w:rsidRPr="00F1746A">
        <w:rPr>
          <w:rFonts w:ascii="Simplified Arabic" w:hAnsi="Simplified Arabic" w:cs="Simplified Arabic"/>
          <w:sz w:val="30"/>
          <w:szCs w:val="30"/>
          <w:rtl/>
        </w:rPr>
        <w:t xml:space="preserve"> تنشأ لدى مديرية الطيران المدني و الأرصاد الجوية التابعة للوزارة المكلفة بالنقل.</w:t>
      </w:r>
    </w:p>
    <w:p w:rsidR="00A82A23" w:rsidRPr="00F1746A" w:rsidRDefault="00A82A23" w:rsidP="00A82A23">
      <w:pPr>
        <w:bidi/>
        <w:spacing w:after="0" w:line="240" w:lineRule="auto"/>
        <w:ind w:firstLine="567"/>
        <w:jc w:val="both"/>
        <w:rPr>
          <w:rFonts w:ascii="Simplified Arabic" w:hAnsi="Simplified Arabic" w:cs="Simplified Arabic"/>
          <w:sz w:val="30"/>
          <w:szCs w:val="30"/>
          <w:rtl/>
        </w:rPr>
      </w:pPr>
      <w:r w:rsidRPr="00F1746A">
        <w:rPr>
          <w:rFonts w:ascii="Simplified Arabic" w:hAnsi="Simplified Arabic" w:cs="Simplified Arabic"/>
          <w:sz w:val="30"/>
          <w:szCs w:val="30"/>
          <w:rtl/>
        </w:rPr>
        <w:lastRenderedPageBreak/>
        <w:t xml:space="preserve"> تكلف بإعداد مخطط تنفيذ برنامج سلامة الطيران المدني و تخطيطه و تنظيمه واقتراح ضبطه و مراقبته و تحيينه باستمرار ليستجيب و يتلائم مع متطلبات سلامة </w:t>
      </w:r>
      <w:r w:rsidRPr="00F1746A">
        <w:rPr>
          <w:rFonts w:ascii="Simplified Arabic" w:hAnsi="Simplified Arabic" w:cs="Simplified Arabic" w:hint="cs"/>
          <w:sz w:val="30"/>
          <w:szCs w:val="30"/>
          <w:rtl/>
        </w:rPr>
        <w:t xml:space="preserve">     </w:t>
      </w:r>
      <w:r w:rsidRPr="00F1746A">
        <w:rPr>
          <w:rFonts w:ascii="Simplified Arabic" w:hAnsi="Simplified Arabic" w:cs="Simplified Arabic"/>
          <w:sz w:val="30"/>
          <w:szCs w:val="30"/>
          <w:rtl/>
        </w:rPr>
        <w:t>الطيران المدني</w:t>
      </w:r>
      <w:r w:rsidRPr="00F1746A">
        <w:rPr>
          <w:rFonts w:ascii="Simplified Arabic" w:hAnsi="Simplified Arabic" w:cs="Simplified Arabic" w:hint="cs"/>
          <w:sz w:val="30"/>
          <w:szCs w:val="30"/>
          <w:rtl/>
        </w:rPr>
        <w:t>.</w:t>
      </w:r>
    </w:p>
    <w:p w:rsidR="00A82A23" w:rsidRPr="00F1746A" w:rsidRDefault="00A82A23" w:rsidP="00A82A23">
      <w:pPr>
        <w:bidi/>
        <w:spacing w:after="120" w:line="240" w:lineRule="auto"/>
        <w:ind w:firstLine="567"/>
        <w:jc w:val="both"/>
        <w:rPr>
          <w:rFonts w:ascii="Simplified Arabic" w:hAnsi="Simplified Arabic" w:cs="Simplified Arabic"/>
          <w:sz w:val="30"/>
          <w:szCs w:val="30"/>
          <w:rtl/>
        </w:rPr>
      </w:pPr>
      <w:r w:rsidRPr="00F1746A">
        <w:rPr>
          <w:rFonts w:ascii="Simplified Arabic" w:hAnsi="Simplified Arabic" w:cs="Simplified Arabic"/>
          <w:sz w:val="30"/>
          <w:szCs w:val="30"/>
          <w:rtl/>
        </w:rPr>
        <w:t>ير</w:t>
      </w:r>
      <w:r w:rsidRPr="00F1746A">
        <w:rPr>
          <w:rFonts w:ascii="Simplified Arabic" w:hAnsi="Simplified Arabic" w:cs="Simplified Arabic" w:hint="cs"/>
          <w:sz w:val="30"/>
          <w:szCs w:val="30"/>
          <w:rtl/>
        </w:rPr>
        <w:t>أ</w:t>
      </w:r>
      <w:r w:rsidRPr="00F1746A">
        <w:rPr>
          <w:rFonts w:ascii="Simplified Arabic" w:hAnsi="Simplified Arabic" w:cs="Simplified Arabic"/>
          <w:sz w:val="30"/>
          <w:szCs w:val="30"/>
          <w:rtl/>
        </w:rPr>
        <w:t>س اللجنة مدير الطيران المدني و الأرصاد الجوية  و تتشكل من خبراء مختصين يحددهم بقائمة إسمية الوزير المكلف بالطيران المدني بموجب قرار في الميادين الآتي</w:t>
      </w:r>
      <w:r w:rsidRPr="00F1746A">
        <w:rPr>
          <w:rFonts w:ascii="Simplified Arabic" w:hAnsi="Simplified Arabic" w:cs="Simplified Arabic" w:hint="cs"/>
          <w:sz w:val="30"/>
          <w:szCs w:val="30"/>
          <w:rtl/>
        </w:rPr>
        <w:t xml:space="preserve">ة </w:t>
      </w:r>
      <w:r w:rsidRPr="00F1746A">
        <w:rPr>
          <w:rFonts w:ascii="Simplified Arabic" w:hAnsi="Simplified Arabic" w:cs="Simplified Arabic"/>
          <w:sz w:val="30"/>
          <w:szCs w:val="30"/>
          <w:rtl/>
        </w:rPr>
        <w:t>الملاحة الجوية، الإستغلال التقني للطائرات، قابلية ملاحة الطائرات، رخص المستخدمين، استغلال المطارات، الأرصاد الجوية.</w:t>
      </w:r>
    </w:p>
    <w:p w:rsidR="00A82A23" w:rsidRPr="004152EB" w:rsidRDefault="00A82A23" w:rsidP="004152EB">
      <w:pPr>
        <w:pStyle w:val="a3"/>
        <w:rPr>
          <w:rFonts w:ascii="Simplified Arabic" w:hAnsi="Simplified Arabic" w:cs="Simplified Arabic"/>
          <w:b/>
          <w:bCs/>
          <w:rtl/>
        </w:rPr>
      </w:pPr>
      <w:bookmarkStart w:id="374" w:name="_Toc51515914"/>
      <w:bookmarkStart w:id="375" w:name="_Toc51524489"/>
      <w:r w:rsidRPr="004152EB">
        <w:rPr>
          <w:rFonts w:ascii="Simplified Arabic" w:hAnsi="Simplified Arabic" w:cs="Simplified Arabic"/>
          <w:b/>
          <w:bCs/>
          <w:rtl/>
        </w:rPr>
        <w:t>ثالثاً: اللجنة الوطنية لسلامة الطيران المدني</w:t>
      </w:r>
      <w:bookmarkEnd w:id="374"/>
      <w:bookmarkEnd w:id="375"/>
    </w:p>
    <w:p w:rsidR="00A82A23" w:rsidRPr="00F1746A" w:rsidRDefault="00A82A23" w:rsidP="00A82A23">
      <w:pPr>
        <w:bidi/>
        <w:spacing w:after="120" w:line="240" w:lineRule="auto"/>
        <w:ind w:firstLine="567"/>
        <w:jc w:val="both"/>
        <w:rPr>
          <w:rFonts w:ascii="Simplified Arabic" w:hAnsi="Simplified Arabic" w:cs="Simplified Arabic"/>
          <w:sz w:val="30"/>
          <w:szCs w:val="30"/>
          <w:rtl/>
          <w:lang w:bidi="ar-DZ"/>
        </w:rPr>
      </w:pPr>
      <w:r w:rsidRPr="00F1746A">
        <w:rPr>
          <w:rFonts w:ascii="Simplified Arabic" w:hAnsi="Simplified Arabic" w:cs="Simplified Arabic"/>
          <w:sz w:val="30"/>
          <w:szCs w:val="30"/>
          <w:rtl/>
          <w:lang w:bidi="ar-DZ"/>
        </w:rPr>
        <w:t xml:space="preserve">أنشأت اللجنة الوطنية لسلامة الطيران بموجب </w:t>
      </w:r>
      <w:r w:rsidRPr="00F1746A">
        <w:rPr>
          <w:rFonts w:ascii="Simplified Arabic" w:hAnsi="Simplified Arabic" w:cs="Simplified Arabic"/>
          <w:sz w:val="30"/>
          <w:szCs w:val="30"/>
          <w:rtl/>
        </w:rPr>
        <w:t xml:space="preserve">المرسوم التنفيذي رقم 17-134 المؤرخ في 06/04/2018 المتضمن اعتماد البرنامج الوطني لسلامة الطيران المدني </w:t>
      </w:r>
      <w:r w:rsidRPr="00F1746A">
        <w:rPr>
          <w:rFonts w:ascii="Simplified Arabic" w:hAnsi="Simplified Arabic" w:cs="Simplified Arabic"/>
          <w:sz w:val="30"/>
          <w:szCs w:val="30"/>
          <w:rtl/>
          <w:lang w:bidi="ar-DZ"/>
        </w:rPr>
        <w:t>تنشأ على مستوى الوزارة المكلفة بالنقل تكلف بتنفيذ برنامج سلامة الطيران المدني و إدارته بين مختلف الهيئات الوطنية للطيران الوطني.</w:t>
      </w:r>
    </w:p>
    <w:p w:rsidR="00A82A23" w:rsidRPr="00F1746A" w:rsidRDefault="00A82A23" w:rsidP="00A82A23">
      <w:pPr>
        <w:bidi/>
        <w:spacing w:after="0" w:line="240" w:lineRule="auto"/>
        <w:ind w:firstLine="567"/>
        <w:jc w:val="both"/>
        <w:rPr>
          <w:rFonts w:ascii="Simplified Arabic" w:hAnsi="Simplified Arabic" w:cs="Simplified Arabic"/>
          <w:sz w:val="30"/>
          <w:szCs w:val="30"/>
          <w:rtl/>
          <w:lang w:bidi="ar-DZ"/>
        </w:rPr>
      </w:pPr>
      <w:r w:rsidRPr="00F1746A">
        <w:rPr>
          <w:rFonts w:ascii="Simplified Arabic" w:hAnsi="Simplified Arabic" w:cs="Simplified Arabic"/>
          <w:sz w:val="30"/>
          <w:szCs w:val="30"/>
          <w:rtl/>
          <w:lang w:bidi="ar-DZ"/>
        </w:rPr>
        <w:t xml:space="preserve">يرأس هذه اللجنة ممثل الوزير المكلف بالطيران المدني و تتكون من ممثلين يحددهم الوزير المكلف بالطيران المدني بقائمة إسمية بموجب قرار و هم ممثل وزارة الدفاع الوطني، ممثل وزارة الداخلية و الجماعات المحلية، ممثل الوزير المكلف بالأشغال العمومية، ممثل المدير العام للأمن الوطني، نائب مدير السلامة و الملاحة الجويتين، نائب مدير النقل الجوي، نائب مدير استغلال المطارات، نائب مدير الأرصاد الجوية، ممثل الشركة المختلطة الاقتصاد للمراقبة التقنية في النقل المسماة "فريتال"، ممثل المؤسسة الوطنية للملاحة الجوية، ممثل الشركة الوطنية للخطوط الجوية الجزائرية، ممثل الشركة الوطنية للخطوط الجوية طيران الطاسيلي.  </w:t>
      </w:r>
    </w:p>
    <w:p w:rsidR="00A82A23" w:rsidRDefault="00A82A23" w:rsidP="00A82A23">
      <w:pPr>
        <w:bidi/>
        <w:spacing w:after="120" w:line="240" w:lineRule="auto"/>
        <w:ind w:firstLine="567"/>
        <w:jc w:val="center"/>
        <w:rPr>
          <w:rFonts w:ascii="Simplified Arabic" w:hAnsi="Simplified Arabic" w:cs="Simplified Arabic"/>
          <w:b/>
          <w:bCs/>
          <w:sz w:val="36"/>
          <w:szCs w:val="36"/>
          <w:rtl/>
          <w:lang w:bidi="ar-DZ"/>
        </w:rPr>
      </w:pPr>
    </w:p>
    <w:p w:rsidR="001B2B75" w:rsidRDefault="001B2B75" w:rsidP="001B2B75">
      <w:pPr>
        <w:bidi/>
        <w:spacing w:after="120" w:line="240" w:lineRule="auto"/>
        <w:ind w:firstLine="567"/>
        <w:jc w:val="center"/>
        <w:rPr>
          <w:rFonts w:ascii="Simplified Arabic" w:hAnsi="Simplified Arabic" w:cs="Simplified Arabic"/>
          <w:b/>
          <w:bCs/>
          <w:sz w:val="36"/>
          <w:szCs w:val="36"/>
          <w:rtl/>
          <w:lang w:bidi="ar-DZ"/>
        </w:rPr>
      </w:pPr>
    </w:p>
    <w:p w:rsidR="000B63A7" w:rsidRDefault="000B63A7" w:rsidP="000B63A7">
      <w:pPr>
        <w:bidi/>
        <w:spacing w:after="120" w:line="240" w:lineRule="auto"/>
        <w:ind w:firstLine="567"/>
        <w:jc w:val="center"/>
        <w:rPr>
          <w:rFonts w:ascii="Simplified Arabic" w:hAnsi="Simplified Arabic" w:cs="Simplified Arabic"/>
          <w:b/>
          <w:bCs/>
          <w:sz w:val="36"/>
          <w:szCs w:val="36"/>
          <w:rtl/>
          <w:lang w:bidi="ar-DZ"/>
        </w:rPr>
      </w:pPr>
    </w:p>
    <w:p w:rsidR="000B63A7" w:rsidRDefault="000B63A7" w:rsidP="000B63A7">
      <w:pPr>
        <w:bidi/>
        <w:spacing w:after="120" w:line="240" w:lineRule="auto"/>
        <w:ind w:firstLine="567"/>
        <w:jc w:val="center"/>
        <w:rPr>
          <w:rFonts w:ascii="Simplified Arabic" w:hAnsi="Simplified Arabic" w:cs="Simplified Arabic"/>
          <w:b/>
          <w:bCs/>
          <w:sz w:val="36"/>
          <w:szCs w:val="36"/>
          <w:rtl/>
          <w:lang w:bidi="ar-DZ"/>
        </w:rPr>
      </w:pPr>
    </w:p>
    <w:p w:rsidR="000B63A7" w:rsidRDefault="000B63A7" w:rsidP="000B63A7">
      <w:pPr>
        <w:bidi/>
        <w:spacing w:after="120" w:line="240" w:lineRule="auto"/>
        <w:ind w:firstLine="567"/>
        <w:jc w:val="center"/>
        <w:rPr>
          <w:rFonts w:ascii="Simplified Arabic" w:hAnsi="Simplified Arabic" w:cs="Simplified Arabic"/>
          <w:b/>
          <w:bCs/>
          <w:sz w:val="36"/>
          <w:szCs w:val="36"/>
          <w:rtl/>
          <w:lang w:bidi="ar-DZ"/>
        </w:rPr>
      </w:pPr>
    </w:p>
    <w:p w:rsidR="00A82A23" w:rsidRPr="004152EB" w:rsidRDefault="00A82A23" w:rsidP="004152EB">
      <w:pPr>
        <w:jc w:val="center"/>
        <w:rPr>
          <w:rFonts w:ascii="Simplified Arabic" w:hAnsi="Simplified Arabic" w:cs="Simplified Arabic"/>
          <w:b/>
          <w:bCs/>
          <w:sz w:val="36"/>
          <w:szCs w:val="36"/>
          <w:lang w:bidi="ar-DZ"/>
        </w:rPr>
      </w:pPr>
      <w:bookmarkStart w:id="376" w:name="_Toc51515339"/>
      <w:bookmarkStart w:id="377" w:name="_Toc51515915"/>
      <w:r w:rsidRPr="004152EB">
        <w:rPr>
          <w:rFonts w:ascii="Simplified Arabic" w:hAnsi="Simplified Arabic" w:cs="Simplified Arabic"/>
          <w:b/>
          <w:bCs/>
          <w:sz w:val="36"/>
          <w:szCs w:val="36"/>
          <w:rtl/>
          <w:lang w:bidi="ar-DZ"/>
        </w:rPr>
        <w:lastRenderedPageBreak/>
        <w:t>المبحث الثاني</w:t>
      </w:r>
      <w:bookmarkEnd w:id="376"/>
      <w:bookmarkEnd w:id="377"/>
    </w:p>
    <w:p w:rsidR="00A82A23" w:rsidRPr="004152EB" w:rsidRDefault="00A82A23" w:rsidP="004152EB">
      <w:pPr>
        <w:pStyle w:val="a0"/>
        <w:jc w:val="center"/>
        <w:rPr>
          <w:rFonts w:ascii="Simplified Arabic" w:hAnsi="Simplified Arabic" w:cs="Simplified Arabic"/>
          <w:b/>
          <w:bCs/>
          <w:sz w:val="36"/>
          <w:szCs w:val="36"/>
          <w:rtl/>
        </w:rPr>
      </w:pPr>
      <w:bookmarkStart w:id="378" w:name="_Toc51515340"/>
      <w:bookmarkStart w:id="379" w:name="_Toc51515916"/>
      <w:bookmarkStart w:id="380" w:name="_Toc51524490"/>
      <w:r w:rsidRPr="004152EB">
        <w:rPr>
          <w:rFonts w:ascii="Simplified Arabic" w:hAnsi="Simplified Arabic" w:cs="Simplified Arabic"/>
          <w:b/>
          <w:bCs/>
          <w:sz w:val="36"/>
          <w:szCs w:val="36"/>
          <w:rtl/>
        </w:rPr>
        <w:t>التدابير القانونية المقررة  لحماية النقل الجوي</w:t>
      </w:r>
      <w:bookmarkEnd w:id="378"/>
      <w:bookmarkEnd w:id="379"/>
      <w:bookmarkEnd w:id="380"/>
    </w:p>
    <w:p w:rsidR="00A82A23" w:rsidRDefault="00A82A23" w:rsidP="00A82A23">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تعد مسؤولية الأمن الجوي </w:t>
      </w:r>
      <w:r>
        <w:rPr>
          <w:rFonts w:ascii="Simplified Arabic" w:hAnsi="Simplified Arabic" w:cs="Simplified Arabic" w:hint="cs"/>
          <w:sz w:val="32"/>
          <w:szCs w:val="32"/>
          <w:rtl/>
          <w:lang w:bidi="ar-DZ"/>
        </w:rPr>
        <w:t>عن</w:t>
      </w:r>
      <w:r>
        <w:rPr>
          <w:rFonts w:ascii="Simplified Arabic" w:hAnsi="Simplified Arabic" w:cs="Simplified Arabic"/>
          <w:sz w:val="32"/>
          <w:szCs w:val="32"/>
          <w:rtl/>
          <w:lang w:bidi="ar-DZ"/>
        </w:rPr>
        <w:t xml:space="preserve"> الأعمال </w:t>
      </w:r>
      <w:r w:rsidRPr="00CE251E">
        <w:rPr>
          <w:rFonts w:ascii="Simplified Arabic" w:hAnsi="Simplified Arabic" w:cs="Simplified Arabic"/>
          <w:sz w:val="32"/>
          <w:szCs w:val="32"/>
          <w:rtl/>
          <w:lang w:bidi="ar-DZ"/>
        </w:rPr>
        <w:t>غير المشروعة التي قد تطاله من أهم واجبات الدولة لحماية عناصر النقل الجوي و لذلك و من أجل سلامة ملاحتها الجوية تسعى هذه الأخيرة لاتخاذ صورتين من</w:t>
      </w:r>
      <w:r>
        <w:rPr>
          <w:rFonts w:ascii="Simplified Arabic" w:hAnsi="Simplified Arabic" w:cs="Simplified Arabic"/>
          <w:sz w:val="32"/>
          <w:szCs w:val="32"/>
          <w:rtl/>
          <w:lang w:bidi="ar-DZ"/>
        </w:rPr>
        <w:t xml:space="preserve"> الحماية</w:t>
      </w:r>
      <w:r w:rsidRPr="00CE251E">
        <w:rPr>
          <w:rFonts w:ascii="Simplified Arabic" w:hAnsi="Simplified Arabic" w:cs="Simplified Arabic"/>
          <w:sz w:val="32"/>
          <w:szCs w:val="32"/>
          <w:rtl/>
          <w:lang w:bidi="ar-DZ"/>
        </w:rPr>
        <w:t>، الصورة الأولى تتمثل في التدابير الوقائية و هي مجموعة من الإجراءات الت</w:t>
      </w:r>
      <w:r>
        <w:rPr>
          <w:rFonts w:ascii="Simplified Arabic" w:hAnsi="Simplified Arabic" w:cs="Simplified Arabic"/>
          <w:sz w:val="32"/>
          <w:szCs w:val="32"/>
          <w:rtl/>
          <w:lang w:bidi="ar-DZ"/>
        </w:rPr>
        <w:t>ي يتم اتخاذها لمنع وقوع الجريمة</w:t>
      </w:r>
      <w:r w:rsidRPr="00CE251E">
        <w:rPr>
          <w:rFonts w:ascii="Simplified Arabic" w:hAnsi="Simplified Arabic" w:cs="Simplified Arabic"/>
          <w:sz w:val="32"/>
          <w:szCs w:val="32"/>
          <w:rtl/>
          <w:lang w:bidi="ar-DZ"/>
        </w:rPr>
        <w:t xml:space="preserve"> و بالتالي تهدف إلى حماية أيّ كيان ضد الأنشطة التي تهدف للإضرار بأمنه وسلامته</w:t>
      </w:r>
      <w:r w:rsidRPr="00CE251E">
        <w:rPr>
          <w:rStyle w:val="Appelnotedebasdep"/>
          <w:rFonts w:ascii="Simplified Arabic" w:hAnsi="Simplified Arabic" w:cs="Simplified Arabic"/>
          <w:sz w:val="32"/>
          <w:szCs w:val="32"/>
          <w:rtl/>
          <w:lang w:bidi="ar-DZ"/>
        </w:rPr>
        <w:footnoteReference w:id="169"/>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أما الصورة الثانية فهي التدابير الردعية المتخذة بعد وقوع التعدي غير المشروع على الطيران المدني بأنواعه</w:t>
      </w:r>
      <w:r>
        <w:rPr>
          <w:rFonts w:ascii="Simplified Arabic" w:hAnsi="Simplified Arabic" w:cs="Simplified Arabic"/>
          <w:sz w:val="32"/>
          <w:szCs w:val="32"/>
          <w:rtl/>
          <w:lang w:bidi="ar-DZ"/>
        </w:rPr>
        <w:t xml:space="preserve"> من ملاحقة جنائية</w:t>
      </w:r>
      <w:r w:rsidRPr="00CE251E">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تحديد المسؤولية الجنائي</w:t>
      </w:r>
      <w:r>
        <w:rPr>
          <w:rFonts w:ascii="Simplified Arabic" w:hAnsi="Simplified Arabic" w:cs="Simplified Arabic" w:hint="cs"/>
          <w:sz w:val="32"/>
          <w:szCs w:val="32"/>
          <w:rtl/>
          <w:lang w:bidi="ar-DZ"/>
        </w:rPr>
        <w:t>ة و توقيع العقاب</w:t>
      </w:r>
      <w:r w:rsidRPr="00CE251E">
        <w:rPr>
          <w:rFonts w:ascii="Simplified Arabic" w:hAnsi="Simplified Arabic" w:cs="Simplified Arabic"/>
          <w:sz w:val="32"/>
          <w:szCs w:val="32"/>
          <w:rtl/>
          <w:lang w:bidi="ar-DZ"/>
        </w:rPr>
        <w:t>.</w:t>
      </w:r>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لقد سعت الدولة جاهدة عبر مؤسساتها المختلفة إلى مواءمة نصوصها الوطنية مع ما تمليه العهود و المواثيق الدولية المصادق عليها من طرفها تعبيراً منها عن حسنة نيتها في الوفاء بالتزاماتها تجاه المجموعة الدولية، و لم يكن خافياً على أحد مدى حرص الدولة على الوقاية من الجريمة و تجفيف منابعها و وأدها في مهدها، ألم تكن الجزائر سباقة إل</w:t>
      </w:r>
      <w:r w:rsidR="00F00C86">
        <w:rPr>
          <w:rFonts w:ascii="Simplified Arabic" w:hAnsi="Simplified Arabic" w:cs="Simplified Arabic" w:hint="cs"/>
          <w:sz w:val="32"/>
          <w:szCs w:val="32"/>
          <w:rtl/>
          <w:lang w:bidi="ar-DZ"/>
        </w:rPr>
        <w:t>ى تغريم دفع الفدية للمختطفين تم</w:t>
      </w:r>
      <w:r>
        <w:rPr>
          <w:rFonts w:ascii="Simplified Arabic" w:hAnsi="Simplified Arabic" w:cs="Simplified Arabic" w:hint="cs"/>
          <w:sz w:val="32"/>
          <w:szCs w:val="32"/>
          <w:rtl/>
          <w:lang w:bidi="ar-DZ"/>
        </w:rPr>
        <w:t>ه</w:t>
      </w:r>
      <w:r w:rsidR="00F00C86">
        <w:rPr>
          <w:rFonts w:ascii="Simplified Arabic" w:hAnsi="Simplified Arabic" w:cs="Simplified Arabic" w:hint="cs"/>
          <w:sz w:val="32"/>
          <w:szCs w:val="32"/>
          <w:rtl/>
          <w:lang w:bidi="ar-DZ"/>
        </w:rPr>
        <w:t>ي</w:t>
      </w:r>
      <w:r>
        <w:rPr>
          <w:rFonts w:ascii="Simplified Arabic" w:hAnsi="Simplified Arabic" w:cs="Simplified Arabic" w:hint="cs"/>
          <w:sz w:val="32"/>
          <w:szCs w:val="32"/>
          <w:rtl/>
          <w:lang w:bidi="ar-DZ"/>
        </w:rPr>
        <w:t>داً لتجفيف منابع تمويل الإرهاب و بالتالي إضعافه</w:t>
      </w:r>
      <w:r w:rsidR="001B2B7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و تجنب مخاطر أفعاله و جرائمه.</w:t>
      </w:r>
    </w:p>
    <w:p w:rsidR="00A82A23" w:rsidRPr="00CE251E" w:rsidRDefault="00A82A23" w:rsidP="00A82A23">
      <w:pPr>
        <w:bidi/>
        <w:spacing w:after="120" w:line="240" w:lineRule="auto"/>
        <w:ind w:firstLine="567"/>
        <w:jc w:val="both"/>
        <w:rPr>
          <w:rFonts w:ascii="Simplified Arabic" w:hAnsi="Simplified Arabic" w:cs="Simplified Arabic"/>
          <w:b/>
          <w:bCs/>
          <w:sz w:val="32"/>
          <w:szCs w:val="32"/>
          <w:rtl/>
          <w:lang w:bidi="ar-DZ"/>
        </w:rPr>
      </w:pPr>
      <w:r w:rsidRPr="00CE251E">
        <w:rPr>
          <w:rFonts w:ascii="Simplified Arabic" w:hAnsi="Simplified Arabic" w:cs="Simplified Arabic"/>
          <w:sz w:val="32"/>
          <w:szCs w:val="32"/>
          <w:rtl/>
          <w:lang w:bidi="ar-DZ"/>
        </w:rPr>
        <w:t>ولهذا الغرض</w:t>
      </w:r>
      <w:r>
        <w:rPr>
          <w:rFonts w:ascii="Simplified Arabic" w:hAnsi="Simplified Arabic" w:cs="Simplified Arabic"/>
          <w:sz w:val="32"/>
          <w:szCs w:val="32"/>
          <w:rtl/>
          <w:lang w:bidi="ar-DZ"/>
        </w:rPr>
        <w:t xml:space="preserve"> سنتطرق </w:t>
      </w:r>
      <w:r>
        <w:rPr>
          <w:rFonts w:ascii="Simplified Arabic" w:hAnsi="Simplified Arabic" w:cs="Simplified Arabic" w:hint="cs"/>
          <w:sz w:val="32"/>
          <w:szCs w:val="32"/>
          <w:rtl/>
          <w:lang w:bidi="ar-DZ"/>
        </w:rPr>
        <w:t xml:space="preserve">ضمن </w:t>
      </w:r>
      <w:r w:rsidRPr="00CE251E">
        <w:rPr>
          <w:rFonts w:ascii="Simplified Arabic" w:hAnsi="Simplified Arabic" w:cs="Simplified Arabic"/>
          <w:sz w:val="32"/>
          <w:szCs w:val="32"/>
          <w:rtl/>
          <w:lang w:bidi="ar-DZ"/>
        </w:rPr>
        <w:t xml:space="preserve">هذا المبحث إلى التدابير الوقائية المقررة لحماية النقل الجوي جنائيا في </w:t>
      </w:r>
      <w:r>
        <w:rPr>
          <w:rFonts w:ascii="Simplified Arabic" w:hAnsi="Simplified Arabic" w:cs="Simplified Arabic"/>
          <w:b/>
          <w:bCs/>
          <w:sz w:val="32"/>
          <w:szCs w:val="32"/>
          <w:rtl/>
          <w:lang w:bidi="ar-DZ"/>
        </w:rPr>
        <w:t>(المطلب الأول</w:t>
      </w:r>
      <w:r w:rsidRPr="00CE251E">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917389">
        <w:rPr>
          <w:rFonts w:ascii="Simplified Arabic" w:hAnsi="Simplified Arabic" w:cs="Simplified Arabic" w:hint="cs"/>
          <w:sz w:val="32"/>
          <w:szCs w:val="32"/>
          <w:rtl/>
          <w:lang w:bidi="ar-DZ"/>
        </w:rPr>
        <w:t>على اعتبار أن تفادي وقوع الضرر و ما يلزم له من تدابير و إجراءات أهون بكثير من معالجة مخلفاته حال وقوعه،</w:t>
      </w:r>
      <w:r w:rsidRPr="00CE251E">
        <w:rPr>
          <w:rFonts w:ascii="Simplified Arabic" w:hAnsi="Simplified Arabic" w:cs="Simplified Arabic"/>
          <w:b/>
          <w:bCs/>
          <w:sz w:val="32"/>
          <w:szCs w:val="32"/>
          <w:rtl/>
          <w:lang w:bidi="ar-DZ"/>
        </w:rPr>
        <w:t xml:space="preserve"> </w:t>
      </w:r>
      <w:r w:rsidRPr="00CE251E">
        <w:rPr>
          <w:rFonts w:ascii="Simplified Arabic" w:hAnsi="Simplified Arabic" w:cs="Simplified Arabic"/>
          <w:sz w:val="32"/>
          <w:szCs w:val="32"/>
          <w:rtl/>
          <w:lang w:bidi="ar-DZ"/>
        </w:rPr>
        <w:t xml:space="preserve">ثم التدابير الردعية المقررة لحماية النقل الجوي جنائيا في </w:t>
      </w:r>
      <w:r>
        <w:rPr>
          <w:rFonts w:ascii="Simplified Arabic" w:hAnsi="Simplified Arabic" w:cs="Simplified Arabic"/>
          <w:b/>
          <w:bCs/>
          <w:sz w:val="32"/>
          <w:szCs w:val="32"/>
          <w:rtl/>
          <w:lang w:bidi="ar-DZ"/>
        </w:rPr>
        <w:t>(المطلب الثاني)</w:t>
      </w:r>
      <w:r w:rsidRPr="00917389">
        <w:rPr>
          <w:rFonts w:ascii="Simplified Arabic" w:hAnsi="Simplified Arabic" w:cs="Simplified Arabic" w:hint="cs"/>
          <w:sz w:val="32"/>
          <w:szCs w:val="32"/>
          <w:rtl/>
          <w:lang w:bidi="ar-DZ"/>
        </w:rPr>
        <w:t>، و هذا في الحالة التي تفشل فيها ال</w:t>
      </w:r>
      <w:r>
        <w:rPr>
          <w:rFonts w:ascii="Simplified Arabic" w:hAnsi="Simplified Arabic" w:cs="Simplified Arabic" w:hint="cs"/>
          <w:sz w:val="32"/>
          <w:szCs w:val="32"/>
          <w:rtl/>
          <w:lang w:bidi="ar-DZ"/>
        </w:rPr>
        <w:t>تدابير الوقائية عن إتيان ثمارها، لأن طبيعة الجريمة في حد ذاتها تأبى السيطرة و الخضوع للنظام، كيف لا و هي انحراف في السلوك أصلاً</w:t>
      </w:r>
      <w:r>
        <w:rPr>
          <w:rFonts w:ascii="Simplified Arabic" w:hAnsi="Simplified Arabic" w:cs="Simplified Arabic"/>
          <w:sz w:val="32"/>
          <w:szCs w:val="32"/>
          <w:rtl/>
          <w:lang w:bidi="ar-DZ"/>
        </w:rPr>
        <w:t>!</w:t>
      </w:r>
    </w:p>
    <w:p w:rsidR="00A82A23" w:rsidRDefault="00A82A23" w:rsidP="00A82A23">
      <w:pPr>
        <w:bidi/>
        <w:spacing w:after="120" w:line="240" w:lineRule="auto"/>
        <w:rPr>
          <w:rFonts w:ascii="Simplified Arabic" w:hAnsi="Simplified Arabic" w:cs="Simplified Arabic"/>
          <w:b/>
          <w:bCs/>
          <w:sz w:val="32"/>
          <w:szCs w:val="32"/>
          <w:rtl/>
          <w:lang w:bidi="ar-DZ"/>
        </w:rPr>
      </w:pPr>
    </w:p>
    <w:p w:rsidR="005B5D14" w:rsidRDefault="005B5D14" w:rsidP="005B5D14">
      <w:pPr>
        <w:bidi/>
        <w:jc w:val="center"/>
        <w:rPr>
          <w:rFonts w:ascii="Simplified Arabic" w:hAnsi="Simplified Arabic" w:cs="Simplified Arabic"/>
          <w:b/>
          <w:bCs/>
          <w:sz w:val="32"/>
          <w:szCs w:val="32"/>
          <w:rtl/>
          <w:lang w:bidi="ar-DZ"/>
        </w:rPr>
      </w:pPr>
      <w:bookmarkStart w:id="381" w:name="_Toc51515341"/>
      <w:bookmarkStart w:id="382" w:name="_Toc51515917"/>
    </w:p>
    <w:p w:rsidR="00421560" w:rsidRDefault="00421560" w:rsidP="005B5D14">
      <w:pPr>
        <w:bidi/>
        <w:jc w:val="center"/>
        <w:rPr>
          <w:rFonts w:ascii="Simplified Arabic" w:hAnsi="Simplified Arabic" w:cs="Simplified Arabic"/>
          <w:b/>
          <w:bCs/>
          <w:sz w:val="32"/>
          <w:szCs w:val="32"/>
          <w:rtl/>
          <w:lang w:bidi="ar-DZ"/>
        </w:rPr>
      </w:pPr>
    </w:p>
    <w:p w:rsidR="00A82A23" w:rsidRPr="004152EB" w:rsidRDefault="00A82A23" w:rsidP="00421560">
      <w:pPr>
        <w:bidi/>
        <w:jc w:val="center"/>
        <w:rPr>
          <w:rFonts w:ascii="Simplified Arabic" w:hAnsi="Simplified Arabic" w:cs="Simplified Arabic"/>
          <w:b/>
          <w:bCs/>
          <w:sz w:val="32"/>
          <w:szCs w:val="32"/>
          <w:rtl/>
          <w:lang w:bidi="ar-DZ"/>
        </w:rPr>
      </w:pPr>
      <w:r w:rsidRPr="004152EB">
        <w:rPr>
          <w:rFonts w:ascii="Simplified Arabic" w:hAnsi="Simplified Arabic" w:cs="Simplified Arabic"/>
          <w:b/>
          <w:bCs/>
          <w:sz w:val="32"/>
          <w:szCs w:val="32"/>
          <w:rtl/>
          <w:lang w:bidi="ar-DZ"/>
        </w:rPr>
        <w:t>المطلب الأول</w:t>
      </w:r>
      <w:bookmarkEnd w:id="381"/>
      <w:bookmarkEnd w:id="382"/>
    </w:p>
    <w:p w:rsidR="00A82A23" w:rsidRPr="004152EB" w:rsidRDefault="00A82A23" w:rsidP="004152EB">
      <w:pPr>
        <w:pStyle w:val="a1"/>
        <w:jc w:val="center"/>
        <w:rPr>
          <w:rFonts w:ascii="Simplified Arabic" w:hAnsi="Simplified Arabic" w:cs="Simplified Arabic"/>
          <w:b/>
          <w:bCs/>
          <w:rtl/>
        </w:rPr>
      </w:pPr>
      <w:bookmarkStart w:id="383" w:name="_Toc51515342"/>
      <w:bookmarkStart w:id="384" w:name="_Toc51515918"/>
      <w:bookmarkStart w:id="385" w:name="_Toc51524491"/>
      <w:r w:rsidRPr="004152EB">
        <w:rPr>
          <w:rFonts w:ascii="Simplified Arabic" w:hAnsi="Simplified Arabic" w:cs="Simplified Arabic"/>
          <w:b/>
          <w:bCs/>
          <w:rtl/>
        </w:rPr>
        <w:t>التدابير الوقائية المقررة لحماية النقل الجوي جنائيا</w:t>
      </w:r>
      <w:bookmarkEnd w:id="383"/>
      <w:bookmarkEnd w:id="384"/>
      <w:bookmarkEnd w:id="385"/>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تهدف</w:t>
      </w:r>
      <w:r w:rsidRPr="00CE251E">
        <w:rPr>
          <w:rFonts w:ascii="Simplified Arabic" w:hAnsi="Simplified Arabic" w:cs="Simplified Arabic"/>
          <w:sz w:val="32"/>
          <w:szCs w:val="32"/>
          <w:rtl/>
          <w:lang w:bidi="ar-DZ"/>
        </w:rPr>
        <w:t xml:space="preserve"> التدابير الوقائية إلى منع وقوع الجرائم </w:t>
      </w:r>
      <w:r>
        <w:rPr>
          <w:rFonts w:ascii="Simplified Arabic" w:hAnsi="Simplified Arabic" w:cs="Simplified Arabic" w:hint="cs"/>
          <w:sz w:val="32"/>
          <w:szCs w:val="32"/>
          <w:rtl/>
          <w:lang w:bidi="ar-DZ"/>
        </w:rPr>
        <w:t>التي تستهدف قطاع</w:t>
      </w:r>
      <w:r w:rsidRPr="00CE251E">
        <w:rPr>
          <w:rFonts w:ascii="Simplified Arabic" w:hAnsi="Simplified Arabic" w:cs="Simplified Arabic"/>
          <w:sz w:val="32"/>
          <w:szCs w:val="32"/>
          <w:rtl/>
          <w:lang w:bidi="ar-DZ"/>
        </w:rPr>
        <w:t xml:space="preserve"> النقل الجوي</w:t>
      </w:r>
      <w:r>
        <w:rPr>
          <w:rFonts w:ascii="Simplified Arabic" w:hAnsi="Simplified Arabic" w:cs="Simplified Arabic" w:hint="cs"/>
          <w:sz w:val="32"/>
          <w:szCs w:val="32"/>
          <w:rtl/>
          <w:lang w:bidi="ar-DZ"/>
        </w:rPr>
        <w:t xml:space="preserve"> و مكوناته المختلفة و جميع عناصره،</w:t>
      </w:r>
      <w:r w:rsidRPr="00CE251E">
        <w:rPr>
          <w:rFonts w:ascii="Simplified Arabic" w:hAnsi="Simplified Arabic" w:cs="Simplified Arabic"/>
          <w:sz w:val="32"/>
          <w:szCs w:val="32"/>
          <w:rtl/>
          <w:lang w:bidi="ar-DZ"/>
        </w:rPr>
        <w:t xml:space="preserve"> و </w:t>
      </w:r>
      <w:r>
        <w:rPr>
          <w:rFonts w:ascii="Simplified Arabic" w:hAnsi="Simplified Arabic" w:cs="Simplified Arabic" w:hint="cs"/>
          <w:sz w:val="32"/>
          <w:szCs w:val="32"/>
          <w:rtl/>
          <w:lang w:bidi="ar-DZ"/>
        </w:rPr>
        <w:t>ل</w:t>
      </w:r>
      <w:r w:rsidRPr="00CE251E">
        <w:rPr>
          <w:rFonts w:ascii="Simplified Arabic" w:hAnsi="Simplified Arabic" w:cs="Simplified Arabic"/>
          <w:sz w:val="32"/>
          <w:szCs w:val="32"/>
          <w:rtl/>
          <w:lang w:bidi="ar-DZ"/>
        </w:rPr>
        <w:t xml:space="preserve">قد </w:t>
      </w:r>
      <w:r>
        <w:rPr>
          <w:rFonts w:ascii="Simplified Arabic" w:hAnsi="Simplified Arabic" w:cs="Simplified Arabic" w:hint="cs"/>
          <w:sz w:val="32"/>
          <w:szCs w:val="32"/>
          <w:rtl/>
          <w:lang w:bidi="ar-DZ"/>
        </w:rPr>
        <w:t>بادر</w:t>
      </w:r>
      <w:r w:rsidRPr="00CE251E">
        <w:rPr>
          <w:rFonts w:ascii="Simplified Arabic" w:hAnsi="Simplified Arabic" w:cs="Simplified Arabic"/>
          <w:sz w:val="32"/>
          <w:szCs w:val="32"/>
          <w:rtl/>
          <w:lang w:bidi="ar-DZ"/>
        </w:rPr>
        <w:t xml:space="preserve"> المشرع الجزائري </w:t>
      </w:r>
      <w:r>
        <w:rPr>
          <w:rFonts w:ascii="Simplified Arabic" w:hAnsi="Simplified Arabic" w:cs="Simplified Arabic" w:hint="cs"/>
          <w:sz w:val="32"/>
          <w:szCs w:val="32"/>
          <w:rtl/>
          <w:lang w:bidi="ar-DZ"/>
        </w:rPr>
        <w:t>إلى اتخاذ جملة من التدابير</w:t>
      </w:r>
      <w:r w:rsidRPr="00CE251E">
        <w:rPr>
          <w:rFonts w:ascii="Simplified Arabic" w:hAnsi="Simplified Arabic" w:cs="Simplified Arabic"/>
          <w:sz w:val="32"/>
          <w:szCs w:val="32"/>
          <w:rtl/>
          <w:lang w:bidi="ar-DZ"/>
        </w:rPr>
        <w:t xml:space="preserve"> الإحترازي</w:t>
      </w:r>
      <w:r>
        <w:rPr>
          <w:rFonts w:ascii="Simplified Arabic" w:hAnsi="Simplified Arabic" w:cs="Simplified Arabic" w:hint="cs"/>
          <w:sz w:val="32"/>
          <w:szCs w:val="32"/>
          <w:rtl/>
          <w:lang w:bidi="ar-DZ"/>
        </w:rPr>
        <w:t>ة</w:t>
      </w:r>
      <w:r w:rsidRPr="00CE251E">
        <w:rPr>
          <w:rFonts w:ascii="Simplified Arabic" w:hAnsi="Simplified Arabic" w:cs="Simplified Arabic"/>
          <w:sz w:val="32"/>
          <w:szCs w:val="32"/>
          <w:rtl/>
          <w:lang w:bidi="ar-DZ"/>
        </w:rPr>
        <w:t xml:space="preserve"> تماشيا و تطورات الأوضاع الأمنية في مجال الطيران المدني</w:t>
      </w:r>
      <w:r>
        <w:rPr>
          <w:rFonts w:ascii="Simplified Arabic" w:hAnsi="Simplified Arabic" w:cs="Simplified Arabic" w:hint="cs"/>
          <w:sz w:val="32"/>
          <w:szCs w:val="32"/>
          <w:rtl/>
          <w:lang w:bidi="ar-DZ"/>
        </w:rPr>
        <w:t xml:space="preserve"> من جهة، و من جهة ثانية</w:t>
      </w:r>
      <w:r w:rsidRPr="00CE251E">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الاستجابة</w:t>
      </w:r>
      <w:r w:rsidRPr="00CE251E">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w:t>
      </w:r>
      <w:r w:rsidRPr="00CE251E">
        <w:rPr>
          <w:rFonts w:ascii="Simplified Arabic" w:hAnsi="Simplified Arabic" w:cs="Simplified Arabic"/>
          <w:sz w:val="32"/>
          <w:szCs w:val="32"/>
          <w:rtl/>
          <w:lang w:bidi="ar-DZ"/>
        </w:rPr>
        <w:t>توصيات المنظمة الدولية للطيران المدني في هذا المجال</w:t>
      </w:r>
      <w:r>
        <w:rPr>
          <w:rFonts w:ascii="Simplified Arabic" w:hAnsi="Simplified Arabic" w:cs="Simplified Arabic" w:hint="cs"/>
          <w:sz w:val="32"/>
          <w:szCs w:val="32"/>
          <w:rtl/>
          <w:lang w:bidi="ar-DZ"/>
        </w:rPr>
        <w:t>، و الرامية إلى تأمين قطاع النقل الجوي نظراً لحساسيته المفرطة.</w:t>
      </w:r>
    </w:p>
    <w:p w:rsidR="00A82A23"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لهذا سنتطرق في</w:t>
      </w:r>
      <w:r w:rsidRPr="00CE251E">
        <w:rPr>
          <w:rFonts w:ascii="Simplified Arabic" w:hAnsi="Simplified Arabic" w:cs="Simplified Arabic"/>
          <w:b/>
          <w:bCs/>
          <w:sz w:val="32"/>
          <w:szCs w:val="32"/>
          <w:rtl/>
          <w:lang w:bidi="ar-DZ"/>
        </w:rPr>
        <w:t>( الفرع الأول)</w:t>
      </w:r>
      <w:r w:rsidRPr="00CE251E">
        <w:rPr>
          <w:rFonts w:ascii="Simplified Arabic" w:hAnsi="Simplified Arabic" w:cs="Simplified Arabic"/>
          <w:sz w:val="32"/>
          <w:szCs w:val="32"/>
          <w:rtl/>
          <w:lang w:bidi="ar-DZ"/>
        </w:rPr>
        <w:t xml:space="preserve"> للإجراءات الحمائية المتخذة إزاء أدوات النقل  الجوي</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ثم الإجراءات الرامية لحماية محل النقل الجوي( </w:t>
      </w:r>
      <w:r w:rsidRPr="00CE251E">
        <w:rPr>
          <w:rFonts w:ascii="Simplified Arabic" w:hAnsi="Simplified Arabic" w:cs="Simplified Arabic"/>
          <w:b/>
          <w:bCs/>
          <w:sz w:val="32"/>
          <w:szCs w:val="32"/>
          <w:rtl/>
          <w:lang w:bidi="ar-DZ"/>
        </w:rPr>
        <w:t>الفرع الثاني</w:t>
      </w:r>
      <w:r w:rsidRPr="00CE251E">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 في الأخير</w:t>
      </w:r>
      <w:r>
        <w:rPr>
          <w:rFonts w:ascii="Simplified Arabic" w:hAnsi="Simplified Arabic" w:cs="Simplified Arabic" w:hint="cs"/>
          <w:sz w:val="32"/>
          <w:szCs w:val="32"/>
          <w:rtl/>
          <w:lang w:bidi="ar-DZ"/>
        </w:rPr>
        <w:t xml:space="preserve"> نعرج على </w:t>
      </w:r>
      <w:r>
        <w:rPr>
          <w:rFonts w:ascii="Simplified Arabic" w:hAnsi="Simplified Arabic" w:cs="Simplified Arabic"/>
          <w:sz w:val="32"/>
          <w:szCs w:val="32"/>
          <w:rtl/>
          <w:lang w:bidi="ar-DZ"/>
        </w:rPr>
        <w:t>نظم أمن الطيران المدني</w:t>
      </w:r>
      <w:r w:rsidRPr="00CE251E">
        <w:rPr>
          <w:rFonts w:ascii="Simplified Arabic" w:hAnsi="Simplified Arabic" w:cs="Simplified Arabic"/>
          <w:b/>
          <w:bCs/>
          <w:sz w:val="32"/>
          <w:szCs w:val="32"/>
          <w:rtl/>
          <w:lang w:bidi="ar-DZ"/>
        </w:rPr>
        <w:t>(الفرع الثالث</w:t>
      </w:r>
      <w:r>
        <w:rPr>
          <w:rFonts w:ascii="Simplified Arabic" w:hAnsi="Simplified Arabic" w:cs="Simplified Arabic"/>
          <w:sz w:val="32"/>
          <w:szCs w:val="32"/>
          <w:rtl/>
          <w:lang w:bidi="ar-DZ"/>
        </w:rPr>
        <w:t>)</w:t>
      </w:r>
      <w:r w:rsidRPr="00CE251E">
        <w:rPr>
          <w:rFonts w:ascii="Simplified Arabic" w:hAnsi="Simplified Arabic" w:cs="Simplified Arabic"/>
          <w:sz w:val="32"/>
          <w:szCs w:val="32"/>
          <w:rtl/>
          <w:lang w:bidi="ar-DZ"/>
        </w:rPr>
        <w:t xml:space="preserve">.       </w:t>
      </w:r>
    </w:p>
    <w:p w:rsidR="00A82A23" w:rsidRPr="004152EB" w:rsidRDefault="00A82A23" w:rsidP="004152EB">
      <w:pPr>
        <w:jc w:val="center"/>
        <w:rPr>
          <w:rFonts w:ascii="Simplified Arabic" w:hAnsi="Simplified Arabic" w:cs="Simplified Arabic"/>
          <w:b/>
          <w:bCs/>
          <w:sz w:val="32"/>
          <w:szCs w:val="32"/>
          <w:rtl/>
          <w:lang w:bidi="ar-DZ"/>
        </w:rPr>
      </w:pPr>
      <w:bookmarkStart w:id="386" w:name="_Toc51515919"/>
      <w:r w:rsidRPr="004152EB">
        <w:rPr>
          <w:rFonts w:ascii="Simplified Arabic" w:hAnsi="Simplified Arabic" w:cs="Simplified Arabic"/>
          <w:b/>
          <w:bCs/>
          <w:sz w:val="32"/>
          <w:szCs w:val="32"/>
          <w:rtl/>
          <w:lang w:bidi="ar-DZ"/>
        </w:rPr>
        <w:t>الفرع الأول</w:t>
      </w:r>
      <w:bookmarkEnd w:id="386"/>
    </w:p>
    <w:p w:rsidR="00A82A23" w:rsidRPr="004152EB" w:rsidRDefault="00A82A23" w:rsidP="004152EB">
      <w:pPr>
        <w:pStyle w:val="a2"/>
        <w:jc w:val="center"/>
        <w:rPr>
          <w:rFonts w:ascii="Simplified Arabic" w:hAnsi="Simplified Arabic" w:cs="Simplified Arabic"/>
          <w:b/>
          <w:bCs/>
          <w:rtl/>
        </w:rPr>
      </w:pPr>
      <w:bookmarkStart w:id="387" w:name="_Toc51515920"/>
      <w:bookmarkStart w:id="388" w:name="_Toc51524492"/>
      <w:r w:rsidRPr="004152EB">
        <w:rPr>
          <w:rFonts w:ascii="Simplified Arabic" w:hAnsi="Simplified Arabic" w:cs="Simplified Arabic"/>
          <w:b/>
          <w:bCs/>
          <w:rtl/>
        </w:rPr>
        <w:t>الاجراءات المتعلقة بأداة النقل الجوي</w:t>
      </w:r>
      <w:bookmarkEnd w:id="387"/>
      <w:bookmarkEnd w:id="388"/>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تعد المطارات و الطائرات من العناصر اله</w:t>
      </w:r>
      <w:r>
        <w:rPr>
          <w:rFonts w:ascii="Simplified Arabic" w:hAnsi="Simplified Arabic" w:cs="Simplified Arabic"/>
          <w:sz w:val="32"/>
          <w:szCs w:val="32"/>
          <w:rtl/>
          <w:lang w:bidi="ar-DZ"/>
        </w:rPr>
        <w:t>امة التي يقوم عليها النقل الجوي</w:t>
      </w:r>
      <w:r w:rsidRPr="00CE251E">
        <w:rPr>
          <w:rFonts w:ascii="Simplified Arabic" w:hAnsi="Simplified Arabic" w:cs="Simplified Arabic"/>
          <w:sz w:val="32"/>
          <w:szCs w:val="32"/>
          <w:rtl/>
          <w:lang w:bidi="ar-DZ"/>
        </w:rPr>
        <w:t xml:space="preserve">، ونظرا لأهميتها أحاطتها مختلف الدول بمجموعة من الإجراءات الوقائية تكفل حمايتها جنائيا، و قد أكدت منظمة </w:t>
      </w:r>
      <w:r>
        <w:rPr>
          <w:rFonts w:ascii="Simplified Arabic" w:hAnsi="Simplified Arabic" w:cs="Simplified Arabic" w:hint="cs"/>
          <w:sz w:val="32"/>
          <w:szCs w:val="32"/>
          <w:rtl/>
          <w:lang w:bidi="ar-DZ"/>
        </w:rPr>
        <w:t>الطيران المدني</w:t>
      </w:r>
      <w:r w:rsidRPr="00CE251E">
        <w:rPr>
          <w:rFonts w:ascii="Simplified Arabic" w:hAnsi="Simplified Arabic" w:cs="Simplified Arabic"/>
          <w:sz w:val="32"/>
          <w:szCs w:val="32"/>
          <w:rtl/>
          <w:lang w:bidi="ar-DZ"/>
        </w:rPr>
        <w:t xml:space="preserve"> في القاعدة القياسية رقم 6.4.4 من الملحق 17 </w:t>
      </w:r>
      <w:r>
        <w:rPr>
          <w:rFonts w:ascii="Simplified Arabic" w:hAnsi="Simplified Arabic" w:cs="Simplified Arabic" w:hint="cs"/>
          <w:sz w:val="32"/>
          <w:szCs w:val="32"/>
          <w:rtl/>
          <w:lang w:bidi="ar-DZ"/>
        </w:rPr>
        <w:t>على أنّ</w:t>
      </w:r>
      <w:r w:rsidRPr="00CE251E">
        <w:rPr>
          <w:rFonts w:ascii="Simplified Arabic" w:hAnsi="Simplified Arabic" w:cs="Simplified Arabic"/>
          <w:sz w:val="32"/>
          <w:szCs w:val="32"/>
          <w:rtl/>
          <w:lang w:bidi="ar-DZ"/>
        </w:rPr>
        <w:t xml:space="preserve"> كل دولة متعاقدة </w:t>
      </w:r>
      <w:r>
        <w:rPr>
          <w:rFonts w:ascii="Simplified Arabic" w:hAnsi="Simplified Arabic" w:cs="Simplified Arabic" w:hint="cs"/>
          <w:sz w:val="32"/>
          <w:szCs w:val="32"/>
          <w:rtl/>
          <w:lang w:bidi="ar-DZ"/>
        </w:rPr>
        <w:t>مطالبة ب</w:t>
      </w:r>
      <w:r w:rsidRPr="00CE251E">
        <w:rPr>
          <w:rFonts w:ascii="Simplified Arabic" w:hAnsi="Simplified Arabic" w:cs="Simplified Arabic"/>
          <w:sz w:val="32"/>
          <w:szCs w:val="32"/>
          <w:rtl/>
          <w:lang w:bidi="ar-DZ"/>
        </w:rPr>
        <w:t>أن تتخذ ما يلزم من التدابير داخل المطارات و الطائرات لتسهيل الكشف و معالجة الأعمال المشبوهة التي يمك</w:t>
      </w:r>
      <w:r>
        <w:rPr>
          <w:rFonts w:ascii="Simplified Arabic" w:hAnsi="Simplified Arabic" w:cs="Simplified Arabic"/>
          <w:sz w:val="32"/>
          <w:szCs w:val="32"/>
          <w:rtl/>
          <w:lang w:bidi="ar-DZ"/>
        </w:rPr>
        <w:t>ن أن تشكل تهديدا للطيران المدني</w:t>
      </w:r>
      <w:r w:rsidRPr="00CE251E">
        <w:rPr>
          <w:rFonts w:ascii="Simplified Arabic" w:hAnsi="Simplified Arabic" w:cs="Simplified Arabic"/>
          <w:sz w:val="32"/>
          <w:szCs w:val="32"/>
          <w:rtl/>
          <w:lang w:bidi="ar-DZ"/>
        </w:rPr>
        <w:t xml:space="preserve">. </w:t>
      </w:r>
    </w:p>
    <w:p w:rsidR="00A82A23" w:rsidRDefault="00A82A23" w:rsidP="00A82A23">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تبعاً لما قررته منظمة الطيران المدني من توصيات، يتعين بداية بحث التدابير الوقائية ذات الصلة بالمطارات</w:t>
      </w:r>
      <w:r w:rsidRPr="00CE251E">
        <w:rPr>
          <w:rFonts w:ascii="Simplified Arabic" w:hAnsi="Simplified Arabic" w:cs="Simplified Arabic"/>
          <w:sz w:val="32"/>
          <w:szCs w:val="32"/>
          <w:rtl/>
          <w:lang w:bidi="ar-DZ"/>
        </w:rPr>
        <w:t xml:space="preserve">( </w:t>
      </w:r>
      <w:r w:rsidRPr="00CE251E">
        <w:rPr>
          <w:rFonts w:ascii="Simplified Arabic" w:hAnsi="Simplified Arabic" w:cs="Simplified Arabic"/>
          <w:b/>
          <w:bCs/>
          <w:sz w:val="32"/>
          <w:szCs w:val="32"/>
          <w:rtl/>
          <w:lang w:bidi="ar-DZ"/>
        </w:rPr>
        <w:t>أولا</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ثم</w:t>
      </w:r>
      <w:r w:rsidRPr="00CE251E">
        <w:rPr>
          <w:rFonts w:ascii="Simplified Arabic" w:hAnsi="Simplified Arabic" w:cs="Simplified Arabic"/>
          <w:sz w:val="32"/>
          <w:szCs w:val="32"/>
          <w:rtl/>
          <w:lang w:bidi="ar-DZ"/>
        </w:rPr>
        <w:t xml:space="preserve"> الاجراءات المتخذة</w:t>
      </w:r>
      <w:r>
        <w:rPr>
          <w:rFonts w:ascii="Simplified Arabic" w:hAnsi="Simplified Arabic" w:cs="Simplified Arabic"/>
          <w:sz w:val="32"/>
          <w:szCs w:val="32"/>
          <w:rtl/>
          <w:lang w:bidi="ar-DZ"/>
        </w:rPr>
        <w:t xml:space="preserve"> بالطائرات</w:t>
      </w:r>
      <w:r>
        <w:rPr>
          <w:rFonts w:ascii="Simplified Arabic" w:hAnsi="Simplified Arabic" w:cs="Simplified Arabic" w:hint="cs"/>
          <w:sz w:val="32"/>
          <w:szCs w:val="32"/>
          <w:rtl/>
          <w:lang w:bidi="ar-DZ"/>
        </w:rPr>
        <w:t xml:space="preserve"> (</w:t>
      </w:r>
      <w:r w:rsidRPr="00F00C86">
        <w:rPr>
          <w:rFonts w:ascii="Simplified Arabic" w:hAnsi="Simplified Arabic" w:cs="Simplified Arabic" w:hint="cs"/>
          <w:b/>
          <w:bCs/>
          <w:sz w:val="32"/>
          <w:szCs w:val="32"/>
          <w:rtl/>
          <w:lang w:bidi="ar-DZ"/>
        </w:rPr>
        <w:t>ثانياً</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w:t>
      </w:r>
    </w:p>
    <w:p w:rsidR="00421560" w:rsidRDefault="00421560" w:rsidP="00421560">
      <w:pPr>
        <w:bidi/>
        <w:spacing w:after="120" w:line="240" w:lineRule="auto"/>
        <w:ind w:firstLine="567"/>
        <w:jc w:val="both"/>
        <w:rPr>
          <w:rFonts w:ascii="Simplified Arabic" w:hAnsi="Simplified Arabic" w:cs="Simplified Arabic"/>
          <w:sz w:val="32"/>
          <w:szCs w:val="32"/>
          <w:rtl/>
          <w:lang w:bidi="ar-DZ"/>
        </w:rPr>
      </w:pPr>
    </w:p>
    <w:p w:rsidR="00421560" w:rsidRDefault="00421560" w:rsidP="00421560">
      <w:pPr>
        <w:bidi/>
        <w:spacing w:after="120" w:line="240" w:lineRule="auto"/>
        <w:ind w:firstLine="567"/>
        <w:jc w:val="both"/>
        <w:rPr>
          <w:rFonts w:ascii="Simplified Arabic" w:hAnsi="Simplified Arabic" w:cs="Simplified Arabic"/>
          <w:sz w:val="32"/>
          <w:szCs w:val="32"/>
          <w:rtl/>
          <w:lang w:bidi="ar-DZ"/>
        </w:rPr>
      </w:pPr>
    </w:p>
    <w:p w:rsidR="00421560" w:rsidRDefault="00421560" w:rsidP="00421560">
      <w:pPr>
        <w:bidi/>
        <w:spacing w:after="120" w:line="240" w:lineRule="auto"/>
        <w:ind w:firstLine="567"/>
        <w:jc w:val="both"/>
        <w:rPr>
          <w:rFonts w:ascii="Simplified Arabic" w:hAnsi="Simplified Arabic" w:cs="Simplified Arabic"/>
          <w:sz w:val="32"/>
          <w:szCs w:val="32"/>
          <w:rtl/>
          <w:lang w:bidi="ar-DZ"/>
        </w:rPr>
      </w:pPr>
    </w:p>
    <w:p w:rsidR="00A82A23" w:rsidRPr="005B5D14" w:rsidRDefault="00A82A23" w:rsidP="005B5D14">
      <w:pPr>
        <w:pStyle w:val="a3"/>
        <w:rPr>
          <w:rFonts w:ascii="Simplified Arabic" w:hAnsi="Simplified Arabic" w:cs="Simplified Arabic"/>
          <w:b/>
          <w:bCs/>
          <w:rtl/>
        </w:rPr>
      </w:pPr>
      <w:bookmarkStart w:id="389" w:name="_Toc51515921"/>
      <w:bookmarkStart w:id="390" w:name="_Toc51524493"/>
      <w:r w:rsidRPr="005B5D14">
        <w:rPr>
          <w:rFonts w:ascii="Simplified Arabic" w:hAnsi="Simplified Arabic" w:cs="Simplified Arabic"/>
          <w:b/>
          <w:bCs/>
          <w:rtl/>
        </w:rPr>
        <w:lastRenderedPageBreak/>
        <w:t>أولاً: الإجراءات المتعلقة بالمطارات</w:t>
      </w:r>
      <w:bookmarkEnd w:id="389"/>
      <w:bookmarkEnd w:id="390"/>
    </w:p>
    <w:p w:rsidR="00A82A23" w:rsidRPr="00331A6F" w:rsidRDefault="00A82A23" w:rsidP="00A82A23">
      <w:pPr>
        <w:bidi/>
        <w:spacing w:after="120" w:line="240" w:lineRule="auto"/>
        <w:ind w:firstLine="567"/>
        <w:jc w:val="both"/>
        <w:rPr>
          <w:rFonts w:ascii="Simplified Arabic" w:hAnsi="Simplified Arabic" w:cs="Simplified Arabic"/>
          <w:b/>
          <w:bCs/>
          <w:sz w:val="32"/>
          <w:szCs w:val="32"/>
          <w:rtl/>
          <w:lang w:val="en-US" w:bidi="ar-DZ"/>
        </w:rPr>
      </w:pPr>
      <w:r w:rsidRPr="00CE251E">
        <w:rPr>
          <w:rFonts w:ascii="Simplified Arabic" w:hAnsi="Simplified Arabic" w:cs="Simplified Arabic"/>
          <w:sz w:val="32"/>
          <w:szCs w:val="32"/>
          <w:rtl/>
          <w:lang w:bidi="ar-DZ"/>
        </w:rPr>
        <w:t>تعد المطارات من المنشآت الأرضية التي تخدم الطيران المدني</w:t>
      </w:r>
      <w:r w:rsidRPr="00CE251E">
        <w:rPr>
          <w:rStyle w:val="Appelnotedebasdep"/>
          <w:rFonts w:ascii="Simplified Arabic" w:hAnsi="Simplified Arabic" w:cs="Simplified Arabic"/>
          <w:sz w:val="32"/>
          <w:szCs w:val="32"/>
          <w:rtl/>
          <w:lang w:bidi="ar-DZ"/>
        </w:rPr>
        <w:footnoteReference w:id="170"/>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و دعت منظمة </w:t>
      </w:r>
      <w:r>
        <w:rPr>
          <w:rFonts w:ascii="Simplified Arabic" w:hAnsi="Simplified Arabic" w:cs="Simplified Arabic" w:hint="cs"/>
          <w:sz w:val="32"/>
          <w:szCs w:val="32"/>
          <w:rtl/>
          <w:lang w:bidi="ar-DZ"/>
        </w:rPr>
        <w:t>الطيران المدني</w:t>
      </w:r>
      <w:r w:rsidRPr="00CE251E">
        <w:rPr>
          <w:rFonts w:ascii="Simplified Arabic" w:hAnsi="Simplified Arabic" w:cs="Simplified Arabic"/>
          <w:sz w:val="32"/>
          <w:szCs w:val="32"/>
          <w:rtl/>
          <w:lang w:bidi="ar-DZ"/>
        </w:rPr>
        <w:t xml:space="preserve"> الدول الأعضاء فيها بموجب الملحق 14 من اتفاقية شيكاغو</w:t>
      </w:r>
      <w:r>
        <w:rPr>
          <w:rFonts w:ascii="Simplified Arabic" w:hAnsi="Simplified Arabic" w:cs="Simplified Arabic" w:hint="cs"/>
          <w:sz w:val="32"/>
          <w:szCs w:val="32"/>
          <w:rtl/>
          <w:lang w:bidi="ar-DZ"/>
        </w:rPr>
        <w:t xml:space="preserve"> إلى</w:t>
      </w:r>
      <w:r w:rsidRPr="00CE251E">
        <w:rPr>
          <w:rFonts w:ascii="Simplified Arabic" w:hAnsi="Simplified Arabic" w:cs="Simplified Arabic"/>
          <w:sz w:val="32"/>
          <w:szCs w:val="32"/>
          <w:rtl/>
          <w:lang w:bidi="ar-DZ"/>
        </w:rPr>
        <w:t xml:space="preserve"> الالتزام  بالمواصفات و المقاييس الفنية و التقنية الدولية مع متابعتها لذلك</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كما شددت من خلال الملح</w:t>
      </w:r>
      <w:r>
        <w:rPr>
          <w:rFonts w:ascii="Simplified Arabic" w:hAnsi="Simplified Arabic" w:cs="Simplified Arabic"/>
          <w:sz w:val="32"/>
          <w:szCs w:val="32"/>
          <w:rtl/>
          <w:lang w:bidi="ar-DZ"/>
        </w:rPr>
        <w:t>ق 17</w:t>
      </w:r>
      <w:r w:rsidRPr="00CE251E">
        <w:rPr>
          <w:rFonts w:ascii="Simplified Arabic" w:hAnsi="Simplified Arabic" w:cs="Simplified Arabic"/>
          <w:sz w:val="32"/>
          <w:szCs w:val="32"/>
          <w:rtl/>
          <w:lang w:bidi="ar-DZ"/>
        </w:rPr>
        <w:t xml:space="preserve">على أهمية توفر عنصر الأمن في المطار خاصة بعد أحداث 11 </w:t>
      </w:r>
      <w:r>
        <w:rPr>
          <w:rFonts w:ascii="Simplified Arabic" w:hAnsi="Simplified Arabic" w:cs="Simplified Arabic" w:hint="cs"/>
          <w:sz w:val="32"/>
          <w:szCs w:val="32"/>
          <w:rtl/>
          <w:lang w:bidi="ar-DZ"/>
        </w:rPr>
        <w:t>بستمبر</w:t>
      </w:r>
      <w:r w:rsidRPr="00CE251E">
        <w:rPr>
          <w:rFonts w:ascii="Simplified Arabic" w:hAnsi="Simplified Arabic" w:cs="Simplified Arabic"/>
          <w:sz w:val="32"/>
          <w:szCs w:val="32"/>
          <w:rtl/>
          <w:lang w:bidi="ar-DZ"/>
        </w:rPr>
        <w:t>2001 ب</w:t>
      </w:r>
      <w:r>
        <w:rPr>
          <w:rFonts w:ascii="Simplified Arabic" w:hAnsi="Simplified Arabic" w:cs="Simplified Arabic" w:hint="cs"/>
          <w:sz w:val="32"/>
          <w:szCs w:val="32"/>
          <w:rtl/>
          <w:lang w:bidi="ar-DZ"/>
        </w:rPr>
        <w:t>الولايات المتحدة الأمريكية</w:t>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وباعتبارها من المنشآت الحساسة المتعلقة بالأمن و السلامة تحتكر الدولة لنفسها إنشائها</w:t>
      </w:r>
      <w:r w:rsidRPr="00CE251E">
        <w:rPr>
          <w:rStyle w:val="Appelnotedebasdep"/>
          <w:rFonts w:ascii="Simplified Arabic" w:hAnsi="Simplified Arabic" w:cs="Simplified Arabic"/>
          <w:sz w:val="32"/>
          <w:szCs w:val="32"/>
          <w:rtl/>
          <w:lang w:bidi="ar-DZ"/>
        </w:rPr>
        <w:footnoteReference w:id="171"/>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و </w:t>
      </w:r>
      <w:r w:rsidRPr="00CE251E">
        <w:rPr>
          <w:rFonts w:ascii="Simplified Arabic" w:hAnsi="Simplified Arabic" w:cs="Simplified Arabic"/>
          <w:sz w:val="32"/>
          <w:szCs w:val="32"/>
          <w:rtl/>
          <w:lang w:bidi="ar-DZ"/>
        </w:rPr>
        <w:t xml:space="preserve"> للحفاظ على الأمن في المطار لا بد</w:t>
      </w:r>
      <w:r>
        <w:rPr>
          <w:rFonts w:ascii="Simplified Arabic" w:hAnsi="Simplified Arabic" w:cs="Simplified Arabic"/>
          <w:sz w:val="32"/>
          <w:szCs w:val="32"/>
          <w:rtl/>
          <w:lang w:bidi="ar-DZ"/>
        </w:rPr>
        <w:t xml:space="preserve"> من إخضاع كل المناطق الخاصة ب</w:t>
      </w:r>
      <w:r>
        <w:rPr>
          <w:rFonts w:ascii="Simplified Arabic" w:hAnsi="Simplified Arabic" w:cs="Simplified Arabic" w:hint="cs"/>
          <w:sz w:val="32"/>
          <w:szCs w:val="32"/>
          <w:rtl/>
          <w:lang w:bidi="ar-DZ"/>
        </w:rPr>
        <w:t>ه</w:t>
      </w:r>
      <w:r w:rsidRPr="00CE251E">
        <w:rPr>
          <w:rFonts w:ascii="Simplified Arabic" w:hAnsi="Simplified Arabic" w:cs="Simplified Arabic"/>
          <w:sz w:val="32"/>
          <w:szCs w:val="32"/>
          <w:rtl/>
          <w:lang w:bidi="ar-DZ"/>
        </w:rPr>
        <w:t xml:space="preserve"> و التي تخدم الطيران المدني للرقابة من أجل منع الدخول غير المصرح به و إنشاء مناطق مقيدة يتم على أساسها تقييم المخاطر وتحديدها بعد التشاور مع إدارة المطار</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السلطة المختصة بأمن الطيران المدني</w:t>
      </w:r>
      <w:r w:rsidRPr="00CE251E">
        <w:rPr>
          <w:rStyle w:val="Appelnotedebasdep"/>
          <w:rFonts w:ascii="Simplified Arabic" w:hAnsi="Simplified Arabic" w:cs="Simplified Arabic"/>
          <w:sz w:val="32"/>
          <w:szCs w:val="32"/>
          <w:rtl/>
          <w:lang w:bidi="ar-DZ"/>
        </w:rPr>
        <w:footnoteReference w:id="172"/>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مع إنشاء</w:t>
      </w:r>
      <w:r>
        <w:rPr>
          <w:rFonts w:ascii="Simplified Arabic" w:hAnsi="Simplified Arabic" w:cs="Simplified Arabic"/>
          <w:sz w:val="32"/>
          <w:szCs w:val="32"/>
          <w:rtl/>
          <w:lang w:bidi="ar-DZ"/>
        </w:rPr>
        <w:t xml:space="preserve"> سور داخلي في كل مطار </w:t>
      </w:r>
      <w:r>
        <w:rPr>
          <w:rFonts w:ascii="Simplified Arabic" w:hAnsi="Simplified Arabic" w:cs="Simplified Arabic" w:hint="cs"/>
          <w:sz w:val="32"/>
          <w:szCs w:val="32"/>
          <w:rtl/>
          <w:lang w:bidi="ar-DZ"/>
        </w:rPr>
        <w:t>و</w:t>
      </w:r>
      <w:r w:rsidRPr="00CE251E">
        <w:rPr>
          <w:rFonts w:ascii="Simplified Arabic" w:hAnsi="Simplified Arabic" w:cs="Simplified Arabic"/>
          <w:sz w:val="32"/>
          <w:szCs w:val="32"/>
          <w:rtl/>
          <w:lang w:bidi="ar-DZ"/>
        </w:rPr>
        <w:t xml:space="preserve"> توفير مساحات خالية </w:t>
      </w:r>
      <w:r>
        <w:rPr>
          <w:rFonts w:ascii="Simplified Arabic" w:hAnsi="Simplified Arabic" w:cs="Simplified Arabic"/>
          <w:sz w:val="32"/>
          <w:szCs w:val="32"/>
          <w:rtl/>
          <w:lang w:bidi="ar-DZ"/>
        </w:rPr>
        <w:t>على جانبيه لحركة دوريات الحراسة</w:t>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و من أجل إنجاح ذلك يتم وضع كاشفات مضيئة على مساحات وقوف </w:t>
      </w:r>
      <w:r>
        <w:rPr>
          <w:rFonts w:ascii="Simplified Arabic" w:hAnsi="Simplified Arabic" w:cs="Simplified Arabic"/>
          <w:sz w:val="32"/>
          <w:szCs w:val="32"/>
          <w:rtl/>
          <w:lang w:bidi="ar-DZ"/>
        </w:rPr>
        <w:t>الطائرات</w:t>
      </w:r>
      <w:r w:rsidRPr="00CE251E">
        <w:rPr>
          <w:rStyle w:val="Appelnotedebasdep"/>
          <w:rFonts w:ascii="Simplified Arabic" w:hAnsi="Simplified Arabic" w:cs="Simplified Arabic"/>
          <w:sz w:val="32"/>
          <w:szCs w:val="32"/>
          <w:rtl/>
          <w:lang w:bidi="ar-DZ"/>
        </w:rPr>
        <w:footnoteReference w:id="173"/>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مع توفير الإنارة الأمنية  الجيدة  التي تهدف لعرقلة أو التقليل من حركة الجناة، أو المساعدة </w:t>
      </w:r>
      <w:r w:rsidRPr="00CE251E">
        <w:rPr>
          <w:rFonts w:ascii="Simplified Arabic" w:hAnsi="Simplified Arabic" w:cs="Simplified Arabic"/>
          <w:sz w:val="32"/>
          <w:szCs w:val="32"/>
          <w:rtl/>
          <w:lang w:bidi="ar-DZ"/>
        </w:rPr>
        <w:lastRenderedPageBreak/>
        <w:t>في كشفهم إما برؤيتهم مباشرة أو بالمراقبة التليفزيونية، كما أنها تساعد أعوان الأمن في فحص محيط الطائرات و أرضيته بسهولة</w:t>
      </w:r>
      <w:r>
        <w:rPr>
          <w:rFonts w:ascii="Simplified Arabic" w:hAnsi="Simplified Arabic" w:cs="Simplified Arabic"/>
          <w:sz w:val="32"/>
          <w:szCs w:val="32"/>
          <w:rtl/>
          <w:lang w:bidi="ar-DZ"/>
        </w:rPr>
        <w:t xml:space="preserve"> و مرونة والقيام بدوريات مكثفة</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مع تزويد المطار وتجهيزاته بمولدات احتياطية</w:t>
      </w:r>
      <w:r>
        <w:rPr>
          <w:rFonts w:ascii="Simplified Arabic" w:hAnsi="Simplified Arabic" w:cs="Simplified Arabic" w:hint="cs"/>
          <w:sz w:val="32"/>
          <w:szCs w:val="32"/>
          <w:rtl/>
          <w:lang w:bidi="ar-DZ"/>
        </w:rPr>
        <w:t xml:space="preserve"> للطاقة</w:t>
      </w:r>
      <w:r w:rsidRPr="00CE251E">
        <w:rPr>
          <w:rFonts w:ascii="Simplified Arabic" w:hAnsi="Simplified Arabic" w:cs="Simplified Arabic"/>
          <w:sz w:val="32"/>
          <w:szCs w:val="32"/>
          <w:rtl/>
          <w:lang w:bidi="ar-DZ"/>
        </w:rPr>
        <w:t xml:space="preserve"> للمحافظة على أمنه</w:t>
      </w:r>
      <w:r w:rsidRPr="00CE251E">
        <w:rPr>
          <w:rStyle w:val="Appelnotedebasdep"/>
          <w:rFonts w:ascii="Simplified Arabic" w:hAnsi="Simplified Arabic" w:cs="Simplified Arabic"/>
          <w:sz w:val="32"/>
          <w:szCs w:val="32"/>
          <w:rtl/>
          <w:lang w:bidi="ar-DZ"/>
        </w:rPr>
        <w:footnoteReference w:id="174"/>
      </w:r>
      <w:r w:rsidRPr="00CE251E">
        <w:rPr>
          <w:rFonts w:ascii="Simplified Arabic" w:hAnsi="Simplified Arabic" w:cs="Simplified Arabic"/>
          <w:sz w:val="32"/>
          <w:szCs w:val="32"/>
          <w:rtl/>
          <w:lang w:bidi="ar-DZ"/>
        </w:rPr>
        <w:t xml:space="preserve">.   </w:t>
      </w:r>
    </w:p>
    <w:p w:rsidR="00A82A23" w:rsidRPr="00CE251E" w:rsidRDefault="00A82A23" w:rsidP="004E61C0">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كما نظ</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م المشرع الجزائري حماية الأملاك التابعة للمطار بالمادة 62 من قانون</w:t>
      </w:r>
      <w:r w:rsidR="004E61C0">
        <w:rPr>
          <w:rFonts w:ascii="Simplified Arabic" w:hAnsi="Simplified Arabic" w:cs="Simplified Arabic" w:hint="cs"/>
          <w:sz w:val="32"/>
          <w:szCs w:val="32"/>
          <w:rtl/>
          <w:lang w:bidi="ar-DZ"/>
        </w:rPr>
        <w:t xml:space="preserve"> الطيران المدني الجزائري </w:t>
      </w:r>
      <w:r>
        <w:rPr>
          <w:rFonts w:ascii="Simplified Arabic" w:hAnsi="Simplified Arabic" w:cs="Simplified Arabic" w:hint="cs"/>
          <w:sz w:val="32"/>
          <w:szCs w:val="32"/>
          <w:rtl/>
          <w:lang w:bidi="ar-DZ"/>
        </w:rPr>
        <w:t>98-06</w:t>
      </w:r>
      <w:r>
        <w:rPr>
          <w:rFonts w:ascii="Simplified Arabic" w:hAnsi="Simplified Arabic" w:cs="Simplified Arabic"/>
          <w:sz w:val="32"/>
          <w:szCs w:val="32"/>
          <w:rtl/>
          <w:lang w:bidi="ar-DZ"/>
        </w:rPr>
        <w:t xml:space="preserve">  في عدة نقاط نذكر منها</w:t>
      </w:r>
      <w:r w:rsidRPr="00CE251E">
        <w:rPr>
          <w:rFonts w:ascii="Simplified Arabic" w:hAnsi="Simplified Arabic" w:cs="Simplified Arabic"/>
          <w:sz w:val="32"/>
          <w:szCs w:val="32"/>
          <w:rtl/>
          <w:lang w:bidi="ar-DZ"/>
        </w:rPr>
        <w:t xml:space="preserve"> ضمان حماية هذه الأملاك و الحفاظ عليها بوجه عام من كل إتلاف أو شغل غير قانوني و السهر على احترام المقاييس وخاصة بخصوص مرور الأشخاص و السيارات في المطار، من أجل منع الدخول غير المصرح به إلى منطقة التحركات المراقبة في مطار يخدم الطيران المدني الدولي و مناطق أخرى مهمة لدواعي أمن المطار</w:t>
      </w:r>
      <w:r w:rsidRPr="00CE251E">
        <w:rPr>
          <w:rStyle w:val="Appelnotedebasdep"/>
          <w:rFonts w:ascii="Simplified Arabic" w:hAnsi="Simplified Arabic" w:cs="Simplified Arabic"/>
          <w:sz w:val="32"/>
          <w:szCs w:val="32"/>
          <w:rtl/>
          <w:lang w:bidi="ar-DZ"/>
        </w:rPr>
        <w:footnoteReference w:id="175"/>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  إذ لا يمكن لأي شخص الدخول إلى أرضية</w:t>
      </w:r>
      <w:r>
        <w:rPr>
          <w:rFonts w:ascii="Simplified Arabic" w:hAnsi="Simplified Arabic" w:cs="Simplified Arabic"/>
          <w:sz w:val="32"/>
          <w:szCs w:val="32"/>
          <w:rtl/>
          <w:lang w:bidi="ar-DZ"/>
        </w:rPr>
        <w:t xml:space="preserve"> المطار مالم يكن حائزا على رخصة</w:t>
      </w:r>
      <w:r w:rsidRPr="00CE251E">
        <w:rPr>
          <w:rStyle w:val="Appelnotedebasdep"/>
          <w:rFonts w:ascii="Simplified Arabic" w:hAnsi="Simplified Arabic" w:cs="Simplified Arabic"/>
          <w:sz w:val="32"/>
          <w:szCs w:val="32"/>
          <w:rtl/>
          <w:lang w:bidi="ar-DZ"/>
        </w:rPr>
        <w:footnoteReference w:id="176"/>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تقدمها شرطة المطار، و تقوم السلطة المختصة بمراقبة تصاريح الدخول و البطاقات </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إتلافها عند انتهاء ف</w:t>
      </w:r>
      <w:r>
        <w:rPr>
          <w:rFonts w:ascii="Simplified Arabic" w:hAnsi="Simplified Arabic" w:cs="Simplified Arabic"/>
          <w:sz w:val="32"/>
          <w:szCs w:val="32"/>
          <w:rtl/>
          <w:lang w:bidi="ar-DZ"/>
        </w:rPr>
        <w:t>ترة سريانها</w:t>
      </w:r>
      <w:r w:rsidRPr="00CE251E">
        <w:rPr>
          <w:rStyle w:val="Appelnotedebasdep"/>
          <w:rFonts w:ascii="Simplified Arabic" w:hAnsi="Simplified Arabic" w:cs="Simplified Arabic"/>
          <w:sz w:val="32"/>
          <w:szCs w:val="32"/>
          <w:rtl/>
          <w:lang w:bidi="ar-DZ"/>
        </w:rPr>
        <w:footnoteReference w:id="177"/>
      </w:r>
      <w:r w:rsidRPr="00CE251E">
        <w:rPr>
          <w:rFonts w:ascii="Simplified Arabic" w:hAnsi="Simplified Arabic" w:cs="Simplified Arabic"/>
          <w:sz w:val="32"/>
          <w:szCs w:val="32"/>
          <w:rtl/>
          <w:lang w:bidi="ar-DZ"/>
        </w:rPr>
        <w:t>، وفي حالة ضياع الرخصة أو سرقتها لابد من إشعار الشرطة فورا وتسليم نس</w:t>
      </w:r>
      <w:r>
        <w:rPr>
          <w:rFonts w:ascii="Simplified Arabic" w:hAnsi="Simplified Arabic" w:cs="Simplified Arabic"/>
          <w:sz w:val="32"/>
          <w:szCs w:val="32"/>
          <w:rtl/>
          <w:lang w:bidi="ar-DZ"/>
        </w:rPr>
        <w:t>خة ثانية بعد إجراء تحقيق عن ذلك</w:t>
      </w:r>
      <w:r w:rsidRPr="00CE251E">
        <w:rPr>
          <w:rFonts w:ascii="Simplified Arabic" w:hAnsi="Simplified Arabic" w:cs="Simplified Arabic"/>
          <w:sz w:val="32"/>
          <w:szCs w:val="32"/>
          <w:rtl/>
          <w:lang w:bidi="ar-DZ"/>
        </w:rPr>
        <w:t>، مع إمكان سحبها في حالة خرق للمناطق ا</w:t>
      </w:r>
      <w:r>
        <w:rPr>
          <w:rFonts w:ascii="Simplified Arabic" w:hAnsi="Simplified Arabic" w:cs="Simplified Arabic"/>
          <w:sz w:val="32"/>
          <w:szCs w:val="32"/>
          <w:rtl/>
          <w:lang w:bidi="ar-DZ"/>
        </w:rPr>
        <w:t>لمرخص بها أو تدليس في استعمالها</w:t>
      </w:r>
      <w:r w:rsidRPr="00CE251E">
        <w:rPr>
          <w:rStyle w:val="Appelnotedebasdep"/>
          <w:rFonts w:ascii="Simplified Arabic" w:hAnsi="Simplified Arabic" w:cs="Simplified Arabic"/>
          <w:sz w:val="32"/>
          <w:szCs w:val="32"/>
          <w:rtl/>
          <w:lang w:bidi="ar-DZ"/>
        </w:rPr>
        <w:footnoteReference w:id="178"/>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لايكون دخول</w:t>
      </w:r>
      <w:r w:rsidRPr="00CE251E">
        <w:rPr>
          <w:rFonts w:ascii="Simplified Arabic" w:hAnsi="Simplified Arabic" w:cs="Simplified Arabic"/>
          <w:sz w:val="32"/>
          <w:szCs w:val="32"/>
          <w:rtl/>
          <w:lang w:bidi="ar-DZ"/>
        </w:rPr>
        <w:t xml:space="preserve"> العربات الخاصة إلا</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في المناطق المحددة في الرخصة</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وتستبعد بذلك المناطق الخاصة بالحركة </w:t>
      </w:r>
      <w:r>
        <w:rPr>
          <w:rFonts w:ascii="Simplified Arabic" w:hAnsi="Simplified Arabic" w:cs="Simplified Arabic"/>
          <w:sz w:val="32"/>
          <w:szCs w:val="32"/>
          <w:rtl/>
          <w:lang w:bidi="ar-DZ"/>
        </w:rPr>
        <w:t xml:space="preserve">و الطرق المخصصة للسير والمدارج </w:t>
      </w:r>
      <w:r>
        <w:rPr>
          <w:rFonts w:ascii="Simplified Arabic" w:hAnsi="Simplified Arabic" w:cs="Simplified Arabic" w:hint="cs"/>
          <w:sz w:val="32"/>
          <w:szCs w:val="32"/>
          <w:rtl/>
          <w:lang w:bidi="ar-DZ"/>
        </w:rPr>
        <w:t>إ</w:t>
      </w:r>
      <w:r w:rsidRPr="00CE251E">
        <w:rPr>
          <w:rFonts w:ascii="Simplified Arabic" w:hAnsi="Simplified Arabic" w:cs="Simplified Arabic"/>
          <w:sz w:val="32"/>
          <w:szCs w:val="32"/>
          <w:rtl/>
          <w:lang w:bidi="ar-DZ"/>
        </w:rPr>
        <w:t xml:space="preserve">لا أنه يسمح بدخول المركبات و الآلات التابعة للمتعاملين في المطار بعد موافقة المصالح المعنية، ومع ذلك </w:t>
      </w:r>
      <w:r w:rsidRPr="00CE251E">
        <w:rPr>
          <w:rFonts w:ascii="Simplified Arabic" w:hAnsi="Simplified Arabic" w:cs="Simplified Arabic"/>
          <w:sz w:val="32"/>
          <w:szCs w:val="32"/>
          <w:rtl/>
          <w:lang w:bidi="ar-DZ"/>
        </w:rPr>
        <w:lastRenderedPageBreak/>
        <w:t>لا يمكنها الخروج من الأرضية في حالة استعملت لمساعدة الطائرة في الأرض على أن يكون سائقها حاملا للشارة الصدرية</w:t>
      </w:r>
      <w:r w:rsidRPr="00CE251E">
        <w:rPr>
          <w:rStyle w:val="Appelnotedebasdep"/>
          <w:rFonts w:ascii="Simplified Arabic" w:hAnsi="Simplified Arabic" w:cs="Simplified Arabic"/>
          <w:sz w:val="32"/>
          <w:szCs w:val="32"/>
          <w:rtl/>
          <w:lang w:bidi="ar-DZ"/>
        </w:rPr>
        <w:footnoteReference w:id="179"/>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   فصاحب الرخصة يخضع لكافة عمليات المراقبة الأمنية مع احترامه للمناطق المحددة فيها، و في حالة تحيين قائمة المستخدمين العاملين بالمطار لابد على الإدارات </w:t>
      </w:r>
      <w:r w:rsidR="004E61C0">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الهيئات إبلاغها للشرطة كل 6 أشهر.</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و لتعزيز الأمن داخل المطارات فقد صدر المرسوم التنفيذي 95-192 يتضمن إنشاء محافظة لأمن المطار تنشأ على مستوى كل مطار تتبع س</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لم</w:t>
      </w:r>
      <w:r>
        <w:rPr>
          <w:rFonts w:ascii="Simplified Arabic" w:hAnsi="Simplified Arabic" w:cs="Simplified Arabic"/>
          <w:sz w:val="32"/>
          <w:szCs w:val="32"/>
          <w:rtl/>
          <w:lang w:bidi="ar-DZ"/>
        </w:rPr>
        <w:t>يا للمديرية العامة للأمن الوطني</w:t>
      </w:r>
      <w:r w:rsidRPr="00CE251E">
        <w:rPr>
          <w:rFonts w:ascii="Simplified Arabic" w:hAnsi="Simplified Arabic" w:cs="Simplified Arabic"/>
          <w:sz w:val="32"/>
          <w:szCs w:val="32"/>
          <w:rtl/>
          <w:lang w:bidi="ar-DZ"/>
        </w:rPr>
        <w:t>، و تعد الجهاز الق</w:t>
      </w:r>
      <w:r>
        <w:rPr>
          <w:rFonts w:ascii="Simplified Arabic" w:hAnsi="Simplified Arabic" w:cs="Simplified Arabic"/>
          <w:sz w:val="32"/>
          <w:szCs w:val="32"/>
          <w:rtl/>
          <w:lang w:bidi="ar-DZ"/>
        </w:rPr>
        <w:t xml:space="preserve">يادي الوحيد داخل المطار و الذي </w:t>
      </w:r>
      <w:r>
        <w:rPr>
          <w:rFonts w:ascii="Simplified Arabic" w:hAnsi="Simplified Arabic" w:cs="Simplified Arabic" w:hint="cs"/>
          <w:sz w:val="32"/>
          <w:szCs w:val="32"/>
          <w:rtl/>
          <w:lang w:bidi="ar-DZ"/>
        </w:rPr>
        <w:t>ي</w:t>
      </w:r>
      <w:r w:rsidRPr="00CE251E">
        <w:rPr>
          <w:rFonts w:ascii="Simplified Arabic" w:hAnsi="Simplified Arabic" w:cs="Simplified Arabic"/>
          <w:sz w:val="32"/>
          <w:szCs w:val="32"/>
          <w:rtl/>
          <w:lang w:bidi="ar-DZ"/>
        </w:rPr>
        <w:t>ضمن على الدوام أمنه طبقا لنص المادة 4 من المرسوم أعلاه</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 هذا مع احترام </w:t>
      </w:r>
      <w:r>
        <w:rPr>
          <w:rFonts w:ascii="Simplified Arabic" w:hAnsi="Simplified Arabic" w:cs="Simplified Arabic" w:hint="cs"/>
          <w:sz w:val="32"/>
          <w:szCs w:val="32"/>
          <w:rtl/>
          <w:lang w:bidi="ar-DZ"/>
        </w:rPr>
        <w:t>ال</w:t>
      </w:r>
      <w:r w:rsidRPr="00CE251E">
        <w:rPr>
          <w:rFonts w:ascii="Simplified Arabic" w:hAnsi="Simplified Arabic" w:cs="Simplified Arabic"/>
          <w:sz w:val="32"/>
          <w:szCs w:val="32"/>
          <w:rtl/>
          <w:lang w:bidi="ar-DZ"/>
        </w:rPr>
        <w:t>صلاحيات المسندة إلى أجهزة</w:t>
      </w:r>
      <w:r w:rsidR="004E61C0">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 و هيئات أخرى </w:t>
      </w:r>
      <w:r>
        <w:rPr>
          <w:rFonts w:ascii="Simplified Arabic" w:hAnsi="Simplified Arabic" w:cs="Simplified Arabic"/>
          <w:sz w:val="32"/>
          <w:szCs w:val="32"/>
          <w:rtl/>
          <w:lang w:bidi="ar-DZ"/>
        </w:rPr>
        <w:t>تابعة للدولة و مؤهلة لهذا الغرض</w:t>
      </w:r>
      <w:r w:rsidRPr="00CE251E">
        <w:rPr>
          <w:rStyle w:val="Appelnotedebasdep"/>
          <w:rFonts w:ascii="Simplified Arabic" w:hAnsi="Simplified Arabic" w:cs="Simplified Arabic"/>
          <w:sz w:val="32"/>
          <w:szCs w:val="32"/>
          <w:rtl/>
          <w:lang w:bidi="ar-DZ"/>
        </w:rPr>
        <w:footnoteReference w:id="180"/>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و قد جاء قانون الطيران المدني 98-06 بالمادة 64 منه </w:t>
      </w:r>
      <w:r>
        <w:rPr>
          <w:rFonts w:ascii="Simplified Arabic" w:hAnsi="Simplified Arabic" w:cs="Simplified Arabic"/>
          <w:sz w:val="32"/>
          <w:szCs w:val="32"/>
          <w:rtl/>
          <w:lang w:bidi="ar-DZ"/>
        </w:rPr>
        <w:t>بشرطة تدعى</w:t>
      </w:r>
      <w:r w:rsidR="004E61C0">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sidR="004E61C0">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شرطة المطار"</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تؤسس لدى الوكالة الوطنية للطيران المدني التي تكلف بمهمة حماية أملاك المطار و الحفاظ عليها طبقا لأحكام المادة 64 الفقرة الأولى م</w:t>
      </w:r>
      <w:r>
        <w:rPr>
          <w:rFonts w:ascii="Simplified Arabic" w:hAnsi="Simplified Arabic" w:cs="Simplified Arabic"/>
          <w:sz w:val="32"/>
          <w:szCs w:val="32"/>
          <w:rtl/>
          <w:lang w:bidi="ar-DZ"/>
        </w:rPr>
        <w:t>ن قانون الطيران المدني الجزائري</w:t>
      </w:r>
      <w:r w:rsidRPr="00CE251E">
        <w:rPr>
          <w:rFonts w:ascii="Simplified Arabic" w:hAnsi="Simplified Arabic" w:cs="Simplified Arabic"/>
          <w:sz w:val="32"/>
          <w:szCs w:val="32"/>
          <w:rtl/>
          <w:lang w:bidi="ar-DZ"/>
        </w:rPr>
        <w:t>، على أن تحدد كيفية عملها عن طريق التنظيم</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إلا أنه لم يصدر بعد</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 لذلك فإن مديرية الأمن الوطني هي التي تشرف على أمن المطار سواء شرطة الحدود التي تراقب جوازات و تأشيرات المسافرين أو أعوان الأمن و الرقابة و التفتيش المخصصين لحماية المطار</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 ممتلكاته</w:t>
      </w:r>
      <w:r w:rsidRPr="00CE251E">
        <w:rPr>
          <w:rStyle w:val="Appelnotedebasdep"/>
          <w:rFonts w:ascii="Simplified Arabic" w:hAnsi="Simplified Arabic" w:cs="Simplified Arabic"/>
          <w:sz w:val="32"/>
          <w:szCs w:val="32"/>
          <w:rtl/>
          <w:lang w:bidi="ar-DZ"/>
        </w:rPr>
        <w:footnoteReference w:id="181"/>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كما أنها تسهر على تنفيذ مخطط الطوارئ و مخطط الأمن بالمطار، في حالة وقوع أي أزمة تؤدي إلى استنفار كل القوى الأمنية كالإبلاغ عن وجود قنبلة أو الاشتباه في وجو</w:t>
      </w:r>
      <w:r>
        <w:rPr>
          <w:rFonts w:ascii="Simplified Arabic" w:hAnsi="Simplified Arabic" w:cs="Simplified Arabic"/>
          <w:sz w:val="32"/>
          <w:szCs w:val="32"/>
          <w:rtl/>
          <w:lang w:bidi="ar-DZ"/>
        </w:rPr>
        <w:t>دها أو أي أسلحة أو مواد متفجرة</w:t>
      </w:r>
      <w:r w:rsidRPr="00CE251E">
        <w:rPr>
          <w:rStyle w:val="Appelnotedebasdep"/>
          <w:rFonts w:ascii="Simplified Arabic" w:hAnsi="Simplified Arabic" w:cs="Simplified Arabic"/>
          <w:sz w:val="32"/>
          <w:szCs w:val="32"/>
          <w:rtl/>
          <w:lang w:bidi="ar-DZ"/>
        </w:rPr>
        <w:footnoteReference w:id="182"/>
      </w:r>
      <w:r w:rsidRPr="00CE251E">
        <w:rPr>
          <w:rFonts w:ascii="Simplified Arabic" w:hAnsi="Simplified Arabic" w:cs="Simplified Arabic"/>
          <w:sz w:val="32"/>
          <w:szCs w:val="32"/>
          <w:rtl/>
          <w:lang w:bidi="ar-DZ"/>
        </w:rPr>
        <w:t xml:space="preserve">.  </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lastRenderedPageBreak/>
        <w:t xml:space="preserve">على أنه يساعد هؤلاء في البحث و معاينة المخالفات طبقا لأحكام المادة 65 </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من قانون الطيران المدني ضباط و أعوان الشرطة القضائية و المفتشون الخبراء في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الطيران المدني </w:t>
      </w:r>
      <w:r>
        <w:rPr>
          <w:rFonts w:ascii="Simplified Arabic" w:hAnsi="Simplified Arabic" w:cs="Simplified Arabic" w:hint="cs"/>
          <w:sz w:val="32"/>
          <w:szCs w:val="32"/>
          <w:rtl/>
          <w:lang w:bidi="ar-DZ"/>
        </w:rPr>
        <w:t xml:space="preserve">على أن يؤدوا اليمين القانونية المقررة بنفس المادة لمباشرة وظائفهم. </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 يقوم هؤلاء بتحرير محاضر </w:t>
      </w:r>
      <w:r>
        <w:rPr>
          <w:rFonts w:ascii="Simplified Arabic" w:hAnsi="Simplified Arabic" w:cs="Simplified Arabic" w:hint="cs"/>
          <w:sz w:val="32"/>
          <w:szCs w:val="32"/>
          <w:rtl/>
          <w:lang w:bidi="ar-DZ"/>
        </w:rPr>
        <w:t>يُ</w:t>
      </w:r>
      <w:r w:rsidRPr="00CE251E">
        <w:rPr>
          <w:rFonts w:ascii="Simplified Arabic" w:hAnsi="Simplified Arabic" w:cs="Simplified Arabic"/>
          <w:sz w:val="32"/>
          <w:szCs w:val="32"/>
          <w:rtl/>
          <w:lang w:bidi="ar-DZ"/>
        </w:rPr>
        <w:t>ذكر فيها العون الذي قان بتحريرها و توقيعه و كافة الوقائع و التصريحات التي تلقاها و توقيع مرتكب المخالفة و ترسل لوكيل الجمهورية المختص أو إلى الوكالة الوطنية للطيران المدني و تكون هذه المحاضر موثوقا بها إلى أن يثبت العكس</w:t>
      </w:r>
      <w:r w:rsidRPr="00CE251E">
        <w:rPr>
          <w:rStyle w:val="Appelnotedebasdep"/>
          <w:rFonts w:ascii="Simplified Arabic" w:hAnsi="Simplified Arabic" w:cs="Simplified Arabic"/>
          <w:sz w:val="32"/>
          <w:szCs w:val="32"/>
          <w:rtl/>
          <w:lang w:bidi="ar-DZ"/>
        </w:rPr>
        <w:footnoteReference w:id="183"/>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كما تنشط على مستوى كل مطار وحدة الجمارك تعمل على مراقبة وتفتيش الركاب والبضائع و التأكد من سلامتها و صحة توثيقها</w:t>
      </w:r>
      <w:r w:rsidRPr="00CE251E">
        <w:rPr>
          <w:rStyle w:val="Appelnotedebasdep"/>
          <w:rFonts w:ascii="Simplified Arabic" w:hAnsi="Simplified Arabic" w:cs="Simplified Arabic"/>
          <w:sz w:val="32"/>
          <w:szCs w:val="32"/>
          <w:rtl/>
          <w:lang w:bidi="ar-DZ"/>
        </w:rPr>
        <w:footnoteReference w:id="184"/>
      </w:r>
      <w:r w:rsidRPr="00CE251E">
        <w:rPr>
          <w:rFonts w:ascii="Simplified Arabic" w:hAnsi="Simplified Arabic" w:cs="Simplified Arabic"/>
          <w:sz w:val="32"/>
          <w:szCs w:val="32"/>
          <w:rtl/>
          <w:lang w:bidi="ar-DZ"/>
        </w:rPr>
        <w:t xml:space="preserve">.  </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بالإضافة للشريط الأمني الذي لابد أن يوجد في كل مطار مباشرة بعد الممرات الأرضية (المدرج) يوجد بعده منطقة أخرى محيطة بهذا الشريط الأمني تسمى منطقة "ارتفاقات الطيران" التي تؤسس بجوار المطارات الارتفاقات</w:t>
      </w:r>
      <w:r>
        <w:rPr>
          <w:rFonts w:ascii="Simplified Arabic" w:hAnsi="Simplified Arabic" w:cs="Simplified Arabic"/>
          <w:sz w:val="32"/>
          <w:szCs w:val="32"/>
          <w:rtl/>
          <w:lang w:bidi="ar-DZ"/>
        </w:rPr>
        <w:t xml:space="preserve"> للتوسعة و الإرشاد</w:t>
      </w:r>
      <w:r w:rsidRPr="00CE251E">
        <w:rPr>
          <w:rFonts w:ascii="Simplified Arabic" w:hAnsi="Simplified Arabic" w:cs="Simplified Arabic"/>
          <w:sz w:val="32"/>
          <w:szCs w:val="32"/>
          <w:rtl/>
          <w:lang w:bidi="ar-DZ"/>
        </w:rPr>
        <w:t>، نصت عليها اتفاقية شيكاغو بالملحق الرابع عشر</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كما نظمها </w:t>
      </w:r>
      <w:r>
        <w:rPr>
          <w:rFonts w:ascii="Simplified Arabic" w:hAnsi="Simplified Arabic" w:cs="Simplified Arabic"/>
          <w:sz w:val="32"/>
          <w:szCs w:val="32"/>
          <w:rtl/>
          <w:lang w:bidi="ar-DZ"/>
        </w:rPr>
        <w:t>المشرع الجزائري</w:t>
      </w:r>
      <w:r w:rsidRPr="00CE251E">
        <w:rPr>
          <w:rFonts w:ascii="Simplified Arabic" w:hAnsi="Simplified Arabic" w:cs="Simplified Arabic"/>
          <w:sz w:val="32"/>
          <w:szCs w:val="32"/>
          <w:rtl/>
          <w:lang w:bidi="ar-DZ"/>
        </w:rPr>
        <w:t xml:space="preserve"> في المواد من 57 إلى 61 من قانون الطيران المدني الجزائري و كذا المرسوم التنفيذي رقم 02-88 المتعلق بارتفاقات الطيران</w:t>
      </w:r>
      <w:r w:rsidRPr="00CE251E">
        <w:rPr>
          <w:rStyle w:val="Appelnotedebasdep"/>
          <w:rFonts w:ascii="Simplified Arabic" w:hAnsi="Simplified Arabic" w:cs="Simplified Arabic"/>
          <w:sz w:val="32"/>
          <w:szCs w:val="32"/>
          <w:rtl/>
          <w:lang w:bidi="ar-DZ"/>
        </w:rPr>
        <w:footnoteReference w:id="185"/>
      </w:r>
      <w:r w:rsidRPr="00CE251E">
        <w:rPr>
          <w:rFonts w:ascii="Simplified Arabic" w:hAnsi="Simplified Arabic" w:cs="Simplified Arabic"/>
          <w:sz w:val="32"/>
          <w:szCs w:val="32"/>
          <w:rtl/>
          <w:lang w:bidi="ar-DZ"/>
        </w:rPr>
        <w:t>.</w:t>
      </w:r>
    </w:p>
    <w:p w:rsidR="00A82A23" w:rsidRDefault="00A82A23" w:rsidP="00471881">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فلتأمين حركة الطيران و سلامتها لا تكفي تأمين الممرات الأرضية في المطارات بل لابد أن يحيط به منطقة خالية من العوائق سوءا كانت عوائق طبيعية</w:t>
      </w:r>
      <w:r w:rsidRPr="00CE251E">
        <w:rPr>
          <w:rFonts w:ascii="Simplified Arabic" w:hAnsi="Simplified Arabic" w:cs="Simplified Arabic"/>
          <w:sz w:val="32"/>
          <w:szCs w:val="32"/>
          <w:rtl/>
        </w:rPr>
        <w:t xml:space="preserve"> كالجبال </w:t>
      </w:r>
      <w:r w:rsidRPr="00CE251E">
        <w:rPr>
          <w:rFonts w:ascii="Simplified Arabic" w:hAnsi="Simplified Arabic" w:cs="Simplified Arabic"/>
          <w:sz w:val="32"/>
          <w:szCs w:val="32"/>
          <w:rtl/>
          <w:lang w:bidi="ar-DZ"/>
        </w:rPr>
        <w:t>أو من صنع الإنسان كالمباني العالية</w:t>
      </w:r>
      <w:r w:rsidRPr="00CE251E">
        <w:rPr>
          <w:rStyle w:val="Appelnotedebasdep"/>
          <w:rFonts w:ascii="Simplified Arabic" w:hAnsi="Simplified Arabic" w:cs="Simplified Arabic"/>
          <w:sz w:val="32"/>
          <w:szCs w:val="32"/>
          <w:rtl/>
          <w:lang w:bidi="ar-DZ"/>
        </w:rPr>
        <w:footnoteReference w:id="186"/>
      </w:r>
      <w:r w:rsidRPr="00CE251E">
        <w:rPr>
          <w:rFonts w:ascii="Simplified Arabic" w:hAnsi="Simplified Arabic" w:cs="Simplified Arabic"/>
          <w:sz w:val="32"/>
          <w:szCs w:val="32"/>
          <w:rtl/>
          <w:lang w:bidi="ar-DZ"/>
        </w:rPr>
        <w:t>.</w:t>
      </w:r>
    </w:p>
    <w:p w:rsidR="00421560" w:rsidRDefault="00421560" w:rsidP="00421560">
      <w:pPr>
        <w:bidi/>
        <w:spacing w:after="120" w:line="240" w:lineRule="auto"/>
        <w:ind w:firstLine="567"/>
        <w:jc w:val="both"/>
        <w:rPr>
          <w:rFonts w:ascii="Simplified Arabic" w:hAnsi="Simplified Arabic" w:cs="Simplified Arabic"/>
          <w:sz w:val="32"/>
          <w:szCs w:val="32"/>
          <w:rtl/>
          <w:lang w:bidi="ar-DZ"/>
        </w:rPr>
      </w:pPr>
    </w:p>
    <w:p w:rsidR="00421560" w:rsidRPr="00CE251E" w:rsidRDefault="00421560" w:rsidP="00421560">
      <w:pPr>
        <w:bidi/>
        <w:spacing w:after="120" w:line="240" w:lineRule="auto"/>
        <w:ind w:firstLine="567"/>
        <w:jc w:val="both"/>
        <w:rPr>
          <w:rFonts w:ascii="Simplified Arabic" w:hAnsi="Simplified Arabic" w:cs="Simplified Arabic"/>
          <w:sz w:val="32"/>
          <w:szCs w:val="32"/>
          <w:rtl/>
          <w:lang w:bidi="ar-DZ"/>
        </w:rPr>
      </w:pPr>
    </w:p>
    <w:p w:rsidR="00A82A23" w:rsidRPr="00471881" w:rsidRDefault="00A82A23" w:rsidP="00471881">
      <w:pPr>
        <w:pStyle w:val="a3"/>
        <w:spacing w:after="120" w:line="240" w:lineRule="auto"/>
        <w:rPr>
          <w:rFonts w:ascii="Simplified Arabic" w:hAnsi="Simplified Arabic" w:cs="Simplified Arabic"/>
          <w:b/>
          <w:bCs/>
        </w:rPr>
      </w:pPr>
      <w:bookmarkStart w:id="391" w:name="_Toc51515922"/>
      <w:bookmarkStart w:id="392" w:name="_Toc51524494"/>
      <w:r w:rsidRPr="00471881">
        <w:rPr>
          <w:rFonts w:ascii="Simplified Arabic" w:hAnsi="Simplified Arabic" w:cs="Simplified Arabic"/>
          <w:b/>
          <w:bCs/>
          <w:rtl/>
        </w:rPr>
        <w:lastRenderedPageBreak/>
        <w:t>ثانياً: الاجراءات المتعلقة بالطائرات</w:t>
      </w:r>
      <w:bookmarkEnd w:id="391"/>
      <w:bookmarkEnd w:id="392"/>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تخضع الطائرات هي الأخرى لمجموعة من الإجراءات الوق</w:t>
      </w:r>
      <w:r>
        <w:rPr>
          <w:rFonts w:ascii="Simplified Arabic" w:hAnsi="Simplified Arabic" w:cs="Simplified Arabic"/>
          <w:sz w:val="32"/>
          <w:szCs w:val="32"/>
          <w:rtl/>
          <w:lang w:bidi="ar-DZ"/>
        </w:rPr>
        <w:t>ائية لضمان سلامتها وأمنها</w:t>
      </w:r>
      <w:r w:rsidRPr="00CE251E">
        <w:rPr>
          <w:rFonts w:ascii="Simplified Arabic" w:hAnsi="Simplified Arabic" w:cs="Simplified Arabic"/>
          <w:sz w:val="32"/>
          <w:szCs w:val="32"/>
          <w:rtl/>
          <w:lang w:bidi="ar-DZ"/>
        </w:rPr>
        <w:t>، ولقد حددت اتفاقية شيكاغو 1944 للطيران المدني الدولي في ملحقها 17مجموعة من التدابير التي تطبق</w:t>
      </w:r>
      <w:r>
        <w:rPr>
          <w:rFonts w:ascii="Simplified Arabic" w:hAnsi="Simplified Arabic" w:cs="Simplified Arabic" w:hint="cs"/>
          <w:sz w:val="32"/>
          <w:szCs w:val="32"/>
          <w:rtl/>
          <w:lang w:bidi="ar-DZ"/>
        </w:rPr>
        <w:t xml:space="preserve"> عليها</w:t>
      </w:r>
      <w:r w:rsidRPr="00CE251E">
        <w:rPr>
          <w:rStyle w:val="Appelnotedebasdep"/>
          <w:rFonts w:ascii="Simplified Arabic" w:hAnsi="Simplified Arabic" w:cs="Simplified Arabic"/>
          <w:sz w:val="32"/>
          <w:szCs w:val="32"/>
          <w:rtl/>
          <w:lang w:bidi="ar-DZ"/>
        </w:rPr>
        <w:footnoteReference w:id="187"/>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w:t>
      </w:r>
      <w:r w:rsidRPr="00CE251E">
        <w:rPr>
          <w:rFonts w:ascii="Simplified Arabic" w:hAnsi="Simplified Arabic" w:cs="Simplified Arabic"/>
          <w:sz w:val="32"/>
          <w:szCs w:val="32"/>
          <w:rtl/>
          <w:lang w:bidi="ar-DZ"/>
        </w:rPr>
        <w:t xml:space="preserve">قبل قيامها بأي رحلة جوية </w:t>
      </w:r>
      <w:r>
        <w:rPr>
          <w:rFonts w:ascii="Simplified Arabic" w:hAnsi="Simplified Arabic" w:cs="Simplified Arabic" w:hint="cs"/>
          <w:sz w:val="32"/>
          <w:szCs w:val="32"/>
          <w:rtl/>
          <w:lang w:bidi="ar-DZ"/>
        </w:rPr>
        <w:t xml:space="preserve">يتعين </w:t>
      </w:r>
      <w:r>
        <w:rPr>
          <w:rFonts w:ascii="Simplified Arabic" w:hAnsi="Simplified Arabic" w:cs="Simplified Arabic"/>
          <w:sz w:val="32"/>
          <w:szCs w:val="32"/>
          <w:rtl/>
          <w:lang w:bidi="ar-DZ"/>
        </w:rPr>
        <w:t xml:space="preserve">إجراء تفتيش </w:t>
      </w:r>
      <w:r w:rsidRPr="00CE251E">
        <w:rPr>
          <w:rFonts w:ascii="Simplified Arabic" w:hAnsi="Simplified Arabic" w:cs="Simplified Arabic"/>
          <w:sz w:val="32"/>
          <w:szCs w:val="32"/>
          <w:rtl/>
          <w:lang w:bidi="ar-DZ"/>
        </w:rPr>
        <w:t>شامل لجميع أجزائها الداخلية و الخارجية وخصوصا خدمة الطائرة و مقصورة الركاب ومخازن الحقائب والأمتعة و البضائع</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ويتم التفتيش قبل </w:t>
      </w:r>
      <w:r>
        <w:rPr>
          <w:rFonts w:ascii="Simplified Arabic" w:hAnsi="Simplified Arabic" w:cs="Simplified Arabic"/>
          <w:sz w:val="32"/>
          <w:szCs w:val="32"/>
          <w:rtl/>
          <w:lang w:bidi="ar-DZ"/>
        </w:rPr>
        <w:t>صعود الركاب من قبل أعوان مدربون</w:t>
      </w:r>
      <w:r w:rsidRPr="00CE251E">
        <w:rPr>
          <w:rFonts w:ascii="Simplified Arabic" w:hAnsi="Simplified Arabic" w:cs="Simplified Arabic"/>
          <w:sz w:val="32"/>
          <w:szCs w:val="32"/>
          <w:rtl/>
          <w:lang w:bidi="ar-DZ"/>
        </w:rPr>
        <w:t xml:space="preserve"> كإجراء وقائي لضمان أمنها وسلامتها</w:t>
      </w:r>
      <w:r w:rsidRPr="00CE251E">
        <w:rPr>
          <w:rStyle w:val="Appelnotedebasdep"/>
          <w:rFonts w:ascii="Simplified Arabic" w:hAnsi="Simplified Arabic" w:cs="Simplified Arabic"/>
          <w:sz w:val="32"/>
          <w:szCs w:val="32"/>
          <w:rtl/>
          <w:lang w:bidi="ar-DZ"/>
        </w:rPr>
        <w:footnoteReference w:id="188"/>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وبذلك نصت المادة 97 من قانون 98-06 المحدد للقواعد العامة المتعلقة بالطيران المدني أنه لا يمكن لأي طائرة التحليق أو الإقلاع أو الهبوط في محطة جوية وطنية إذا لم تكن تستوفي الشروط ال</w:t>
      </w:r>
      <w:r>
        <w:rPr>
          <w:rFonts w:ascii="Simplified Arabic" w:hAnsi="Simplified Arabic" w:cs="Simplified Arabic"/>
          <w:sz w:val="32"/>
          <w:szCs w:val="32"/>
          <w:rtl/>
          <w:lang w:bidi="ar-DZ"/>
        </w:rPr>
        <w:t>عامة لقابلية الملاحة واستغلالها</w:t>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و قد جاء المرسوم التنفيذي رقم 09-207 محددا لهذه الشروط و ألزم على المستغل أن يتأكد قبل لقيام بأي رحلة من منشآت المحطة الجوية و السلامة الجوية و </w:t>
      </w:r>
      <w:r>
        <w:rPr>
          <w:rFonts w:ascii="Simplified Arabic" w:hAnsi="Simplified Arabic" w:cs="Simplified Arabic"/>
          <w:sz w:val="32"/>
          <w:szCs w:val="32"/>
          <w:rtl/>
          <w:lang w:bidi="ar-DZ"/>
        </w:rPr>
        <w:t>التي من شأنها ضمان أمن الطائرة</w:t>
      </w:r>
      <w:r w:rsidRPr="00CE251E">
        <w:rPr>
          <w:rStyle w:val="Appelnotedebasdep"/>
          <w:rFonts w:ascii="Simplified Arabic" w:hAnsi="Simplified Arabic" w:cs="Simplified Arabic"/>
          <w:sz w:val="32"/>
          <w:szCs w:val="32"/>
          <w:rtl/>
          <w:lang w:bidi="ar-DZ"/>
        </w:rPr>
        <w:footnoteReference w:id="189"/>
      </w:r>
      <w:r>
        <w:rPr>
          <w:rFonts w:ascii="Simplified Arabic" w:hAnsi="Simplified Arabic" w:cs="Simplified Arabic" w:hint="cs"/>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أما فيما يخص الم</w:t>
      </w:r>
      <w:r>
        <w:rPr>
          <w:rFonts w:ascii="Simplified Arabic" w:hAnsi="Simplified Arabic" w:cs="Simplified Arabic"/>
          <w:sz w:val="32"/>
          <w:szCs w:val="32"/>
          <w:rtl/>
          <w:lang w:bidi="ar-DZ"/>
        </w:rPr>
        <w:t>ستخدمين الملاحين المهنيين في</w:t>
      </w:r>
      <w:r>
        <w:rPr>
          <w:rFonts w:ascii="Simplified Arabic" w:hAnsi="Simplified Arabic" w:cs="Simplified Arabic" w:hint="cs"/>
          <w:sz w:val="32"/>
          <w:szCs w:val="32"/>
          <w:rtl/>
          <w:lang w:bidi="ar-DZ"/>
        </w:rPr>
        <w:t>حد</w:t>
      </w:r>
      <w:r w:rsidRPr="00CE251E">
        <w:rPr>
          <w:rFonts w:ascii="Simplified Arabic" w:hAnsi="Simplified Arabic" w:cs="Simplified Arabic"/>
          <w:sz w:val="32"/>
          <w:szCs w:val="32"/>
          <w:rtl/>
          <w:lang w:bidi="ar-DZ"/>
        </w:rPr>
        <w:t>د لهم برامج تدريب من طرف المستغل لكل من طاقم الحجرة وطاقم القيادة تتضمن الإجراءات الواجب إتباعها عند وقوع أعمال غير مشروعة على متن الطائرات</w:t>
      </w:r>
      <w:r w:rsidRPr="00CE251E">
        <w:rPr>
          <w:rStyle w:val="Appelnotedebasdep"/>
          <w:rFonts w:ascii="Simplified Arabic" w:hAnsi="Simplified Arabic" w:cs="Simplified Arabic"/>
          <w:sz w:val="32"/>
          <w:szCs w:val="32"/>
          <w:rtl/>
          <w:lang w:bidi="ar-DZ"/>
        </w:rPr>
        <w:footnoteReference w:id="190"/>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w:t>
      </w:r>
      <w:r w:rsidRPr="00CE251E">
        <w:rPr>
          <w:rFonts w:ascii="Simplified Arabic" w:hAnsi="Simplified Arabic" w:cs="Simplified Arabic"/>
          <w:sz w:val="32"/>
          <w:szCs w:val="32"/>
          <w:rtl/>
          <w:lang w:bidi="ar-DZ"/>
        </w:rPr>
        <w:t>على المستغل أن يتحقق من أن جميع المستخدمين المعنيين مستوفون ل</w:t>
      </w:r>
      <w:r>
        <w:rPr>
          <w:rFonts w:ascii="Simplified Arabic" w:hAnsi="Simplified Arabic" w:cs="Simplified Arabic" w:hint="cs"/>
          <w:sz w:val="32"/>
          <w:szCs w:val="32"/>
          <w:rtl/>
          <w:lang w:bidi="ar-DZ"/>
        </w:rPr>
        <w:t>ل</w:t>
      </w:r>
      <w:r w:rsidRPr="00CE251E">
        <w:rPr>
          <w:rFonts w:ascii="Simplified Arabic" w:hAnsi="Simplified Arabic" w:cs="Simplified Arabic"/>
          <w:sz w:val="32"/>
          <w:szCs w:val="32"/>
          <w:rtl/>
          <w:lang w:bidi="ar-DZ"/>
        </w:rPr>
        <w:t>متطلبات ال</w:t>
      </w:r>
      <w:r>
        <w:rPr>
          <w:rFonts w:ascii="Simplified Arabic" w:hAnsi="Simplified Arabic" w:cs="Simplified Arabic"/>
          <w:sz w:val="32"/>
          <w:szCs w:val="32"/>
          <w:rtl/>
          <w:lang w:bidi="ar-DZ"/>
        </w:rPr>
        <w:t>تي لها صلة ببرامج الأمن الوطنية</w:t>
      </w:r>
      <w:r w:rsidRPr="00CE251E">
        <w:rPr>
          <w:rFonts w:ascii="Simplified Arabic" w:hAnsi="Simplified Arabic" w:cs="Simplified Arabic"/>
          <w:sz w:val="32"/>
          <w:szCs w:val="32"/>
          <w:rtl/>
          <w:lang w:bidi="ar-DZ"/>
        </w:rPr>
        <w:t xml:space="preserve">، و إعداد برامج </w:t>
      </w:r>
      <w:r>
        <w:rPr>
          <w:rFonts w:ascii="Simplified Arabic" w:hAnsi="Simplified Arabic" w:cs="Simplified Arabic" w:hint="cs"/>
          <w:sz w:val="32"/>
          <w:szCs w:val="32"/>
          <w:rtl/>
          <w:lang w:bidi="ar-DZ"/>
        </w:rPr>
        <w:t>ال</w:t>
      </w:r>
      <w:r w:rsidRPr="00CE251E">
        <w:rPr>
          <w:rFonts w:ascii="Simplified Arabic" w:hAnsi="Simplified Arabic" w:cs="Simplified Arabic"/>
          <w:sz w:val="32"/>
          <w:szCs w:val="32"/>
          <w:rtl/>
          <w:lang w:bidi="ar-DZ"/>
        </w:rPr>
        <w:t>تكوين المتعلق</w:t>
      </w:r>
      <w:r>
        <w:rPr>
          <w:rFonts w:ascii="Simplified Arabic" w:hAnsi="Simplified Arabic" w:cs="Simplified Arabic" w:hint="cs"/>
          <w:sz w:val="32"/>
          <w:szCs w:val="32"/>
          <w:rtl/>
          <w:lang w:bidi="ar-DZ"/>
        </w:rPr>
        <w:t>ة</w:t>
      </w:r>
      <w:r w:rsidRPr="00CE251E">
        <w:rPr>
          <w:rFonts w:ascii="Simplified Arabic" w:hAnsi="Simplified Arabic" w:cs="Simplified Arabic"/>
          <w:sz w:val="32"/>
          <w:szCs w:val="32"/>
          <w:rtl/>
          <w:lang w:bidi="ar-DZ"/>
        </w:rPr>
        <w:t xml:space="preserve"> بالأمن الموافق عليها </w:t>
      </w:r>
      <w:r w:rsidRPr="00CE251E">
        <w:rPr>
          <w:rFonts w:ascii="Simplified Arabic" w:hAnsi="Simplified Arabic" w:cs="Simplified Arabic"/>
          <w:sz w:val="32"/>
          <w:szCs w:val="32"/>
          <w:rtl/>
          <w:lang w:bidi="ar-DZ"/>
        </w:rPr>
        <w:lastRenderedPageBreak/>
        <w:t xml:space="preserve">وهذا لتمكينهم </w:t>
      </w:r>
      <w:r>
        <w:rPr>
          <w:rFonts w:ascii="Simplified Arabic" w:hAnsi="Simplified Arabic" w:cs="Simplified Arabic" w:hint="cs"/>
          <w:sz w:val="32"/>
          <w:szCs w:val="32"/>
          <w:rtl/>
          <w:lang w:bidi="ar-DZ"/>
        </w:rPr>
        <w:t xml:space="preserve">من </w:t>
      </w:r>
      <w:r w:rsidRPr="00CE251E">
        <w:rPr>
          <w:rFonts w:ascii="Simplified Arabic" w:hAnsi="Simplified Arabic" w:cs="Simplified Arabic"/>
          <w:sz w:val="32"/>
          <w:szCs w:val="32"/>
          <w:rtl/>
          <w:lang w:bidi="ar-DZ"/>
        </w:rPr>
        <w:t>اتخاذ التدابير المناسبة و التدخل  في وقت ملائم لتفادي الأعمال غير المشروعة على الطيران المدني و إلا فيعمل على التقليل من الآثار الناجمة عنها.</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إضافة لذلك فيجب أن تزود الطائرات بقائمة مراجعة الإجراءات الواجب التقيد بها حتى يمكن البحث عن الأسلحة و المتفجرات أو غير</w:t>
      </w:r>
      <w:r>
        <w:rPr>
          <w:rFonts w:ascii="Simplified Arabic" w:hAnsi="Simplified Arabic" w:cs="Simplified Arabic"/>
          <w:sz w:val="32"/>
          <w:szCs w:val="32"/>
          <w:rtl/>
          <w:lang w:bidi="ar-DZ"/>
        </w:rPr>
        <w:t>ها من الأجهزة الخطيرة على متنها</w:t>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يتعين </w:t>
      </w:r>
      <w:r w:rsidRPr="00CE251E">
        <w:rPr>
          <w:rFonts w:ascii="Simplified Arabic" w:hAnsi="Simplified Arabic" w:cs="Simplified Arabic"/>
          <w:sz w:val="32"/>
          <w:szCs w:val="32"/>
          <w:rtl/>
          <w:lang w:bidi="ar-DZ"/>
        </w:rPr>
        <w:t xml:space="preserve">غلق باب حجرة </w:t>
      </w:r>
      <w:r>
        <w:rPr>
          <w:rFonts w:ascii="Simplified Arabic" w:hAnsi="Simplified Arabic" w:cs="Simplified Arabic" w:hint="cs"/>
          <w:sz w:val="32"/>
          <w:szCs w:val="32"/>
          <w:rtl/>
          <w:lang w:bidi="ar-DZ"/>
        </w:rPr>
        <w:t>ال</w:t>
      </w:r>
      <w:r w:rsidRPr="00CE251E">
        <w:rPr>
          <w:rFonts w:ascii="Simplified Arabic" w:hAnsi="Simplified Arabic" w:cs="Simplified Arabic"/>
          <w:sz w:val="32"/>
          <w:szCs w:val="32"/>
          <w:rtl/>
          <w:lang w:bidi="ar-DZ"/>
        </w:rPr>
        <w:t>طاقم من الداخل بالنسبة لجميع الطائرات المزودة به وتجنب أي دخول غير مرخص به</w:t>
      </w:r>
      <w:r w:rsidRPr="00CE251E">
        <w:rPr>
          <w:rStyle w:val="Appelnotedebasdep"/>
          <w:rFonts w:ascii="Simplified Arabic" w:hAnsi="Simplified Arabic" w:cs="Simplified Arabic"/>
          <w:sz w:val="32"/>
          <w:szCs w:val="32"/>
          <w:rtl/>
          <w:lang w:bidi="ar-DZ"/>
        </w:rPr>
        <w:footnoteReference w:id="191"/>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w:t>
      </w:r>
      <w:r w:rsidRPr="00CE251E">
        <w:rPr>
          <w:rFonts w:ascii="Simplified Arabic" w:hAnsi="Simplified Arabic" w:cs="Simplified Arabic"/>
          <w:sz w:val="32"/>
          <w:szCs w:val="32"/>
          <w:rtl/>
          <w:lang w:bidi="ar-DZ"/>
        </w:rPr>
        <w:t xml:space="preserve"> خ</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ول لقائد الطائرة أن يتخذ كافة الإجراءات الضرورية اتجاه أي شخص مهما كانت صفته و لأسباب معقولة يعتقد أنه ارتكب أو سيشرع في ارتكاب جريمة أو أفعال تكيف على أنها كذلك على متن الطائرة و تهدد أمن وسلامتها </w:t>
      </w:r>
      <w:r>
        <w:rPr>
          <w:rFonts w:ascii="Simplified Arabic" w:hAnsi="Simplified Arabic" w:cs="Simplified Arabic"/>
          <w:sz w:val="32"/>
          <w:szCs w:val="32"/>
          <w:rtl/>
          <w:lang w:bidi="ar-DZ"/>
        </w:rPr>
        <w:t>أو الأشخاص أو الأموال على متنها</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هذا ما أكدته اتفاقية طوكيو</w:t>
      </w:r>
      <w:r w:rsidRPr="00CE251E">
        <w:rPr>
          <w:rStyle w:val="Appelnotedebasdep"/>
          <w:rFonts w:ascii="Simplified Arabic" w:hAnsi="Simplified Arabic" w:cs="Simplified Arabic"/>
          <w:sz w:val="32"/>
          <w:szCs w:val="32"/>
          <w:rtl/>
          <w:lang w:bidi="ar-DZ"/>
        </w:rPr>
        <w:footnoteReference w:id="192"/>
      </w:r>
      <w:r w:rsidRPr="00CE251E">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باعتباره</w:t>
      </w:r>
      <w:r w:rsidRPr="00CE251E">
        <w:rPr>
          <w:rFonts w:ascii="Simplified Arabic" w:hAnsi="Simplified Arabic" w:cs="Simplified Arabic"/>
          <w:sz w:val="32"/>
          <w:szCs w:val="32"/>
          <w:rtl/>
          <w:lang w:bidi="ar-DZ"/>
        </w:rPr>
        <w:t xml:space="preserve"> المسؤول عن أمنها وسلامتها </w:t>
      </w:r>
      <w:r>
        <w:rPr>
          <w:rFonts w:ascii="Simplified Arabic" w:hAnsi="Simplified Arabic" w:cs="Simplified Arabic"/>
          <w:sz w:val="32"/>
          <w:szCs w:val="32"/>
          <w:rtl/>
          <w:lang w:bidi="ar-DZ"/>
        </w:rPr>
        <w:t>خلال التحليق</w:t>
      </w:r>
      <w:r w:rsidRPr="00CE251E">
        <w:rPr>
          <w:rFonts w:ascii="Simplified Arabic" w:hAnsi="Simplified Arabic" w:cs="Simplified Arabic"/>
          <w:sz w:val="32"/>
          <w:szCs w:val="32"/>
          <w:rtl/>
          <w:lang w:bidi="ar-DZ"/>
        </w:rPr>
        <w:t>، وله سلطة رئاسية على أعضاء الطاقم</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وله أن يصدر لهم الأوامر والانصياع له حتى تمام الرحلة، وهذا ما تبناه المشرع أيضا في المادتين 185و186من قانون 98-06.</w:t>
      </w:r>
    </w:p>
    <w:p w:rsidR="00A82A23" w:rsidRPr="00CE251E" w:rsidRDefault="00A82A23" w:rsidP="00A82A23">
      <w:pPr>
        <w:bidi/>
        <w:spacing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أما بالنسبة للطائر</w:t>
      </w:r>
      <w:r>
        <w:rPr>
          <w:rFonts w:ascii="Simplified Arabic" w:hAnsi="Simplified Arabic" w:cs="Simplified Arabic"/>
          <w:sz w:val="32"/>
          <w:szCs w:val="32"/>
          <w:rtl/>
          <w:lang w:bidi="ar-DZ"/>
        </w:rPr>
        <w:t>ات القادمة من الخارج أو باتجاهه</w:t>
      </w:r>
      <w:r>
        <w:rPr>
          <w:rFonts w:ascii="Simplified Arabic" w:hAnsi="Simplified Arabic" w:cs="Simplified Arabic" w:hint="cs"/>
          <w:sz w:val="32"/>
          <w:szCs w:val="32"/>
          <w:rtl/>
          <w:lang w:bidi="ar-DZ"/>
        </w:rPr>
        <w:t>، ف</w:t>
      </w:r>
      <w:r w:rsidRPr="00CE251E">
        <w:rPr>
          <w:rFonts w:ascii="Simplified Arabic" w:hAnsi="Simplified Arabic" w:cs="Simplified Arabic"/>
          <w:sz w:val="32"/>
          <w:szCs w:val="32"/>
          <w:rtl/>
          <w:lang w:bidi="ar-DZ"/>
        </w:rPr>
        <w:t xml:space="preserve">لا يجوز لها الهبوط أو الإقلاع </w:t>
      </w:r>
      <w:r>
        <w:rPr>
          <w:rFonts w:ascii="Simplified Arabic" w:hAnsi="Simplified Arabic" w:cs="Simplified Arabic"/>
          <w:sz w:val="32"/>
          <w:szCs w:val="32"/>
          <w:rtl/>
          <w:lang w:bidi="ar-DZ"/>
        </w:rPr>
        <w:t>إلا في مطار جمركي</w:t>
      </w:r>
      <w:r w:rsidRPr="00CE251E">
        <w:rPr>
          <w:rFonts w:ascii="Simplified Arabic" w:hAnsi="Simplified Arabic" w:cs="Simplified Arabic"/>
          <w:sz w:val="32"/>
          <w:szCs w:val="32"/>
          <w:rtl/>
          <w:lang w:bidi="ar-DZ"/>
        </w:rPr>
        <w:t xml:space="preserve"> لأهداف أمنية</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 بالنسبة للطائرات الأجنبية التي تحط على الأراضي الوطنية أو تغادره عليها أن تخضع للتفتيش من السلطات المؤهلة قانونا</w:t>
      </w:r>
      <w:r w:rsidRPr="00CE251E">
        <w:rPr>
          <w:rStyle w:val="Appelnotedebasdep"/>
          <w:rFonts w:ascii="Simplified Arabic" w:hAnsi="Simplified Arabic" w:cs="Simplified Arabic"/>
          <w:sz w:val="32"/>
          <w:szCs w:val="32"/>
          <w:rtl/>
          <w:lang w:bidi="ar-DZ"/>
        </w:rPr>
        <w:footnoteReference w:id="193"/>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w:t>
      </w:r>
      <w:r w:rsidRPr="00CE251E">
        <w:rPr>
          <w:rFonts w:ascii="Simplified Arabic" w:hAnsi="Simplified Arabic" w:cs="Simplified Arabic"/>
          <w:sz w:val="32"/>
          <w:szCs w:val="32"/>
          <w:rtl/>
          <w:lang w:bidi="ar-DZ"/>
        </w:rPr>
        <w:t xml:space="preserve"> يتم وضع حراس مدربين في الطائرة أثناء طيرانها بعد التشاور مع قائد الطائرة ومضيفيها لتوضيح الخطة الأمنية، يتوزعون على مقاعد الطائرة  للاستجابة لأي طارئ</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ويخضعون لأجراء التفتيش كغيرهم من الركاب، و يحمل هؤلاء الحراس أسلحة نارية</w:t>
      </w:r>
      <w:r w:rsidRPr="00CE251E">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 xml:space="preserve">و </w:t>
      </w:r>
      <w:r>
        <w:rPr>
          <w:rFonts w:ascii="Simplified Arabic" w:hAnsi="Simplified Arabic" w:cs="Simplified Arabic" w:hint="cs"/>
          <w:sz w:val="32"/>
          <w:szCs w:val="32"/>
          <w:rtl/>
        </w:rPr>
        <w:t>ال</w:t>
      </w:r>
      <w:r w:rsidRPr="00CE251E">
        <w:rPr>
          <w:rFonts w:ascii="Simplified Arabic" w:hAnsi="Simplified Arabic" w:cs="Simplified Arabic"/>
          <w:sz w:val="32"/>
          <w:szCs w:val="32"/>
          <w:rtl/>
        </w:rPr>
        <w:t xml:space="preserve">هراوات المكسوة بالجلد والأصفاد ومنعهم من حمل الأسلحة </w:t>
      </w:r>
      <w:r w:rsidRPr="00CE251E">
        <w:rPr>
          <w:rFonts w:ascii="Simplified Arabic" w:hAnsi="Simplified Arabic" w:cs="Simplified Arabic"/>
          <w:sz w:val="32"/>
          <w:szCs w:val="32"/>
        </w:rPr>
        <w:t xml:space="preserve"> </w:t>
      </w:r>
      <w:r>
        <w:rPr>
          <w:rFonts w:ascii="Simplified Arabic" w:hAnsi="Simplified Arabic" w:cs="Simplified Arabic"/>
          <w:sz w:val="32"/>
          <w:szCs w:val="32"/>
          <w:rtl/>
        </w:rPr>
        <w:t>الكيماوية</w:t>
      </w:r>
      <w:r w:rsidRPr="00CE251E">
        <w:rPr>
          <w:rStyle w:val="Appelnotedebasdep"/>
          <w:rFonts w:ascii="Simplified Arabic" w:hAnsi="Simplified Arabic" w:cs="Simplified Arabic"/>
          <w:sz w:val="32"/>
          <w:szCs w:val="32"/>
          <w:rtl/>
        </w:rPr>
        <w:footnoteReference w:id="194"/>
      </w:r>
      <w:r>
        <w:rPr>
          <w:rFonts w:ascii="Simplified Arabic" w:hAnsi="Simplified Arabic" w:cs="Simplified Arabic" w:hint="cs"/>
          <w:sz w:val="32"/>
          <w:szCs w:val="32"/>
          <w:rtl/>
        </w:rPr>
        <w:t>.</w:t>
      </w:r>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 يجب </w:t>
      </w:r>
      <w:r w:rsidRPr="00CE251E">
        <w:rPr>
          <w:rFonts w:ascii="Simplified Arabic" w:hAnsi="Simplified Arabic" w:cs="Simplified Arabic"/>
          <w:sz w:val="32"/>
          <w:szCs w:val="32"/>
          <w:rtl/>
          <w:lang w:bidi="ar-DZ"/>
        </w:rPr>
        <w:t>التأكد عند مغادرة الركاب للطائرة عدم ترك أي أغراض لهم</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 في حال الاشتباه المؤكد يتم إخطار مستغل الطائرة و السلطات المختصة لإخضاعها للتفتيش الأمني، و في حالة تبين </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بعد مغادرة الطائرة</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أن هناك قصور في الإجراءات الأمنية لا</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بد من إخطار السلطات المختصة لدولة الوصول بذلك</w:t>
      </w:r>
      <w:r w:rsidRPr="00CE251E">
        <w:rPr>
          <w:rStyle w:val="Appelnotedebasdep"/>
          <w:rFonts w:ascii="Simplified Arabic" w:hAnsi="Simplified Arabic" w:cs="Simplified Arabic"/>
          <w:sz w:val="32"/>
          <w:szCs w:val="32"/>
          <w:rtl/>
          <w:lang w:bidi="ar-DZ"/>
        </w:rPr>
        <w:footnoteReference w:id="195"/>
      </w:r>
      <w:r w:rsidRPr="00CE251E">
        <w:rPr>
          <w:rFonts w:ascii="Simplified Arabic" w:hAnsi="Simplified Arabic" w:cs="Simplified Arabic"/>
          <w:sz w:val="32"/>
          <w:szCs w:val="32"/>
          <w:rtl/>
          <w:lang w:bidi="ar-DZ"/>
        </w:rPr>
        <w:t>.</w:t>
      </w:r>
    </w:p>
    <w:p w:rsidR="00A82A23" w:rsidRPr="00471881" w:rsidRDefault="00A82A23" w:rsidP="00471881">
      <w:pPr>
        <w:jc w:val="center"/>
        <w:rPr>
          <w:rFonts w:ascii="Simplified Arabic" w:hAnsi="Simplified Arabic" w:cs="Simplified Arabic"/>
          <w:b/>
          <w:bCs/>
          <w:sz w:val="32"/>
          <w:szCs w:val="32"/>
          <w:rtl/>
          <w:lang w:bidi="ar-DZ"/>
        </w:rPr>
      </w:pPr>
      <w:bookmarkStart w:id="393" w:name="_Toc51515923"/>
      <w:r w:rsidRPr="00471881">
        <w:rPr>
          <w:rFonts w:ascii="Simplified Arabic" w:hAnsi="Simplified Arabic" w:cs="Simplified Arabic"/>
          <w:b/>
          <w:bCs/>
          <w:sz w:val="32"/>
          <w:szCs w:val="32"/>
          <w:rtl/>
          <w:lang w:bidi="ar-DZ"/>
        </w:rPr>
        <w:t>الفرع الثاني</w:t>
      </w:r>
      <w:bookmarkEnd w:id="393"/>
    </w:p>
    <w:p w:rsidR="00A82A23" w:rsidRPr="00471881" w:rsidRDefault="00A82A23" w:rsidP="00471881">
      <w:pPr>
        <w:pStyle w:val="a2"/>
        <w:jc w:val="center"/>
        <w:rPr>
          <w:rFonts w:ascii="Simplified Arabic" w:hAnsi="Simplified Arabic" w:cs="Simplified Arabic"/>
          <w:b/>
          <w:bCs/>
          <w:rtl/>
        </w:rPr>
      </w:pPr>
      <w:bookmarkStart w:id="394" w:name="_Toc51515924"/>
      <w:bookmarkStart w:id="395" w:name="_Toc51524495"/>
      <w:r w:rsidRPr="00471881">
        <w:rPr>
          <w:rFonts w:ascii="Simplified Arabic" w:hAnsi="Simplified Arabic" w:cs="Simplified Arabic"/>
          <w:b/>
          <w:bCs/>
          <w:rtl/>
        </w:rPr>
        <w:t>الإجراءات المتعلقة بمحل النقل الجوي</w:t>
      </w:r>
      <w:bookmarkEnd w:id="394"/>
      <w:bookmarkEnd w:id="395"/>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سنتطرق بهذا الفرع للإجراءات التي يجب أن تتخذ حماية للنقل الجوي فيما يتعلق بمحل هذا العقد فقد يشمل الركاب و أمتعتهم (</w:t>
      </w:r>
      <w:r w:rsidRPr="00CE251E">
        <w:rPr>
          <w:rFonts w:ascii="Simplified Arabic" w:hAnsi="Simplified Arabic" w:cs="Simplified Arabic"/>
          <w:b/>
          <w:bCs/>
          <w:sz w:val="32"/>
          <w:szCs w:val="32"/>
          <w:rtl/>
          <w:lang w:bidi="ar-DZ"/>
        </w:rPr>
        <w:t>أولا</w:t>
      </w:r>
      <w:r w:rsidRPr="00CE251E">
        <w:rPr>
          <w:rFonts w:ascii="Simplified Arabic" w:hAnsi="Simplified Arabic" w:cs="Simplified Arabic"/>
          <w:sz w:val="32"/>
          <w:szCs w:val="32"/>
          <w:rtl/>
          <w:lang w:bidi="ar-DZ"/>
        </w:rPr>
        <w:t>) أو البضائع و البريد (</w:t>
      </w:r>
      <w:r w:rsidRPr="00CE251E">
        <w:rPr>
          <w:rFonts w:ascii="Simplified Arabic" w:hAnsi="Simplified Arabic" w:cs="Simplified Arabic"/>
          <w:b/>
          <w:bCs/>
          <w:sz w:val="32"/>
          <w:szCs w:val="32"/>
          <w:rtl/>
          <w:lang w:bidi="ar-DZ"/>
        </w:rPr>
        <w:t>ثانيا</w:t>
      </w:r>
      <w:r>
        <w:rPr>
          <w:rFonts w:ascii="Simplified Arabic" w:hAnsi="Simplified Arabic" w:cs="Simplified Arabic"/>
          <w:sz w:val="32"/>
          <w:szCs w:val="32"/>
          <w:rtl/>
          <w:lang w:bidi="ar-DZ"/>
        </w:rPr>
        <w:t>)</w:t>
      </w:r>
      <w:r w:rsidRPr="00CE251E">
        <w:rPr>
          <w:rFonts w:ascii="Simplified Arabic" w:hAnsi="Simplified Arabic" w:cs="Simplified Arabic"/>
          <w:sz w:val="32"/>
          <w:szCs w:val="32"/>
          <w:rtl/>
          <w:lang w:bidi="ar-DZ"/>
        </w:rPr>
        <w:t>.</w:t>
      </w:r>
    </w:p>
    <w:p w:rsidR="00A82A23" w:rsidRPr="00471881" w:rsidRDefault="00A82A23" w:rsidP="00471881">
      <w:pPr>
        <w:pStyle w:val="a3"/>
        <w:rPr>
          <w:rFonts w:ascii="Simplified Arabic" w:hAnsi="Simplified Arabic" w:cs="Simplified Arabic"/>
          <w:b/>
          <w:bCs/>
          <w:rtl/>
        </w:rPr>
      </w:pPr>
      <w:bookmarkStart w:id="396" w:name="_Toc51515925"/>
      <w:bookmarkStart w:id="397" w:name="_Toc51524496"/>
      <w:r w:rsidRPr="00471881">
        <w:rPr>
          <w:rFonts w:ascii="Simplified Arabic" w:hAnsi="Simplified Arabic" w:cs="Simplified Arabic"/>
          <w:b/>
          <w:bCs/>
          <w:rtl/>
        </w:rPr>
        <w:t>أولاً: الإجراءات المتعلقة بالركاب و أمتعتهم</w:t>
      </w:r>
      <w:bookmarkEnd w:id="396"/>
      <w:bookmarkEnd w:id="397"/>
      <w:r w:rsidRPr="00471881">
        <w:rPr>
          <w:rFonts w:ascii="Simplified Arabic" w:hAnsi="Simplified Arabic" w:cs="Simplified Arabic"/>
          <w:b/>
          <w:bCs/>
          <w:rtl/>
        </w:rPr>
        <w:t xml:space="preserve"> </w:t>
      </w:r>
    </w:p>
    <w:p w:rsidR="00A82A23" w:rsidRPr="00471881" w:rsidRDefault="00A82A23" w:rsidP="005A2DCD">
      <w:pPr>
        <w:pStyle w:val="a4"/>
        <w:numPr>
          <w:ilvl w:val="0"/>
          <w:numId w:val="36"/>
        </w:numPr>
        <w:rPr>
          <w:rFonts w:ascii="Simplified Arabic" w:hAnsi="Simplified Arabic" w:cs="Simplified Arabic"/>
          <w:b/>
          <w:bCs/>
          <w:rtl/>
        </w:rPr>
      </w:pPr>
      <w:bookmarkStart w:id="398" w:name="_Toc51515926"/>
      <w:bookmarkStart w:id="399" w:name="_Toc51524497"/>
      <w:r w:rsidRPr="00471881">
        <w:rPr>
          <w:rFonts w:ascii="Simplified Arabic" w:hAnsi="Simplified Arabic" w:cs="Simplified Arabic"/>
          <w:b/>
          <w:bCs/>
          <w:rtl/>
        </w:rPr>
        <w:t>بالنسبة للركاب</w:t>
      </w:r>
      <w:bookmarkEnd w:id="398"/>
      <w:bookmarkEnd w:id="399"/>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اعتاد الركاب</w:t>
      </w:r>
      <w:r w:rsidRPr="00CE251E">
        <w:rPr>
          <w:rStyle w:val="Appelnotedebasdep"/>
          <w:rFonts w:ascii="Simplified Arabic" w:hAnsi="Simplified Arabic" w:cs="Simplified Arabic"/>
          <w:sz w:val="32"/>
          <w:szCs w:val="32"/>
          <w:rtl/>
          <w:lang w:bidi="ar-DZ"/>
        </w:rPr>
        <w:footnoteReference w:id="196"/>
      </w:r>
      <w:r w:rsidRPr="00CE251E">
        <w:rPr>
          <w:rFonts w:ascii="Simplified Arabic" w:hAnsi="Simplified Arabic" w:cs="Simplified Arabic"/>
          <w:sz w:val="32"/>
          <w:szCs w:val="32"/>
          <w:rtl/>
          <w:lang w:bidi="ar-DZ"/>
        </w:rPr>
        <w:t xml:space="preserve"> في رحلاتهم الجوية أن يصطحبوا معهم بعض الأمتعة</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قسم منها يبقى مع الراكب بصحبته وتح</w:t>
      </w:r>
      <w:r>
        <w:rPr>
          <w:rFonts w:ascii="Simplified Arabic" w:hAnsi="Simplified Arabic" w:cs="Simplified Arabic"/>
          <w:sz w:val="32"/>
          <w:szCs w:val="32"/>
          <w:rtl/>
          <w:lang w:bidi="ar-DZ"/>
        </w:rPr>
        <w:t>ت حراسته و يطلق عليه حقائب اليد</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وقسم </w:t>
      </w:r>
      <w:r>
        <w:rPr>
          <w:rFonts w:ascii="Simplified Arabic" w:hAnsi="Simplified Arabic" w:cs="Simplified Arabic" w:hint="cs"/>
          <w:sz w:val="32"/>
          <w:szCs w:val="32"/>
          <w:rtl/>
          <w:lang w:bidi="ar-DZ"/>
        </w:rPr>
        <w:t>آ</w:t>
      </w:r>
      <w:r w:rsidRPr="00CE251E">
        <w:rPr>
          <w:rFonts w:ascii="Simplified Arabic" w:hAnsi="Simplified Arabic" w:cs="Simplified Arabic"/>
          <w:sz w:val="32"/>
          <w:szCs w:val="32"/>
          <w:rtl/>
          <w:lang w:bidi="ar-DZ"/>
        </w:rPr>
        <w:t>خر يعهد به للناقل الجوي لتكون تحت حراسته و تدعى بالأمتعة المسجلة أو المشحونة</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w:t>
      </w:r>
      <w:r w:rsidRPr="00CE251E">
        <w:rPr>
          <w:rFonts w:ascii="Simplified Arabic" w:hAnsi="Simplified Arabic" w:cs="Simplified Arabic"/>
          <w:sz w:val="32"/>
          <w:szCs w:val="32"/>
          <w:rtl/>
          <w:lang w:bidi="ar-DZ"/>
        </w:rPr>
        <w:t xml:space="preserve"> يخضع</w:t>
      </w:r>
      <w:r>
        <w:rPr>
          <w:rFonts w:ascii="Simplified Arabic" w:hAnsi="Simplified Arabic" w:cs="Simplified Arabic" w:hint="cs"/>
          <w:sz w:val="32"/>
          <w:szCs w:val="32"/>
          <w:rtl/>
          <w:lang w:bidi="ar-DZ"/>
        </w:rPr>
        <w:t xml:space="preserve"> هذا النوع من البضائع</w:t>
      </w:r>
      <w:r w:rsidRPr="00CE251E">
        <w:rPr>
          <w:rFonts w:ascii="Simplified Arabic" w:hAnsi="Simplified Arabic" w:cs="Simplified Arabic"/>
          <w:sz w:val="32"/>
          <w:szCs w:val="32"/>
          <w:rtl/>
          <w:lang w:bidi="ar-DZ"/>
        </w:rPr>
        <w:t xml:space="preserve"> للتسجيل في وثيقة يطلق عليها بيان الأمتعة</w:t>
      </w:r>
      <w:r w:rsidRPr="00CE251E">
        <w:rPr>
          <w:rStyle w:val="Appelnotedebasdep"/>
          <w:rFonts w:ascii="Simplified Arabic" w:hAnsi="Simplified Arabic" w:cs="Simplified Arabic"/>
          <w:sz w:val="32"/>
          <w:szCs w:val="32"/>
          <w:rtl/>
          <w:lang w:bidi="ar-DZ"/>
        </w:rPr>
        <w:footnoteReference w:id="197"/>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w:t>
      </w:r>
      <w:r w:rsidRPr="00CE251E">
        <w:rPr>
          <w:rFonts w:ascii="Simplified Arabic" w:hAnsi="Simplified Arabic" w:cs="Simplified Arabic"/>
          <w:sz w:val="32"/>
          <w:szCs w:val="32"/>
          <w:rtl/>
          <w:lang w:bidi="ar-DZ"/>
        </w:rPr>
        <w:t>من أجل التصدي لأي فعل غير مشروع يستهدف النقل الجوي لابد على الدول المتعاقدة اتخاذ إجراءات أمنية صارمة متعلقة بفرز و تفتيش الركاب المحولين و أمتعتهم اليدوية و المسجلة قبل ا</w:t>
      </w:r>
      <w:r>
        <w:rPr>
          <w:rFonts w:ascii="Simplified Arabic" w:hAnsi="Simplified Arabic" w:cs="Simplified Arabic"/>
          <w:sz w:val="32"/>
          <w:szCs w:val="32"/>
          <w:rtl/>
          <w:lang w:bidi="ar-DZ"/>
        </w:rPr>
        <w:t>لصعود للطائرة يدويا و إلكترونيا</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و لهذا الغرض يجب استعمال </w:t>
      </w:r>
      <w:r w:rsidRPr="00CE251E">
        <w:rPr>
          <w:rFonts w:ascii="Simplified Arabic" w:hAnsi="Simplified Arabic" w:cs="Simplified Arabic"/>
          <w:sz w:val="32"/>
          <w:szCs w:val="32"/>
          <w:rtl/>
          <w:lang w:bidi="ar-DZ"/>
        </w:rPr>
        <w:lastRenderedPageBreak/>
        <w:t xml:space="preserve">أساليب و تقنيات مناسبة و حديثة كالأشعة السينية للكشف عن مختلف الأسلحة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 المتفجرات</w:t>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و للكشف عن الركاب لابد </w:t>
      </w:r>
      <w:r>
        <w:rPr>
          <w:rFonts w:ascii="Simplified Arabic" w:hAnsi="Simplified Arabic" w:cs="Simplified Arabic" w:hint="cs"/>
          <w:sz w:val="32"/>
          <w:szCs w:val="32"/>
          <w:rtl/>
          <w:lang w:bidi="ar-DZ"/>
        </w:rPr>
        <w:t xml:space="preserve">من </w:t>
      </w:r>
      <w:r w:rsidRPr="00CE251E">
        <w:rPr>
          <w:rFonts w:ascii="Simplified Arabic" w:hAnsi="Simplified Arabic" w:cs="Simplified Arabic"/>
          <w:sz w:val="32"/>
          <w:szCs w:val="32"/>
          <w:rtl/>
          <w:lang w:bidi="ar-DZ"/>
        </w:rPr>
        <w:t>احترام ثلاث محاور أساسية يمرون بها تبدأ من بوابة الدخول إلى المطار باستعمال الأجهزة الكاشفة كاستخدام الجهاز المغناطيسي من أجل الكشف عن المعادن</w:t>
      </w:r>
      <w:r w:rsidRPr="00CE251E">
        <w:rPr>
          <w:rStyle w:val="Appelnotedebasdep"/>
          <w:rFonts w:ascii="Simplified Arabic" w:hAnsi="Simplified Arabic" w:cs="Simplified Arabic"/>
          <w:sz w:val="32"/>
          <w:szCs w:val="32"/>
          <w:rtl/>
          <w:lang w:bidi="ar-DZ"/>
        </w:rPr>
        <w:footnoteReference w:id="198"/>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في حالة الشك يتم فحصها و التأكد منها بواسطة رجال الأمن المتواجدين أمام الجهاز</w:t>
      </w:r>
      <w:r w:rsidRPr="00CE251E">
        <w:rPr>
          <w:rStyle w:val="Appelnotedebasdep"/>
          <w:rFonts w:ascii="Simplified Arabic" w:hAnsi="Simplified Arabic" w:cs="Simplified Arabic"/>
          <w:sz w:val="32"/>
          <w:szCs w:val="32"/>
          <w:rtl/>
          <w:lang w:bidi="ar-DZ"/>
        </w:rPr>
        <w:footnoteReference w:id="199"/>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 ثم ثانيا الانتقال إلى صالة الإجراءات التي تتم فيها إبراز تذكرة السف</w:t>
      </w:r>
      <w:r>
        <w:rPr>
          <w:rFonts w:ascii="Simplified Arabic" w:hAnsi="Simplified Arabic" w:cs="Simplified Arabic"/>
          <w:sz w:val="32"/>
          <w:szCs w:val="32"/>
          <w:rtl/>
          <w:lang w:bidi="ar-DZ"/>
        </w:rPr>
        <w:t>ر صالحة للاستخدام وبطاقة الهوية</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ثالثا و أخيرا الانتقال إلى صالة مخصصة لاستقبال جميع الركاب بحيث يتم فصلهم عن الركاب ال</w:t>
      </w:r>
      <w:r>
        <w:rPr>
          <w:rFonts w:ascii="Simplified Arabic" w:hAnsi="Simplified Arabic" w:cs="Simplified Arabic"/>
          <w:sz w:val="32"/>
          <w:szCs w:val="32"/>
          <w:rtl/>
          <w:lang w:bidi="ar-DZ"/>
        </w:rPr>
        <w:t>ذين لم يخضعوا لإجراءات التفتيش</w:t>
      </w:r>
      <w:r w:rsidRPr="00CE251E">
        <w:rPr>
          <w:rFonts w:ascii="Simplified Arabic" w:hAnsi="Simplified Arabic" w:cs="Simplified Arabic"/>
          <w:sz w:val="32"/>
          <w:szCs w:val="32"/>
          <w:rtl/>
          <w:lang w:bidi="ar-DZ"/>
        </w:rPr>
        <w:t xml:space="preserve">،  ليتجهوا بعد ذلك إلى صالة الانتظار المصممة لتأمين الركاب من خلال حواجز </w:t>
      </w:r>
      <w:r>
        <w:rPr>
          <w:rFonts w:ascii="Simplified Arabic" w:hAnsi="Simplified Arabic" w:cs="Simplified Arabic"/>
          <w:sz w:val="32"/>
          <w:szCs w:val="32"/>
          <w:rtl/>
          <w:lang w:bidi="ar-DZ"/>
        </w:rPr>
        <w:t>خاصة مع حراسة نقاط الوصول إليها</w:t>
      </w:r>
      <w:r w:rsidRPr="00CE251E">
        <w:rPr>
          <w:rFonts w:ascii="Simplified Arabic" w:hAnsi="Simplified Arabic" w:cs="Simplified Arabic"/>
          <w:sz w:val="32"/>
          <w:szCs w:val="32"/>
          <w:rtl/>
          <w:lang w:bidi="ar-DZ"/>
        </w:rPr>
        <w:t>، متجهين بعدها إلى صالة الركاب ليستلموا بطاقات الصعود في الطائرة</w:t>
      </w:r>
      <w:r w:rsidRPr="00CE251E">
        <w:rPr>
          <w:rStyle w:val="Appelnotedebasdep"/>
          <w:rFonts w:ascii="Simplified Arabic" w:hAnsi="Simplified Arabic" w:cs="Simplified Arabic"/>
          <w:sz w:val="32"/>
          <w:szCs w:val="32"/>
          <w:rtl/>
          <w:lang w:bidi="ar-DZ"/>
        </w:rPr>
        <w:footnoteReference w:id="200"/>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مع ضرورة سهر الدول المتعاقدة على حماية الركاب و أمتعتهم من أي تدخل غير مصرح به في نقطة الفرز و التفتيش</w:t>
      </w:r>
      <w:r w:rsidRPr="00CE251E">
        <w:rPr>
          <w:rStyle w:val="Appelnotedebasdep"/>
          <w:rFonts w:ascii="Simplified Arabic" w:hAnsi="Simplified Arabic" w:cs="Simplified Arabic"/>
          <w:sz w:val="32"/>
          <w:szCs w:val="32"/>
          <w:rtl/>
          <w:lang w:bidi="ar-DZ"/>
        </w:rPr>
        <w:footnoteReference w:id="201"/>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على أنه يستثنى من التفتيش رئيس الجم</w:t>
      </w:r>
      <w:r>
        <w:rPr>
          <w:rFonts w:ascii="Simplified Arabic" w:hAnsi="Simplified Arabic" w:cs="Simplified Arabic"/>
          <w:sz w:val="32"/>
          <w:szCs w:val="32"/>
          <w:rtl/>
          <w:lang w:bidi="ar-DZ"/>
        </w:rPr>
        <w:t>هورية و وزرائه</w:t>
      </w:r>
      <w:r w:rsidRPr="00CE251E">
        <w:rPr>
          <w:rFonts w:ascii="Simplified Arabic" w:hAnsi="Simplified Arabic" w:cs="Simplified Arabic"/>
          <w:sz w:val="32"/>
          <w:szCs w:val="32"/>
          <w:rtl/>
          <w:lang w:bidi="ar-DZ"/>
        </w:rPr>
        <w:t>، البعثات الدولية المعتمدين و أي شخص تم استثناؤه</w:t>
      </w:r>
      <w:r>
        <w:rPr>
          <w:rFonts w:ascii="Simplified Arabic" w:hAnsi="Simplified Arabic" w:cs="Simplified Arabic"/>
          <w:sz w:val="32"/>
          <w:szCs w:val="32"/>
          <w:rtl/>
          <w:lang w:bidi="ar-DZ"/>
        </w:rPr>
        <w:t xml:space="preserve"> من وزارة الخارجية</w:t>
      </w:r>
      <w:r w:rsidRPr="00CE251E">
        <w:rPr>
          <w:rFonts w:ascii="Simplified Arabic" w:hAnsi="Simplified Arabic" w:cs="Simplified Arabic"/>
          <w:sz w:val="32"/>
          <w:szCs w:val="32"/>
          <w:rtl/>
          <w:lang w:bidi="ar-DZ"/>
        </w:rPr>
        <w:t xml:space="preserve">، كذلك تستثنى من الفرز و التفتيش الحقيبة الدبلوماسية بعد التأكد أنه تم </w:t>
      </w:r>
      <w:r>
        <w:rPr>
          <w:rFonts w:ascii="Simplified Arabic" w:hAnsi="Simplified Arabic" w:cs="Simplified Arabic"/>
          <w:sz w:val="32"/>
          <w:szCs w:val="32"/>
          <w:rtl/>
          <w:lang w:bidi="ar-DZ"/>
        </w:rPr>
        <w:t xml:space="preserve">إرسالها من قبل مفوضين البعثة و </w:t>
      </w:r>
      <w:r>
        <w:rPr>
          <w:rFonts w:ascii="Simplified Arabic" w:hAnsi="Simplified Arabic" w:cs="Simplified Arabic" w:hint="cs"/>
          <w:sz w:val="32"/>
          <w:szCs w:val="32"/>
          <w:rtl/>
          <w:lang w:bidi="ar-DZ"/>
        </w:rPr>
        <w:t>أ</w:t>
      </w:r>
      <w:r w:rsidRPr="00CE251E">
        <w:rPr>
          <w:rFonts w:ascii="Simplified Arabic" w:hAnsi="Simplified Arabic" w:cs="Simplified Arabic"/>
          <w:sz w:val="32"/>
          <w:szCs w:val="32"/>
          <w:rtl/>
          <w:lang w:bidi="ar-DZ"/>
        </w:rPr>
        <w:t>ن تكون مختومة مع إبراز حا</w:t>
      </w:r>
      <w:r>
        <w:rPr>
          <w:rFonts w:ascii="Simplified Arabic" w:hAnsi="Simplified Arabic" w:cs="Simplified Arabic"/>
          <w:sz w:val="32"/>
          <w:szCs w:val="32"/>
          <w:rtl/>
          <w:lang w:bidi="ar-DZ"/>
        </w:rPr>
        <w:t>ملها للتفويض و الأوراق الثبوتية</w:t>
      </w:r>
      <w:r w:rsidRPr="00CE251E">
        <w:rPr>
          <w:rFonts w:ascii="Simplified Arabic" w:hAnsi="Simplified Arabic" w:cs="Simplified Arabic"/>
          <w:sz w:val="32"/>
          <w:szCs w:val="32"/>
          <w:rtl/>
          <w:lang w:bidi="ar-DZ"/>
        </w:rPr>
        <w:t>.</w:t>
      </w:r>
    </w:p>
    <w:p w:rsidR="00A82A23"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w:t>
      </w:r>
      <w:r w:rsidRPr="00CE251E">
        <w:rPr>
          <w:rFonts w:ascii="Simplified Arabic" w:hAnsi="Simplified Arabic" w:cs="Simplified Arabic"/>
          <w:sz w:val="32"/>
          <w:szCs w:val="32"/>
          <w:rtl/>
          <w:lang w:bidi="ar-DZ"/>
        </w:rPr>
        <w:t xml:space="preserve"> يجب اتخاذ ما يلزم من التدابير للتأكد من عدم اختلاط الركاب المغادرين ال</w:t>
      </w:r>
      <w:r>
        <w:rPr>
          <w:rFonts w:ascii="Simplified Arabic" w:hAnsi="Simplified Arabic" w:cs="Simplified Arabic"/>
          <w:sz w:val="32"/>
          <w:szCs w:val="32"/>
          <w:rtl/>
          <w:lang w:bidi="ar-DZ"/>
        </w:rPr>
        <w:t>ذين تم تفتيشهم بالركاب القادمين</w:t>
      </w:r>
      <w:r w:rsidRPr="00CE251E">
        <w:rPr>
          <w:rFonts w:ascii="Simplified Arabic" w:hAnsi="Simplified Arabic" w:cs="Simplified Arabic"/>
          <w:sz w:val="32"/>
          <w:szCs w:val="32"/>
          <w:rtl/>
          <w:lang w:bidi="ar-DZ"/>
        </w:rPr>
        <w:t>، و إن حدث فيجب إعادة تفتيش الركاب المعنيين و أمتعتهم اليد</w:t>
      </w:r>
      <w:r>
        <w:rPr>
          <w:rFonts w:ascii="Simplified Arabic" w:hAnsi="Simplified Arabic" w:cs="Simplified Arabic"/>
          <w:sz w:val="32"/>
          <w:szCs w:val="32"/>
          <w:rtl/>
          <w:lang w:bidi="ar-DZ"/>
        </w:rPr>
        <w:t>وية قبل الصعود للطائرة</w:t>
      </w:r>
      <w:r w:rsidRPr="00CE251E">
        <w:rPr>
          <w:rFonts w:ascii="Simplified Arabic" w:hAnsi="Simplified Arabic" w:cs="Simplified Arabic"/>
          <w:sz w:val="32"/>
          <w:szCs w:val="32"/>
          <w:rtl/>
          <w:lang w:bidi="ar-DZ"/>
        </w:rPr>
        <w:t>.</w:t>
      </w:r>
    </w:p>
    <w:p w:rsidR="00A82A23" w:rsidRPr="00721ED7" w:rsidRDefault="00A82A23" w:rsidP="005A2DCD">
      <w:pPr>
        <w:pStyle w:val="a4"/>
        <w:numPr>
          <w:ilvl w:val="0"/>
          <w:numId w:val="36"/>
        </w:numPr>
        <w:rPr>
          <w:rFonts w:ascii="Simplified Arabic" w:hAnsi="Simplified Arabic" w:cs="Simplified Arabic"/>
          <w:b/>
          <w:bCs/>
        </w:rPr>
      </w:pPr>
      <w:bookmarkStart w:id="400" w:name="_Toc51515927"/>
      <w:bookmarkStart w:id="401" w:name="_Toc51524498"/>
      <w:r w:rsidRPr="00721ED7">
        <w:rPr>
          <w:rFonts w:ascii="Simplified Arabic" w:hAnsi="Simplified Arabic" w:cs="Simplified Arabic"/>
          <w:b/>
          <w:bCs/>
          <w:rtl/>
        </w:rPr>
        <w:t>بالنسبة للأمتعة المسجلة</w:t>
      </w:r>
      <w:bookmarkEnd w:id="400"/>
      <w:bookmarkEnd w:id="401"/>
    </w:p>
    <w:p w:rsidR="00A82A23" w:rsidRPr="009E2FEC" w:rsidRDefault="00A82A23" w:rsidP="00A82A23">
      <w:pPr>
        <w:bidi/>
        <w:spacing w:after="0" w:line="240" w:lineRule="auto"/>
        <w:ind w:firstLine="360"/>
        <w:jc w:val="both"/>
        <w:rPr>
          <w:rFonts w:ascii="Simplified Arabic" w:hAnsi="Simplified Arabic" w:cs="Simplified Arabic"/>
          <w:b/>
          <w:bCs/>
          <w:sz w:val="32"/>
          <w:szCs w:val="32"/>
          <w:rtl/>
          <w:lang w:bidi="ar-DZ"/>
        </w:rPr>
      </w:pPr>
      <w:r w:rsidRPr="009E2FEC">
        <w:rPr>
          <w:rFonts w:ascii="Simplified Arabic" w:hAnsi="Simplified Arabic" w:cs="Simplified Arabic"/>
          <w:sz w:val="32"/>
          <w:szCs w:val="32"/>
          <w:rtl/>
          <w:lang w:bidi="ar-DZ"/>
        </w:rPr>
        <w:t xml:space="preserve"> فيلتزم الناقل الجوي بنقل الأشياء التي تم تسجيلها كأمتعة محمولة و تحديد كل منها </w:t>
      </w:r>
      <w:r>
        <w:rPr>
          <w:rFonts w:ascii="Simplified Arabic" w:hAnsi="Simplified Arabic" w:cs="Simplified Arabic"/>
          <w:sz w:val="32"/>
          <w:szCs w:val="32"/>
          <w:rtl/>
          <w:lang w:bidi="ar-DZ"/>
        </w:rPr>
        <w:t>أنها أمتعة مصحوبة</w:t>
      </w:r>
      <w:r w:rsidRPr="009E2FEC">
        <w:rPr>
          <w:rFonts w:ascii="Simplified Arabic" w:hAnsi="Simplified Arabic" w:cs="Simplified Arabic"/>
          <w:sz w:val="32"/>
          <w:szCs w:val="32"/>
          <w:rtl/>
          <w:lang w:bidi="ar-DZ"/>
        </w:rPr>
        <w:t xml:space="preserve"> أو غير مصحوبة و </w:t>
      </w:r>
      <w:r>
        <w:rPr>
          <w:rFonts w:ascii="Simplified Arabic" w:hAnsi="Simplified Arabic" w:cs="Simplified Arabic"/>
          <w:sz w:val="32"/>
          <w:szCs w:val="32"/>
          <w:rtl/>
          <w:lang w:bidi="ar-DZ"/>
        </w:rPr>
        <w:t>فحصها وفقا للمعايير المعمول بها</w:t>
      </w:r>
      <w:r w:rsidRPr="009E2FEC">
        <w:rPr>
          <w:rFonts w:ascii="Simplified Arabic" w:hAnsi="Simplified Arabic" w:cs="Simplified Arabic"/>
          <w:sz w:val="32"/>
          <w:szCs w:val="32"/>
          <w:rtl/>
          <w:lang w:bidi="ar-DZ"/>
        </w:rPr>
        <w:t xml:space="preserve">، و في حالة </w:t>
      </w:r>
      <w:r w:rsidRPr="009E2FEC">
        <w:rPr>
          <w:rFonts w:ascii="Simplified Arabic" w:hAnsi="Simplified Arabic" w:cs="Simplified Arabic"/>
          <w:sz w:val="32"/>
          <w:szCs w:val="32"/>
          <w:rtl/>
          <w:lang w:bidi="ar-DZ"/>
        </w:rPr>
        <w:lastRenderedPageBreak/>
        <w:t>تعرضها للخطر فيجب إعادة فحصها و تص</w:t>
      </w:r>
      <w:r>
        <w:rPr>
          <w:rFonts w:ascii="Simplified Arabic" w:hAnsi="Simplified Arabic" w:cs="Simplified Arabic"/>
          <w:sz w:val="32"/>
          <w:szCs w:val="32"/>
          <w:rtl/>
          <w:lang w:bidi="ar-DZ"/>
        </w:rPr>
        <w:t>فيتها قبل وضعها على متن الطائرة</w:t>
      </w:r>
      <w:r w:rsidRPr="009E2FEC">
        <w:rPr>
          <w:rFonts w:ascii="Simplified Arabic" w:hAnsi="Simplified Arabic" w:cs="Simplified Arabic"/>
          <w:sz w:val="32"/>
          <w:szCs w:val="32"/>
          <w:rtl/>
          <w:lang w:bidi="ar-DZ"/>
        </w:rPr>
        <w:t>، فلا يتم نقلها على متن الطائرة إلا بعد إعداد بيان الأمتعة تشير إلى أنها استوفت معايير الأمن اللازمة لنقلها</w:t>
      </w:r>
      <w:r w:rsidRPr="00CE251E">
        <w:rPr>
          <w:rStyle w:val="Appelnotedebasdep"/>
          <w:rFonts w:ascii="Simplified Arabic" w:hAnsi="Simplified Arabic" w:cs="Simplified Arabic"/>
          <w:sz w:val="32"/>
          <w:szCs w:val="32"/>
          <w:rtl/>
          <w:lang w:bidi="ar-DZ"/>
        </w:rPr>
        <w:footnoteReference w:id="202"/>
      </w:r>
      <w:r w:rsidRPr="009E2FEC">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و</w:t>
      </w:r>
      <w:r>
        <w:rPr>
          <w:rFonts w:ascii="Simplified Arabic" w:hAnsi="Simplified Arabic" w:cs="Simplified Arabic"/>
          <w:sz w:val="32"/>
          <w:szCs w:val="32"/>
          <w:rtl/>
          <w:lang w:bidi="ar-DZ"/>
        </w:rPr>
        <w:t xml:space="preserve"> نظرا للخطورة التي قد </w:t>
      </w:r>
      <w:r w:rsidRPr="00CE251E">
        <w:rPr>
          <w:rFonts w:ascii="Simplified Arabic" w:hAnsi="Simplified Arabic" w:cs="Simplified Arabic"/>
          <w:sz w:val="32"/>
          <w:szCs w:val="32"/>
          <w:rtl/>
          <w:lang w:bidi="ar-DZ"/>
        </w:rPr>
        <w:t>تسببه</w:t>
      </w:r>
      <w:r>
        <w:rPr>
          <w:rFonts w:ascii="Simplified Arabic" w:hAnsi="Simplified Arabic" w:cs="Simplified Arabic" w:hint="cs"/>
          <w:sz w:val="32"/>
          <w:szCs w:val="32"/>
          <w:rtl/>
          <w:lang w:bidi="ar-DZ"/>
        </w:rPr>
        <w:t>ا</w:t>
      </w:r>
      <w:r w:rsidRPr="00CE251E">
        <w:rPr>
          <w:rFonts w:ascii="Simplified Arabic" w:hAnsi="Simplified Arabic" w:cs="Simplified Arabic"/>
          <w:sz w:val="32"/>
          <w:szCs w:val="32"/>
          <w:rtl/>
          <w:lang w:bidi="ar-DZ"/>
        </w:rPr>
        <w:t xml:space="preserve"> الأمتعة المسجلة للطيران المدني فيجب على الدول المتعاقدة أن تقوم بما يلزم و ما يتطلب من إجراءات الفرز و التفتيش دون أن تتعرض إلى أي تدخل غير مصرح به و التي تعد السبيل الوحيد للتأكد من عدم حيازة </w:t>
      </w:r>
      <w:r>
        <w:rPr>
          <w:rFonts w:ascii="Simplified Arabic" w:hAnsi="Simplified Arabic" w:cs="Simplified Arabic"/>
          <w:sz w:val="32"/>
          <w:szCs w:val="32"/>
          <w:rtl/>
          <w:lang w:bidi="ar-DZ"/>
        </w:rPr>
        <w:t>الركاب نوعا من الأمتعة الممنوعة</w:t>
      </w:r>
      <w:r w:rsidRPr="00CE251E">
        <w:rPr>
          <w:rStyle w:val="Appelnotedebasdep"/>
          <w:rFonts w:ascii="Simplified Arabic" w:hAnsi="Simplified Arabic" w:cs="Simplified Arabic"/>
          <w:sz w:val="32"/>
          <w:szCs w:val="32"/>
          <w:rtl/>
          <w:lang w:bidi="ar-DZ"/>
        </w:rPr>
        <w:footnoteReference w:id="203"/>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Pr="00CE251E">
        <w:rPr>
          <w:rFonts w:ascii="Simplified Arabic" w:hAnsi="Simplified Arabic" w:cs="Simplified Arabic"/>
          <w:sz w:val="32"/>
          <w:szCs w:val="32"/>
          <w:rtl/>
          <w:lang w:bidi="ar-DZ"/>
        </w:rPr>
        <w:t xml:space="preserve">يجب </w:t>
      </w:r>
      <w:r>
        <w:rPr>
          <w:rFonts w:ascii="Simplified Arabic" w:hAnsi="Simplified Arabic" w:cs="Simplified Arabic" w:hint="cs"/>
          <w:sz w:val="32"/>
          <w:szCs w:val="32"/>
          <w:rtl/>
          <w:lang w:bidi="ar-DZ"/>
        </w:rPr>
        <w:t>إخضاع</w:t>
      </w:r>
      <w:r w:rsidRPr="00CE251E">
        <w:rPr>
          <w:rFonts w:ascii="Simplified Arabic" w:hAnsi="Simplified Arabic" w:cs="Simplified Arabic"/>
          <w:sz w:val="32"/>
          <w:szCs w:val="32"/>
          <w:rtl/>
          <w:lang w:bidi="ar-DZ"/>
        </w:rPr>
        <w:t xml:space="preserve"> أمتعة للركاب الذين يبدؤون رحلتهم من المطار أو التران</w:t>
      </w:r>
      <w:r>
        <w:rPr>
          <w:rFonts w:ascii="Simplified Arabic" w:hAnsi="Simplified Arabic" w:cs="Simplified Arabic"/>
          <w:sz w:val="32"/>
          <w:szCs w:val="32"/>
          <w:rtl/>
          <w:lang w:bidi="ar-DZ"/>
        </w:rPr>
        <w:t>زيت</w:t>
      </w:r>
      <w:r>
        <w:rPr>
          <w:rFonts w:ascii="Simplified Arabic" w:hAnsi="Simplified Arabic" w:cs="Simplified Arabic" w:hint="cs"/>
          <w:sz w:val="32"/>
          <w:szCs w:val="32"/>
          <w:rtl/>
          <w:lang w:bidi="ar-DZ"/>
        </w:rPr>
        <w:t xml:space="preserve"> "العبور"</w:t>
      </w:r>
      <w:r>
        <w:rPr>
          <w:rFonts w:ascii="Simplified Arabic" w:hAnsi="Simplified Arabic" w:cs="Simplified Arabic"/>
          <w:sz w:val="32"/>
          <w:szCs w:val="32"/>
          <w:rtl/>
          <w:lang w:bidi="ar-DZ"/>
        </w:rPr>
        <w:t xml:space="preserve"> قبل تحميلها على متن الطائرة</w:t>
      </w:r>
      <w:r w:rsidRPr="00CE251E">
        <w:rPr>
          <w:rStyle w:val="Appelnotedebasdep"/>
          <w:rFonts w:ascii="Simplified Arabic" w:hAnsi="Simplified Arabic" w:cs="Simplified Arabic"/>
          <w:sz w:val="32"/>
          <w:szCs w:val="32"/>
          <w:rtl/>
          <w:lang w:bidi="ar-DZ"/>
        </w:rPr>
        <w:footnoteReference w:id="204"/>
      </w:r>
      <w:r w:rsidRPr="00CE251E">
        <w:rPr>
          <w:rFonts w:ascii="Simplified Arabic" w:hAnsi="Simplified Arabic" w:cs="Simplified Arabic"/>
          <w:sz w:val="32"/>
          <w:szCs w:val="32"/>
          <w:rtl/>
          <w:lang w:bidi="ar-DZ"/>
        </w:rPr>
        <w:t>، إلى تفتيش دقيق وشامل لكل محتوياتها  فيجب التأكد من الأمتعة المسجلة في مطارات أخرى على أنها قد خضعت للتدابير اللازمة في نقطة تسجيلها إلى وقت وضعها على الطائرة</w:t>
      </w:r>
      <w:r w:rsidRPr="00CE251E">
        <w:rPr>
          <w:rStyle w:val="Appelnotedebasdep"/>
          <w:rFonts w:ascii="Simplified Arabic" w:hAnsi="Simplified Arabic" w:cs="Simplified Arabic"/>
          <w:sz w:val="32"/>
          <w:szCs w:val="32"/>
          <w:rtl/>
          <w:lang w:bidi="ar-DZ"/>
        </w:rPr>
        <w:footnoteReference w:id="205"/>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w:t>
      </w:r>
      <w:r w:rsidRPr="00CE251E">
        <w:rPr>
          <w:rFonts w:ascii="Simplified Arabic" w:hAnsi="Simplified Arabic" w:cs="Simplified Arabic"/>
          <w:sz w:val="32"/>
          <w:szCs w:val="32"/>
          <w:rtl/>
          <w:lang w:bidi="ar-DZ"/>
        </w:rPr>
        <w:t xml:space="preserve"> نص البند 3.5.4 من الملحق 17 على أنه يمنع على الناقلين الجويين أن ينقلوا أمتعة ركاب غ</w:t>
      </w:r>
      <w:r>
        <w:rPr>
          <w:rFonts w:ascii="Simplified Arabic" w:hAnsi="Simplified Arabic" w:cs="Simplified Arabic"/>
          <w:sz w:val="32"/>
          <w:szCs w:val="32"/>
          <w:rtl/>
          <w:lang w:bidi="ar-DZ"/>
        </w:rPr>
        <w:t xml:space="preserve">ير متواجدين في الطائرة إلا إذا </w:t>
      </w:r>
      <w:r>
        <w:rPr>
          <w:rFonts w:ascii="Simplified Arabic" w:hAnsi="Simplified Arabic" w:cs="Simplified Arabic" w:hint="cs"/>
          <w:sz w:val="32"/>
          <w:szCs w:val="32"/>
          <w:rtl/>
          <w:lang w:bidi="ar-DZ"/>
        </w:rPr>
        <w:t>أ</w:t>
      </w:r>
      <w:r w:rsidRPr="00CE251E">
        <w:rPr>
          <w:rFonts w:ascii="Simplified Arabic" w:hAnsi="Simplified Arabic" w:cs="Simplified Arabic"/>
          <w:sz w:val="32"/>
          <w:szCs w:val="32"/>
          <w:rtl/>
          <w:lang w:bidi="ar-DZ"/>
        </w:rPr>
        <w:t>خضعت إضافة إلى إجراءات الفرز</w:t>
      </w:r>
      <w:r>
        <w:rPr>
          <w:rFonts w:ascii="Simplified Arabic" w:hAnsi="Simplified Arabic" w:cs="Simplified Arabic" w:hint="cs"/>
          <w:sz w:val="32"/>
          <w:szCs w:val="32"/>
          <w:rtl/>
          <w:lang w:bidi="ar-DZ"/>
        </w:rPr>
        <w:t xml:space="preserve"> </w:t>
      </w:r>
      <w:r w:rsidR="001B2B75">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التفتيش</w:t>
      </w:r>
      <w:r>
        <w:rPr>
          <w:rFonts w:ascii="Simplified Arabic" w:hAnsi="Simplified Arabic" w:cs="Simplified Arabic"/>
          <w:sz w:val="32"/>
          <w:szCs w:val="32"/>
          <w:rtl/>
          <w:lang w:bidi="ar-DZ"/>
        </w:rPr>
        <w:t xml:space="preserve"> المناسبة لإجراءات أمن إضافية</w:t>
      </w:r>
      <w:r w:rsidRPr="00CE251E">
        <w:rPr>
          <w:rFonts w:ascii="Simplified Arabic" w:hAnsi="Simplified Arabic" w:cs="Simplified Arabic"/>
          <w:sz w:val="32"/>
          <w:szCs w:val="32"/>
          <w:rtl/>
          <w:lang w:bidi="ar-DZ"/>
        </w:rPr>
        <w:t>، و عليه فيجب أن تكون هناك قاعدة قياسية بما يحقق التأكد من أن الأمتعة تلاحق و تتبع الركاب على نفس الطائرة منها عدم قبول لأي متاع مسجل إلا إذا كان يحمل علا</w:t>
      </w:r>
      <w:r>
        <w:rPr>
          <w:rFonts w:ascii="Simplified Arabic" w:hAnsi="Simplified Arabic" w:cs="Simplified Arabic"/>
          <w:sz w:val="32"/>
          <w:szCs w:val="32"/>
          <w:rtl/>
          <w:lang w:bidi="ar-DZ"/>
        </w:rPr>
        <w:t>مة تسمح بالربط بينه و بين صاحبه</w:t>
      </w:r>
      <w:r w:rsidRPr="00CE251E">
        <w:rPr>
          <w:rStyle w:val="Appelnotedebasdep"/>
          <w:rFonts w:ascii="Simplified Arabic" w:hAnsi="Simplified Arabic" w:cs="Simplified Arabic"/>
          <w:sz w:val="32"/>
          <w:szCs w:val="32"/>
          <w:rtl/>
          <w:lang w:bidi="ar-DZ"/>
        </w:rPr>
        <w:footnoteReference w:id="206"/>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lastRenderedPageBreak/>
        <w:t>و تنقل الأمتعة التي لم يستدل على صاحبها من منطقة استلام الأمتعة إلى مخازن مؤمنة لتحفظ فيها حتى يتم الاستدلال على صاحبها أو تنقل إليه أو يتم التخلص منها</w:t>
      </w:r>
      <w:r w:rsidRPr="00CE251E">
        <w:rPr>
          <w:rStyle w:val="Appelnotedebasdep"/>
          <w:rFonts w:ascii="Simplified Arabic" w:hAnsi="Simplified Arabic" w:cs="Simplified Arabic"/>
          <w:sz w:val="32"/>
          <w:szCs w:val="32"/>
          <w:rtl/>
          <w:lang w:bidi="ar-DZ"/>
        </w:rPr>
        <w:footnoteReference w:id="207"/>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و عليه فلا ينقل الناقل الجوي إلا الأشياء التي تم تسجيلها كأمتعة محمولة  و تحديد كل منها  أنها أمتعة مصحوبة  أو غير مصحوبة و </w:t>
      </w:r>
      <w:r>
        <w:rPr>
          <w:rFonts w:ascii="Simplified Arabic" w:hAnsi="Simplified Arabic" w:cs="Simplified Arabic"/>
          <w:sz w:val="32"/>
          <w:szCs w:val="32"/>
          <w:rtl/>
          <w:lang w:bidi="ar-DZ"/>
        </w:rPr>
        <w:t>فحصها وفقا للمعايير المعمول بها</w:t>
      </w:r>
      <w:r w:rsidRPr="00CE251E">
        <w:rPr>
          <w:rFonts w:ascii="Simplified Arabic" w:hAnsi="Simplified Arabic" w:cs="Simplified Arabic"/>
          <w:sz w:val="32"/>
          <w:szCs w:val="32"/>
          <w:rtl/>
          <w:lang w:bidi="ar-DZ"/>
        </w:rPr>
        <w:t xml:space="preserve">، ولا يتم نقلها على متن الطائرة إلا بعد إعداد بيان الأمتعة </w:t>
      </w:r>
      <w:r>
        <w:rPr>
          <w:rFonts w:ascii="Simplified Arabic" w:hAnsi="Simplified Arabic" w:cs="Simplified Arabic" w:hint="cs"/>
          <w:sz w:val="32"/>
          <w:szCs w:val="32"/>
          <w:rtl/>
          <w:lang w:bidi="ar-DZ"/>
        </w:rPr>
        <w:t>يشار فيه</w:t>
      </w:r>
      <w:r w:rsidRPr="00CE251E">
        <w:rPr>
          <w:rFonts w:ascii="Simplified Arabic" w:hAnsi="Simplified Arabic" w:cs="Simplified Arabic"/>
          <w:sz w:val="32"/>
          <w:szCs w:val="32"/>
          <w:rtl/>
          <w:lang w:bidi="ar-DZ"/>
        </w:rPr>
        <w:t xml:space="preserve"> إلى أنها استوفت معايير الأمن اللازمة لنقلها</w:t>
      </w:r>
      <w:r w:rsidRPr="00CE251E">
        <w:rPr>
          <w:rStyle w:val="Appelnotedebasdep"/>
          <w:rFonts w:ascii="Simplified Arabic" w:hAnsi="Simplified Arabic" w:cs="Simplified Arabic"/>
          <w:sz w:val="32"/>
          <w:szCs w:val="32"/>
          <w:rtl/>
          <w:lang w:bidi="ar-DZ"/>
        </w:rPr>
        <w:footnoteReference w:id="208"/>
      </w:r>
      <w:r w:rsidRPr="00CE251E">
        <w:rPr>
          <w:rFonts w:ascii="Simplified Arabic" w:hAnsi="Simplified Arabic" w:cs="Simplified Arabic"/>
          <w:sz w:val="32"/>
          <w:szCs w:val="32"/>
          <w:rtl/>
          <w:lang w:bidi="ar-DZ"/>
        </w:rPr>
        <w:t>.</w:t>
      </w:r>
    </w:p>
    <w:p w:rsidR="00A82A23" w:rsidRDefault="00A82A23" w:rsidP="00421560">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أما بالنسبة للأجهزة الكهربائية كالحاسوب وغيرها لابد من إختبارها بدقة و تفتيشها </w:t>
      </w:r>
      <w:r w:rsidR="001B2B75">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التي يمكن أن تحتوي على متفجرات</w:t>
      </w:r>
      <w:r w:rsidRPr="00CE251E">
        <w:rPr>
          <w:rFonts w:ascii="Simplified Arabic" w:hAnsi="Simplified Arabic" w:cs="Simplified Arabic"/>
          <w:sz w:val="32"/>
          <w:szCs w:val="32"/>
          <w:rtl/>
          <w:lang w:bidi="ar-DZ"/>
        </w:rPr>
        <w:t xml:space="preserve">، كما يجب فحص قارورات الزجاج المقفولة بطريقة الهواء المفرغ من الهواء، الكتب، بالأشعة </w:t>
      </w:r>
      <w:r>
        <w:rPr>
          <w:rFonts w:ascii="Simplified Arabic" w:hAnsi="Simplified Arabic" w:cs="Simplified Arabic"/>
          <w:sz w:val="32"/>
          <w:szCs w:val="32"/>
          <w:rtl/>
          <w:lang w:bidi="ar-DZ"/>
        </w:rPr>
        <w:t>السينية حتى لا يتم التلاعب فيها</w:t>
      </w:r>
      <w:r w:rsidRPr="00CE251E">
        <w:rPr>
          <w:rStyle w:val="Appelnotedebasdep"/>
          <w:rFonts w:ascii="Simplified Arabic" w:hAnsi="Simplified Arabic" w:cs="Simplified Arabic"/>
          <w:sz w:val="32"/>
          <w:szCs w:val="32"/>
          <w:rtl/>
          <w:lang w:bidi="ar-DZ"/>
        </w:rPr>
        <w:footnoteReference w:id="209"/>
      </w:r>
      <w:r w:rsidRPr="00CE251E">
        <w:rPr>
          <w:rFonts w:ascii="Simplified Arabic" w:hAnsi="Simplified Arabic" w:cs="Simplified Arabic"/>
          <w:sz w:val="32"/>
          <w:szCs w:val="32"/>
          <w:rtl/>
          <w:lang w:bidi="ar-DZ"/>
        </w:rPr>
        <w:t xml:space="preserve">. </w:t>
      </w:r>
    </w:p>
    <w:p w:rsidR="00A82A23" w:rsidRPr="00721ED7" w:rsidRDefault="00A82A23" w:rsidP="00421560">
      <w:pPr>
        <w:pStyle w:val="a3"/>
        <w:spacing w:after="120" w:line="240" w:lineRule="auto"/>
        <w:rPr>
          <w:rFonts w:ascii="Simplified Arabic" w:hAnsi="Simplified Arabic" w:cs="Simplified Arabic"/>
          <w:b/>
          <w:bCs/>
          <w:rtl/>
        </w:rPr>
      </w:pPr>
      <w:bookmarkStart w:id="402" w:name="_Toc51515928"/>
      <w:bookmarkStart w:id="403" w:name="_Toc51524499"/>
      <w:r w:rsidRPr="00721ED7">
        <w:rPr>
          <w:rFonts w:ascii="Simplified Arabic" w:hAnsi="Simplified Arabic" w:cs="Simplified Arabic"/>
          <w:b/>
          <w:bCs/>
          <w:rtl/>
        </w:rPr>
        <w:t>ثانياً: الإجراءات المتعلقة بالبضائع والبريد</w:t>
      </w:r>
      <w:bookmarkEnd w:id="402"/>
      <w:bookmarkEnd w:id="403"/>
    </w:p>
    <w:p w:rsidR="00A82A23" w:rsidRPr="00CE251E" w:rsidRDefault="00A82A23" w:rsidP="00A82A23">
      <w:pPr>
        <w:bidi/>
        <w:spacing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حتى لا تكون البضائع</w:t>
      </w:r>
      <w:r w:rsidRPr="00CE251E">
        <w:rPr>
          <w:rStyle w:val="Appelnotedebasdep"/>
          <w:rFonts w:ascii="Simplified Arabic" w:hAnsi="Simplified Arabic" w:cs="Simplified Arabic"/>
          <w:sz w:val="32"/>
          <w:szCs w:val="32"/>
          <w:rtl/>
          <w:lang w:bidi="ar-DZ"/>
        </w:rPr>
        <w:footnoteReference w:id="210"/>
      </w:r>
      <w:r w:rsidRPr="00CE251E">
        <w:rPr>
          <w:rFonts w:ascii="Simplified Arabic" w:hAnsi="Simplified Arabic" w:cs="Simplified Arabic"/>
          <w:sz w:val="32"/>
          <w:szCs w:val="32"/>
          <w:rtl/>
          <w:lang w:bidi="ar-DZ"/>
        </w:rPr>
        <w:t xml:space="preserve"> وسيلة لوضع الأجهزة المتفجرة أو الحارقة بداخلها لابد على الناقلين الجوي التأكد من أنها خضعت لإجراء الفحص و التفتيش المناسب قبل تحميلها على متن الطائرة، على أن تسهر الدول على عدم خضوعها لأي تدخل غير مصرح به </w:t>
      </w:r>
      <w:r>
        <w:rPr>
          <w:rFonts w:ascii="Simplified Arabic" w:hAnsi="Simplified Arabic" w:cs="Simplified Arabic"/>
          <w:sz w:val="32"/>
          <w:szCs w:val="32"/>
          <w:rtl/>
          <w:lang w:bidi="ar-DZ"/>
        </w:rPr>
        <w:t>وفقا للقاعدة القياسية رقم 3.6.4</w:t>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EG"/>
        </w:rPr>
      </w:pPr>
      <w:r w:rsidRPr="00CE251E">
        <w:rPr>
          <w:rFonts w:ascii="Simplified Arabic" w:hAnsi="Simplified Arabic" w:cs="Simplified Arabic"/>
          <w:sz w:val="32"/>
          <w:szCs w:val="32"/>
          <w:rtl/>
          <w:lang w:bidi="ar-EG"/>
        </w:rPr>
        <w:t>كذلك يمثل البريد</w:t>
      </w:r>
      <w:r w:rsidRPr="00CE251E">
        <w:rPr>
          <w:rStyle w:val="Appelnotedebasdep"/>
          <w:rFonts w:ascii="Simplified Arabic" w:hAnsi="Simplified Arabic" w:cs="Simplified Arabic"/>
          <w:sz w:val="32"/>
          <w:szCs w:val="32"/>
          <w:rtl/>
          <w:lang w:bidi="ar-EG"/>
        </w:rPr>
        <w:footnoteReference w:id="211"/>
      </w:r>
      <w:r>
        <w:rPr>
          <w:rFonts w:ascii="Simplified Arabic" w:hAnsi="Simplified Arabic" w:cs="Simplified Arabic"/>
          <w:sz w:val="32"/>
          <w:szCs w:val="32"/>
          <w:rtl/>
          <w:lang w:bidi="ar-EG"/>
        </w:rPr>
        <w:t xml:space="preserve"> عنصر هام</w:t>
      </w:r>
      <w:r w:rsidRPr="00CE251E">
        <w:rPr>
          <w:rFonts w:ascii="Simplified Arabic" w:hAnsi="Simplified Arabic" w:cs="Simplified Arabic"/>
          <w:sz w:val="32"/>
          <w:szCs w:val="32"/>
          <w:rtl/>
          <w:lang w:bidi="ar-EG"/>
        </w:rPr>
        <w:t xml:space="preserve"> أوجب الملحق 17 من اتفاقية شيكاغو 1944 </w:t>
      </w:r>
      <w:r>
        <w:rPr>
          <w:rFonts w:ascii="Simplified Arabic" w:hAnsi="Simplified Arabic" w:cs="Simplified Arabic" w:hint="cs"/>
          <w:sz w:val="32"/>
          <w:szCs w:val="32"/>
          <w:rtl/>
          <w:lang w:bidi="ar-EG"/>
        </w:rPr>
        <w:t xml:space="preserve">          </w:t>
      </w:r>
      <w:r w:rsidRPr="00CE251E">
        <w:rPr>
          <w:rFonts w:ascii="Simplified Arabic" w:hAnsi="Simplified Arabic" w:cs="Simplified Arabic"/>
          <w:sz w:val="32"/>
          <w:szCs w:val="32"/>
          <w:rtl/>
          <w:lang w:bidi="ar-EG"/>
        </w:rPr>
        <w:t xml:space="preserve">  أن يتم إجراء الكشف الأمني</w:t>
      </w:r>
      <w:r>
        <w:rPr>
          <w:rFonts w:ascii="Simplified Arabic" w:hAnsi="Simplified Arabic" w:cs="Simplified Arabic" w:hint="cs"/>
          <w:sz w:val="32"/>
          <w:szCs w:val="32"/>
          <w:rtl/>
          <w:lang w:bidi="ar-EG"/>
        </w:rPr>
        <w:t xml:space="preserve"> عليه</w:t>
      </w:r>
      <w:r w:rsidRPr="00CE251E">
        <w:rPr>
          <w:rFonts w:ascii="Simplified Arabic" w:hAnsi="Simplified Arabic" w:cs="Simplified Arabic"/>
          <w:sz w:val="32"/>
          <w:szCs w:val="32"/>
          <w:rtl/>
          <w:lang w:bidi="ar-EG"/>
        </w:rPr>
        <w:t xml:space="preserve"> قبل تحميله على الطائرة، بالطرق المن</w:t>
      </w:r>
      <w:r>
        <w:rPr>
          <w:rFonts w:ascii="Simplified Arabic" w:hAnsi="Simplified Arabic" w:cs="Simplified Arabic"/>
          <w:sz w:val="32"/>
          <w:szCs w:val="32"/>
          <w:rtl/>
          <w:lang w:bidi="ar-EG"/>
        </w:rPr>
        <w:t>اسبة مع مراعاة طبيعة هذا البريد</w:t>
      </w:r>
      <w:r w:rsidRPr="00CE251E">
        <w:rPr>
          <w:rStyle w:val="Appelnotedebasdep"/>
          <w:rFonts w:ascii="Simplified Arabic" w:hAnsi="Simplified Arabic" w:cs="Simplified Arabic"/>
          <w:sz w:val="32"/>
          <w:szCs w:val="32"/>
          <w:rtl/>
          <w:lang w:bidi="ar-EG"/>
        </w:rPr>
        <w:footnoteReference w:id="212"/>
      </w:r>
      <w:r w:rsidRPr="00CE251E">
        <w:rPr>
          <w:rFonts w:ascii="Simplified Arabic" w:hAnsi="Simplified Arabic" w:cs="Simplified Arabic"/>
          <w:sz w:val="32"/>
          <w:szCs w:val="32"/>
          <w:rtl/>
          <w:lang w:bidi="ar-EG"/>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EG"/>
        </w:rPr>
      </w:pPr>
      <w:r w:rsidRPr="00CE251E">
        <w:rPr>
          <w:rFonts w:ascii="Simplified Arabic" w:hAnsi="Simplified Arabic" w:cs="Simplified Arabic"/>
          <w:sz w:val="32"/>
          <w:szCs w:val="32"/>
          <w:rtl/>
          <w:lang w:bidi="ar-EG"/>
        </w:rPr>
        <w:t>وعليه تتمثل الحلقات الأ</w:t>
      </w:r>
      <w:r>
        <w:rPr>
          <w:rFonts w:ascii="Simplified Arabic" w:hAnsi="Simplified Arabic" w:cs="Simplified Arabic"/>
          <w:sz w:val="32"/>
          <w:szCs w:val="32"/>
          <w:rtl/>
          <w:lang w:bidi="ar-EG"/>
        </w:rPr>
        <w:t>ولى في سلسلة الإمدادات البريدية</w:t>
      </w:r>
      <w:r w:rsidRPr="00CE251E">
        <w:rPr>
          <w:rFonts w:ascii="Simplified Arabic" w:hAnsi="Simplified Arabic" w:cs="Simplified Arabic"/>
          <w:sz w:val="32"/>
          <w:szCs w:val="32"/>
          <w:rtl/>
          <w:lang w:bidi="ar-EG"/>
        </w:rPr>
        <w:t>،</w:t>
      </w:r>
      <w:r>
        <w:rPr>
          <w:rFonts w:ascii="Simplified Arabic" w:hAnsi="Simplified Arabic" w:cs="Simplified Arabic" w:hint="cs"/>
          <w:sz w:val="32"/>
          <w:szCs w:val="32"/>
          <w:rtl/>
          <w:lang w:bidi="ar-EG"/>
        </w:rPr>
        <w:t xml:space="preserve"> </w:t>
      </w:r>
      <w:r w:rsidRPr="00CE251E">
        <w:rPr>
          <w:rFonts w:ascii="Simplified Arabic" w:hAnsi="Simplified Arabic" w:cs="Simplified Arabic"/>
          <w:sz w:val="32"/>
          <w:szCs w:val="32"/>
          <w:rtl/>
          <w:lang w:bidi="ar-EG"/>
        </w:rPr>
        <w:t xml:space="preserve">في استلام البريد من المرسلين في مراكز البريد الصادر، إذ يطلب منهم أن يأكدوا عند نقطة الاستلام بأن المادة </w:t>
      </w:r>
      <w:r w:rsidRPr="00CE251E">
        <w:rPr>
          <w:rFonts w:ascii="Simplified Arabic" w:hAnsi="Simplified Arabic" w:cs="Simplified Arabic"/>
          <w:sz w:val="32"/>
          <w:szCs w:val="32"/>
          <w:rtl/>
          <w:lang w:bidi="ar-EG"/>
        </w:rPr>
        <w:lastRenderedPageBreak/>
        <w:t>المرسلة بالبريد لا</w:t>
      </w:r>
      <w:r>
        <w:rPr>
          <w:rFonts w:ascii="Simplified Arabic" w:hAnsi="Simplified Arabic" w:cs="Simplified Arabic" w:hint="cs"/>
          <w:sz w:val="32"/>
          <w:szCs w:val="32"/>
          <w:rtl/>
          <w:lang w:bidi="ar-EG"/>
        </w:rPr>
        <w:t xml:space="preserve"> </w:t>
      </w:r>
      <w:r w:rsidRPr="00CE251E">
        <w:rPr>
          <w:rFonts w:ascii="Simplified Arabic" w:hAnsi="Simplified Arabic" w:cs="Simplified Arabic"/>
          <w:sz w:val="32"/>
          <w:szCs w:val="32"/>
          <w:rtl/>
          <w:lang w:bidi="ar-EG"/>
        </w:rPr>
        <w:t>تحتوى على أشياء خطرة أو محظورة، ليرفقه بعد ذلك بنموذج التصريح الجمركي، ليكون الفحص النها</w:t>
      </w:r>
      <w:r>
        <w:rPr>
          <w:rFonts w:ascii="Simplified Arabic" w:hAnsi="Simplified Arabic" w:cs="Simplified Arabic"/>
          <w:sz w:val="32"/>
          <w:szCs w:val="32"/>
          <w:rtl/>
          <w:lang w:bidi="ar-EG"/>
        </w:rPr>
        <w:t>ئي له من  سلطة الجمارك</w:t>
      </w:r>
      <w:r>
        <w:rPr>
          <w:rFonts w:ascii="Simplified Arabic" w:hAnsi="Simplified Arabic" w:cs="Simplified Arabic" w:hint="cs"/>
          <w:sz w:val="32"/>
          <w:szCs w:val="32"/>
          <w:rtl/>
          <w:lang w:bidi="ar-EG"/>
        </w:rPr>
        <w:t xml:space="preserve">-مصلحة الصادرات-، </w:t>
      </w:r>
      <w:r w:rsidRPr="00CE251E">
        <w:rPr>
          <w:rFonts w:ascii="Simplified Arabic" w:hAnsi="Simplified Arabic" w:cs="Simplified Arabic"/>
          <w:sz w:val="32"/>
          <w:szCs w:val="32"/>
          <w:rtl/>
          <w:lang w:bidi="ar-EG"/>
        </w:rPr>
        <w:t>ينقل بعد ذلك إلى مشغل الطائرة من قبل وكيل البريد الصادر.</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EG"/>
        </w:rPr>
      </w:pPr>
      <w:r w:rsidRPr="00CE251E">
        <w:rPr>
          <w:rFonts w:ascii="Simplified Arabic" w:hAnsi="Simplified Arabic" w:cs="Simplified Arabic"/>
          <w:sz w:val="32"/>
          <w:szCs w:val="32"/>
          <w:rtl/>
          <w:lang w:bidi="ar-EG"/>
        </w:rPr>
        <w:t>ليتم إجراء الكشف الأمني قبل</w:t>
      </w:r>
      <w:r>
        <w:rPr>
          <w:rFonts w:ascii="Simplified Arabic" w:hAnsi="Simplified Arabic" w:cs="Simplified Arabic"/>
          <w:sz w:val="32"/>
          <w:szCs w:val="32"/>
          <w:rtl/>
          <w:lang w:bidi="ar-EG"/>
        </w:rPr>
        <w:t xml:space="preserve"> تحميله على الطائرة لينقل بعده </w:t>
      </w:r>
      <w:r w:rsidRPr="00CE251E">
        <w:rPr>
          <w:rFonts w:ascii="Simplified Arabic" w:hAnsi="Simplified Arabic" w:cs="Simplified Arabic"/>
          <w:sz w:val="32"/>
          <w:szCs w:val="32"/>
          <w:rtl/>
          <w:lang w:bidi="ar-EG"/>
        </w:rPr>
        <w:t xml:space="preserve">إلى مطار </w:t>
      </w:r>
      <w:r>
        <w:rPr>
          <w:rFonts w:ascii="Simplified Arabic" w:hAnsi="Simplified Arabic" w:cs="Simplified Arabic" w:hint="cs"/>
          <w:sz w:val="32"/>
          <w:szCs w:val="32"/>
          <w:rtl/>
          <w:lang w:bidi="ar-EG"/>
        </w:rPr>
        <w:t xml:space="preserve">أين يعمل       </w:t>
      </w:r>
      <w:r w:rsidRPr="00CE251E">
        <w:rPr>
          <w:rFonts w:ascii="Simplified Arabic" w:hAnsi="Simplified Arabic" w:cs="Simplified Arabic"/>
          <w:sz w:val="32"/>
          <w:szCs w:val="32"/>
          <w:rtl/>
          <w:lang w:bidi="ar-EG"/>
        </w:rPr>
        <w:t xml:space="preserve">مركز البريد الوارد ليسلمه مشغل الطائرة لهذا الأخير، ويتم فحصه من طرف سلطة </w:t>
      </w:r>
      <w:r>
        <w:rPr>
          <w:rFonts w:ascii="Simplified Arabic" w:hAnsi="Simplified Arabic" w:cs="Simplified Arabic" w:hint="cs"/>
          <w:sz w:val="32"/>
          <w:szCs w:val="32"/>
          <w:rtl/>
          <w:lang w:bidi="ar-EG"/>
        </w:rPr>
        <w:t xml:space="preserve">   </w:t>
      </w:r>
      <w:r>
        <w:rPr>
          <w:rFonts w:ascii="Simplified Arabic" w:hAnsi="Simplified Arabic" w:cs="Simplified Arabic"/>
          <w:sz w:val="32"/>
          <w:szCs w:val="32"/>
          <w:rtl/>
          <w:lang w:bidi="ar-EG"/>
        </w:rPr>
        <w:t>الجمارك –</w:t>
      </w:r>
      <w:r>
        <w:rPr>
          <w:rFonts w:ascii="Simplified Arabic" w:hAnsi="Simplified Arabic" w:cs="Simplified Arabic" w:hint="cs"/>
          <w:sz w:val="32"/>
          <w:szCs w:val="32"/>
          <w:rtl/>
          <w:lang w:bidi="ar-EG"/>
        </w:rPr>
        <w:t xml:space="preserve">مصلحة </w:t>
      </w:r>
      <w:r>
        <w:rPr>
          <w:rFonts w:ascii="Simplified Arabic" w:hAnsi="Simplified Arabic" w:cs="Simplified Arabic"/>
          <w:sz w:val="32"/>
          <w:szCs w:val="32"/>
          <w:rtl/>
          <w:lang w:bidi="ar-EG"/>
        </w:rPr>
        <w:t>الواردات</w:t>
      </w:r>
      <w:r>
        <w:rPr>
          <w:rFonts w:ascii="Simplified Arabic" w:hAnsi="Simplified Arabic" w:cs="Simplified Arabic" w:hint="cs"/>
          <w:sz w:val="32"/>
          <w:szCs w:val="32"/>
          <w:rtl/>
          <w:lang w:bidi="ar-EG"/>
        </w:rPr>
        <w:t>-</w:t>
      </w:r>
      <w:r w:rsidRPr="00CE251E">
        <w:rPr>
          <w:rFonts w:ascii="Simplified Arabic" w:hAnsi="Simplified Arabic" w:cs="Simplified Arabic"/>
          <w:sz w:val="32"/>
          <w:szCs w:val="32"/>
          <w:rtl/>
          <w:lang w:bidi="ar-EG"/>
        </w:rPr>
        <w:t>، لتجهز محتويات البريد في مركز البريد الوارد، لتسلمها للمرسل إليه كمرحلة نهائية</w:t>
      </w:r>
      <w:r w:rsidRPr="00CE251E">
        <w:rPr>
          <w:rStyle w:val="Appelnotedebasdep"/>
          <w:rFonts w:ascii="Simplified Arabic" w:hAnsi="Simplified Arabic" w:cs="Simplified Arabic"/>
          <w:sz w:val="32"/>
          <w:szCs w:val="32"/>
          <w:rtl/>
          <w:lang w:bidi="ar-EG"/>
        </w:rPr>
        <w:footnoteReference w:id="213"/>
      </w:r>
      <w:r w:rsidRPr="00CE251E">
        <w:rPr>
          <w:rFonts w:ascii="Simplified Arabic" w:hAnsi="Simplified Arabic" w:cs="Simplified Arabic"/>
          <w:sz w:val="32"/>
          <w:szCs w:val="32"/>
          <w:rtl/>
          <w:lang w:bidi="ar-EG"/>
        </w:rPr>
        <w:t>.</w:t>
      </w:r>
    </w:p>
    <w:p w:rsidR="00A82A23" w:rsidRPr="00CE251E" w:rsidRDefault="00A82A23" w:rsidP="00A82A23">
      <w:pPr>
        <w:bidi/>
        <w:spacing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كما نصت القاعدة القياسية رقم 5.6.4 على أن الدول تسهر على عدم قبول المستغلين نقل أي بضائع أو بريد على متن طائرة ركاب إلا إذا كان وكيل معتمد أو هيئة معتمدة مرخص لهما من طرف سلطات مختصة دون سواها تثبت و تؤكد أنه قد تم القيام بإجراءات الفحص و التفتيش أو أي إجراء سلامة مناسب آخر</w:t>
      </w:r>
      <w:r>
        <w:rPr>
          <w:rFonts w:ascii="Simplified Arabic" w:hAnsi="Simplified Arabic" w:cs="Simplified Arabic"/>
          <w:sz w:val="32"/>
          <w:szCs w:val="32"/>
          <w:rtl/>
          <w:lang w:bidi="ar-DZ"/>
        </w:rPr>
        <w:t xml:space="preserve"> على الحمولة</w:t>
      </w:r>
      <w:r w:rsidRPr="00CE251E">
        <w:rPr>
          <w:rFonts w:ascii="Simplified Arabic" w:hAnsi="Simplified Arabic" w:cs="Simplified Arabic"/>
          <w:sz w:val="32"/>
          <w:szCs w:val="32"/>
          <w:rtl/>
          <w:lang w:bidi="ar-DZ"/>
        </w:rPr>
        <w:t>.</w:t>
      </w:r>
    </w:p>
    <w:p w:rsidR="00A82A23" w:rsidRPr="00A21353" w:rsidRDefault="00A82A23" w:rsidP="00A82A23">
      <w:pPr>
        <w:bidi/>
        <w:spacing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و لتحقيق ذلك لابد أن تقدم بيان بشأن البضائع الم</w:t>
      </w:r>
      <w:r>
        <w:rPr>
          <w:rFonts w:ascii="Simplified Arabic" w:hAnsi="Simplified Arabic" w:cs="Simplified Arabic"/>
          <w:sz w:val="32"/>
          <w:szCs w:val="32"/>
          <w:rtl/>
          <w:lang w:bidi="ar-DZ"/>
        </w:rPr>
        <w:t>شحونة في كل مراحل الرحلة الجوية</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فمٌصدر البضاعة ملزم </w:t>
      </w:r>
      <w:r>
        <w:rPr>
          <w:rFonts w:ascii="Simplified Arabic" w:hAnsi="Simplified Arabic" w:cs="Simplified Arabic" w:hint="cs"/>
          <w:sz w:val="32"/>
          <w:szCs w:val="32"/>
          <w:rtl/>
          <w:lang w:bidi="ar-DZ"/>
        </w:rPr>
        <w:t>ب</w:t>
      </w:r>
      <w:r w:rsidRPr="00CE251E">
        <w:rPr>
          <w:rFonts w:ascii="Simplified Arabic" w:hAnsi="Simplified Arabic" w:cs="Simplified Arabic"/>
          <w:sz w:val="32"/>
          <w:szCs w:val="32"/>
          <w:rtl/>
          <w:lang w:bidi="ar-DZ"/>
        </w:rPr>
        <w:t>أن يقوم بإعداد وتعب</w:t>
      </w:r>
      <w:r>
        <w:rPr>
          <w:rFonts w:ascii="Simplified Arabic" w:hAnsi="Simplified Arabic" w:cs="Simplified Arabic"/>
          <w:sz w:val="32"/>
          <w:szCs w:val="32"/>
          <w:rtl/>
          <w:lang w:bidi="ar-DZ"/>
        </w:rPr>
        <w:t xml:space="preserve">ئة بضاعته و تغليفها بطريقة </w:t>
      </w:r>
      <w:r>
        <w:rPr>
          <w:rFonts w:ascii="Simplified Arabic" w:hAnsi="Simplified Arabic" w:cs="Simplified Arabic" w:hint="cs"/>
          <w:sz w:val="32"/>
          <w:szCs w:val="32"/>
          <w:rtl/>
          <w:lang w:bidi="ar-DZ"/>
        </w:rPr>
        <w:t>آ</w:t>
      </w:r>
      <w:r>
        <w:rPr>
          <w:rFonts w:ascii="Simplified Arabic" w:hAnsi="Simplified Arabic" w:cs="Simplified Arabic"/>
          <w:sz w:val="32"/>
          <w:szCs w:val="32"/>
          <w:rtl/>
          <w:lang w:bidi="ar-DZ"/>
        </w:rPr>
        <w:t>منة</w:t>
      </w:r>
      <w:r w:rsidRPr="00CE251E">
        <w:rPr>
          <w:rFonts w:ascii="Simplified Arabic" w:hAnsi="Simplified Arabic" w:cs="Simplified Arabic"/>
          <w:sz w:val="32"/>
          <w:szCs w:val="32"/>
          <w:rtl/>
          <w:lang w:bidi="ar-EG"/>
        </w:rPr>
        <w:t>، لتفادي هلاكها أو تلفها</w:t>
      </w:r>
      <w:r w:rsidRPr="00CE251E">
        <w:rPr>
          <w:rStyle w:val="Appelnotedebasdep"/>
          <w:rFonts w:ascii="Simplified Arabic" w:hAnsi="Simplified Arabic" w:cs="Simplified Arabic"/>
          <w:sz w:val="32"/>
          <w:szCs w:val="32"/>
          <w:rtl/>
          <w:lang w:bidi="ar-EG"/>
        </w:rPr>
        <w:footnoteReference w:id="214"/>
      </w:r>
      <w:r w:rsidRPr="00CE251E">
        <w:rPr>
          <w:rFonts w:ascii="Simplified Arabic" w:hAnsi="Simplified Arabic" w:cs="Simplified Arabic"/>
          <w:sz w:val="32"/>
          <w:szCs w:val="32"/>
          <w:rtl/>
          <w:lang w:bidi="ar-EG"/>
        </w:rPr>
        <w:t>، و أن يقدم تصريح مفصل بشأنها  لدى الجمارك ما يسمى "ب</w:t>
      </w:r>
      <w:r>
        <w:rPr>
          <w:rFonts w:ascii="Simplified Arabic" w:hAnsi="Simplified Arabic" w:cs="Simplified Arabic"/>
          <w:sz w:val="32"/>
          <w:szCs w:val="32"/>
          <w:rtl/>
          <w:lang w:bidi="ar-EG"/>
        </w:rPr>
        <w:t>الطابع الإلزامي للتصريح المفصل"</w:t>
      </w:r>
      <w:r w:rsidRPr="00CE251E">
        <w:rPr>
          <w:rStyle w:val="Appelnotedebasdep"/>
          <w:rFonts w:ascii="Simplified Arabic" w:hAnsi="Simplified Arabic" w:cs="Simplified Arabic"/>
          <w:sz w:val="32"/>
          <w:szCs w:val="32"/>
          <w:rtl/>
          <w:lang w:bidi="ar-EG"/>
        </w:rPr>
        <w:footnoteReference w:id="215"/>
      </w:r>
      <w:r w:rsidRPr="00CE251E">
        <w:rPr>
          <w:rFonts w:ascii="Simplified Arabic" w:hAnsi="Simplified Arabic" w:cs="Simplified Arabic"/>
          <w:sz w:val="32"/>
          <w:szCs w:val="32"/>
          <w:rtl/>
          <w:lang w:bidi="ar-EG"/>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EG"/>
        </w:rPr>
      </w:pPr>
      <w:r w:rsidRPr="00CE251E">
        <w:rPr>
          <w:rFonts w:ascii="Simplified Arabic" w:hAnsi="Simplified Arabic" w:cs="Simplified Arabic"/>
          <w:sz w:val="32"/>
          <w:szCs w:val="32"/>
          <w:rtl/>
          <w:lang w:bidi="ar-EG"/>
        </w:rPr>
        <w:t xml:space="preserve">وبعد استلام البضائع أو البريد يقوم الشاحن أو الناقل الجوي بفحصها </w:t>
      </w:r>
      <w:r>
        <w:rPr>
          <w:rFonts w:ascii="Simplified Arabic" w:hAnsi="Simplified Arabic" w:cs="Simplified Arabic" w:hint="cs"/>
          <w:sz w:val="32"/>
          <w:szCs w:val="32"/>
          <w:rtl/>
          <w:lang w:bidi="ar-EG"/>
        </w:rPr>
        <w:t>ل</w:t>
      </w:r>
      <w:r w:rsidRPr="00CE251E">
        <w:rPr>
          <w:rFonts w:ascii="Simplified Arabic" w:hAnsi="Simplified Arabic" w:cs="Simplified Arabic"/>
          <w:sz w:val="32"/>
          <w:szCs w:val="32"/>
          <w:rtl/>
          <w:lang w:bidi="ar-EG"/>
        </w:rPr>
        <w:t>لتأكد من سلامتها و أمنها ليتم بعد ذلك تخزينها في منطقة آ</w:t>
      </w:r>
      <w:r>
        <w:rPr>
          <w:rFonts w:ascii="Simplified Arabic" w:hAnsi="Simplified Arabic" w:cs="Simplified Arabic"/>
          <w:sz w:val="32"/>
          <w:szCs w:val="32"/>
          <w:rtl/>
          <w:lang w:bidi="ar-EG"/>
        </w:rPr>
        <w:t>منة</w:t>
      </w:r>
      <w:r w:rsidRPr="00CE251E">
        <w:rPr>
          <w:rFonts w:ascii="Simplified Arabic" w:hAnsi="Simplified Arabic" w:cs="Simplified Arabic"/>
          <w:sz w:val="32"/>
          <w:szCs w:val="32"/>
          <w:rtl/>
          <w:lang w:bidi="ar-EG"/>
        </w:rPr>
        <w:t>، إذ يعد بذلك الناقل الجوي المسؤول عن اتخاذ الإجراءات الأمنية المناسبة لنقل</w:t>
      </w:r>
      <w:r>
        <w:rPr>
          <w:rFonts w:ascii="Simplified Arabic" w:hAnsi="Simplified Arabic" w:cs="Simplified Arabic"/>
          <w:sz w:val="32"/>
          <w:szCs w:val="32"/>
          <w:rtl/>
          <w:lang w:bidi="ar-EG"/>
        </w:rPr>
        <w:t>ها</w:t>
      </w:r>
      <w:r w:rsidRPr="00CE251E">
        <w:rPr>
          <w:rFonts w:ascii="Simplified Arabic" w:hAnsi="Simplified Arabic" w:cs="Simplified Arabic"/>
          <w:sz w:val="32"/>
          <w:szCs w:val="32"/>
          <w:rtl/>
          <w:lang w:bidi="ar-EG"/>
        </w:rPr>
        <w:t xml:space="preserve">. </w:t>
      </w:r>
    </w:p>
    <w:p w:rsidR="00A82A23" w:rsidRPr="00CE251E" w:rsidRDefault="00A82A23" w:rsidP="00A82A23">
      <w:pPr>
        <w:bidi/>
        <w:spacing w:after="0" w:line="240" w:lineRule="auto"/>
        <w:ind w:firstLine="567"/>
        <w:jc w:val="both"/>
        <w:rPr>
          <w:rFonts w:ascii="Simplified Arabic" w:hAnsi="Simplified Arabic" w:cs="Simplified Arabic"/>
          <w:color w:val="000000" w:themeColor="text1"/>
          <w:sz w:val="32"/>
          <w:szCs w:val="32"/>
          <w:rtl/>
          <w:lang w:bidi="ar-EG"/>
        </w:rPr>
      </w:pPr>
      <w:r w:rsidRPr="00CE251E">
        <w:rPr>
          <w:rFonts w:ascii="Simplified Arabic" w:hAnsi="Simplified Arabic" w:cs="Simplified Arabic"/>
          <w:sz w:val="32"/>
          <w:szCs w:val="32"/>
          <w:rtl/>
          <w:lang w:bidi="ar-EG"/>
        </w:rPr>
        <w:t>ويتحمل الوكيل النظامي</w:t>
      </w:r>
      <w:r w:rsidRPr="00CE251E">
        <w:rPr>
          <w:rFonts w:ascii="Simplified Arabic" w:hAnsi="Simplified Arabic" w:cs="Simplified Arabic"/>
          <w:sz w:val="32"/>
          <w:szCs w:val="32"/>
          <w:lang w:bidi="ar-EG"/>
        </w:rPr>
        <w:t xml:space="preserve"> </w:t>
      </w:r>
      <w:r w:rsidRPr="00CE251E">
        <w:rPr>
          <w:rFonts w:ascii="Simplified Arabic" w:hAnsi="Simplified Arabic" w:cs="Simplified Arabic"/>
          <w:sz w:val="32"/>
          <w:szCs w:val="32"/>
          <w:rtl/>
          <w:lang w:bidi="ar-EG"/>
        </w:rPr>
        <w:t>في حالة تفويض المسؤولية باتخاذ إجراءات الفحص و الفرز للبضائع أو البريد</w:t>
      </w:r>
      <w:r>
        <w:rPr>
          <w:rFonts w:ascii="Simplified Arabic" w:hAnsi="Simplified Arabic" w:cs="Simplified Arabic" w:hint="cs"/>
          <w:sz w:val="32"/>
          <w:szCs w:val="32"/>
          <w:rtl/>
          <w:lang w:bidi="ar-EG"/>
        </w:rPr>
        <w:t xml:space="preserve">، </w:t>
      </w:r>
      <w:r w:rsidRPr="00CE251E">
        <w:rPr>
          <w:rFonts w:ascii="Simplified Arabic" w:hAnsi="Simplified Arabic" w:cs="Simplified Arabic"/>
          <w:sz w:val="32"/>
          <w:szCs w:val="32"/>
          <w:rtl/>
          <w:lang w:bidi="ar-EG"/>
        </w:rPr>
        <w:t xml:space="preserve">إذ يتعين عليه إخضاعها للفحوصات العشوائية للتأكد من مطابقة </w:t>
      </w:r>
      <w:r w:rsidRPr="00CE251E">
        <w:rPr>
          <w:rFonts w:ascii="Simplified Arabic" w:hAnsi="Simplified Arabic" w:cs="Simplified Arabic"/>
          <w:sz w:val="32"/>
          <w:szCs w:val="32"/>
          <w:rtl/>
          <w:lang w:bidi="ar-EG"/>
        </w:rPr>
        <w:lastRenderedPageBreak/>
        <w:t xml:space="preserve">المحتويات مع الوثائق المرسلة معها، لتجنب نقل أي مواد خطرة تهدد أمن وسلامة الجوية و التي تخضع لإجراءات خاصة للتعرف عليها طبقا لما هو منصوص بالمادة 144 من قانون 98-06 مشيرة إلى أن نقلها يتم طبقا للاتفاقيات الدولية و التشريع </w:t>
      </w:r>
      <w:r w:rsidRPr="00CE251E">
        <w:rPr>
          <w:rFonts w:ascii="Simplified Arabic" w:hAnsi="Simplified Arabic" w:cs="Simplified Arabic"/>
          <w:color w:val="000000" w:themeColor="text1"/>
          <w:sz w:val="32"/>
          <w:szCs w:val="32"/>
          <w:rtl/>
          <w:lang w:bidi="ar-EG"/>
        </w:rPr>
        <w:t>الوطني.</w:t>
      </w:r>
    </w:p>
    <w:p w:rsidR="00A82A23" w:rsidRPr="00CE251E" w:rsidRDefault="00A82A23" w:rsidP="00F00C86">
      <w:pPr>
        <w:bidi/>
        <w:spacing w:after="120" w:line="240" w:lineRule="auto"/>
        <w:ind w:firstLine="567"/>
        <w:jc w:val="both"/>
        <w:rPr>
          <w:rFonts w:ascii="Simplified Arabic" w:hAnsi="Simplified Arabic" w:cs="Simplified Arabic"/>
          <w:sz w:val="32"/>
          <w:szCs w:val="32"/>
          <w:rtl/>
          <w:lang w:bidi="ar-EG"/>
        </w:rPr>
      </w:pPr>
      <w:r>
        <w:rPr>
          <w:rFonts w:ascii="Simplified Arabic" w:hAnsi="Simplified Arabic" w:cs="Simplified Arabic" w:hint="cs"/>
          <w:sz w:val="32"/>
          <w:szCs w:val="32"/>
          <w:rtl/>
          <w:lang w:bidi="ar-EG"/>
        </w:rPr>
        <w:t>أما عن الإجراءات المتبعة في نقل البضائع الخطرة جوا تم تنظيمها في</w:t>
      </w:r>
      <w:r w:rsidRPr="00CE251E">
        <w:rPr>
          <w:rFonts w:ascii="Simplified Arabic" w:hAnsi="Simplified Arabic" w:cs="Simplified Arabic"/>
          <w:sz w:val="32"/>
          <w:szCs w:val="32"/>
          <w:rtl/>
          <w:lang w:bidi="ar-EG"/>
        </w:rPr>
        <w:t xml:space="preserve"> الملحق</w:t>
      </w:r>
      <w:r>
        <w:rPr>
          <w:rFonts w:ascii="Simplified Arabic" w:hAnsi="Simplified Arabic" w:cs="Simplified Arabic" w:hint="cs"/>
          <w:sz w:val="32"/>
          <w:szCs w:val="32"/>
          <w:rtl/>
          <w:lang w:bidi="ar-EG"/>
        </w:rPr>
        <w:t xml:space="preserve"> </w:t>
      </w:r>
      <w:r w:rsidRPr="00CE251E">
        <w:rPr>
          <w:rFonts w:ascii="Simplified Arabic" w:hAnsi="Simplified Arabic" w:cs="Simplified Arabic"/>
          <w:sz w:val="32"/>
          <w:szCs w:val="32"/>
          <w:rtl/>
          <w:lang w:bidi="ar-EG"/>
        </w:rPr>
        <w:t xml:space="preserve">18 من إتفاقية شيكاغو 1944 </w:t>
      </w:r>
      <w:r>
        <w:rPr>
          <w:rFonts w:ascii="Simplified Arabic" w:hAnsi="Simplified Arabic" w:cs="Simplified Arabic" w:hint="cs"/>
          <w:sz w:val="32"/>
          <w:szCs w:val="32"/>
          <w:rtl/>
          <w:lang w:bidi="ar-EG"/>
        </w:rPr>
        <w:t>و الوثيقة رقم 9284 الصادرة عن منظمة الإيكاو التي تحدد التعليمات الفنية لنقل آمن لهذه البضائع، كما نجد أنه تم تنظيم هذا النقل بموجب اللائحة النموذجية الصادرة عن الأمم المتحدة 2015 التي وضعت توصيات بشأن هذه البضائع</w:t>
      </w:r>
      <w:r>
        <w:rPr>
          <w:rStyle w:val="Appelnotedebasdep"/>
          <w:rFonts w:ascii="Simplified Arabic" w:hAnsi="Simplified Arabic" w:cs="Simplified Arabic"/>
          <w:sz w:val="32"/>
          <w:szCs w:val="32"/>
          <w:rtl/>
          <w:lang w:bidi="ar-EG"/>
        </w:rPr>
        <w:footnoteReference w:id="216"/>
      </w:r>
      <w:r>
        <w:rPr>
          <w:rFonts w:ascii="Simplified Arabic" w:hAnsi="Simplified Arabic" w:cs="Simplified Arabic" w:hint="cs"/>
          <w:sz w:val="32"/>
          <w:szCs w:val="32"/>
          <w:rtl/>
          <w:lang w:bidi="ar-EG"/>
        </w:rPr>
        <w:t>.</w:t>
      </w:r>
    </w:p>
    <w:p w:rsidR="00A82A23" w:rsidRPr="00721ED7" w:rsidRDefault="00A82A23" w:rsidP="00E66785">
      <w:pPr>
        <w:bidi/>
        <w:jc w:val="center"/>
        <w:rPr>
          <w:rFonts w:ascii="Simplified Arabic" w:hAnsi="Simplified Arabic" w:cs="Simplified Arabic"/>
          <w:b/>
          <w:bCs/>
          <w:sz w:val="32"/>
          <w:szCs w:val="32"/>
          <w:rtl/>
          <w:lang w:bidi="ar-DZ"/>
        </w:rPr>
      </w:pPr>
      <w:bookmarkStart w:id="404" w:name="_Toc51515343"/>
      <w:bookmarkStart w:id="405" w:name="_Toc51515929"/>
      <w:bookmarkStart w:id="406" w:name="_Toc40149392"/>
      <w:bookmarkStart w:id="407" w:name="_Toc40151665"/>
      <w:r w:rsidRPr="00721ED7">
        <w:rPr>
          <w:rFonts w:ascii="Simplified Arabic" w:hAnsi="Simplified Arabic" w:cs="Simplified Arabic"/>
          <w:b/>
          <w:bCs/>
          <w:sz w:val="32"/>
          <w:szCs w:val="32"/>
          <w:rtl/>
          <w:lang w:bidi="ar-DZ"/>
        </w:rPr>
        <w:t>المطلب الثاني</w:t>
      </w:r>
      <w:bookmarkEnd w:id="404"/>
      <w:bookmarkEnd w:id="405"/>
    </w:p>
    <w:p w:rsidR="00A82A23" w:rsidRPr="00721ED7" w:rsidRDefault="00A82A23" w:rsidP="00721ED7">
      <w:pPr>
        <w:pStyle w:val="a1"/>
        <w:jc w:val="center"/>
        <w:rPr>
          <w:rFonts w:ascii="Simplified Arabic" w:hAnsi="Simplified Arabic" w:cs="Simplified Arabic"/>
          <w:b/>
          <w:bCs/>
          <w:rtl/>
        </w:rPr>
      </w:pPr>
      <w:bookmarkStart w:id="408" w:name="_Toc51515344"/>
      <w:bookmarkStart w:id="409" w:name="_Toc51515930"/>
      <w:bookmarkStart w:id="410" w:name="_Toc51524500"/>
      <w:r w:rsidRPr="00721ED7">
        <w:rPr>
          <w:rFonts w:ascii="Simplified Arabic" w:hAnsi="Simplified Arabic" w:cs="Simplified Arabic"/>
          <w:b/>
          <w:bCs/>
          <w:rtl/>
        </w:rPr>
        <w:t>التدابير الردعية المقررة لحماية النقل الجوي جنائيا</w:t>
      </w:r>
      <w:bookmarkEnd w:id="408"/>
      <w:bookmarkEnd w:id="409"/>
      <w:bookmarkEnd w:id="410"/>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إن تزايد معدل</w:t>
      </w:r>
      <w:r>
        <w:rPr>
          <w:rFonts w:ascii="Simplified Arabic" w:hAnsi="Simplified Arabic" w:cs="Simplified Arabic"/>
          <w:sz w:val="32"/>
          <w:szCs w:val="32"/>
          <w:rtl/>
          <w:lang w:bidi="ar-DZ"/>
        </w:rPr>
        <w:t xml:space="preserve"> جريمة خطف الطائرات و امتدادها</w:t>
      </w:r>
      <w:r>
        <w:rPr>
          <w:rFonts w:ascii="Simplified Arabic" w:hAnsi="Simplified Arabic" w:cs="Simplified Arabic" w:hint="cs"/>
          <w:sz w:val="32"/>
          <w:szCs w:val="32"/>
          <w:rtl/>
          <w:lang w:bidi="ar-DZ"/>
        </w:rPr>
        <w:t xml:space="preserve"> ل</w:t>
      </w:r>
      <w:r>
        <w:rPr>
          <w:rFonts w:ascii="Simplified Arabic" w:hAnsi="Simplified Arabic" w:cs="Simplified Arabic"/>
          <w:sz w:val="32"/>
          <w:szCs w:val="32"/>
          <w:rtl/>
          <w:lang w:bidi="ar-DZ"/>
        </w:rPr>
        <w:t>كا</w:t>
      </w:r>
      <w:r>
        <w:rPr>
          <w:rFonts w:ascii="Simplified Arabic" w:hAnsi="Simplified Arabic" w:cs="Simplified Arabic" w:hint="cs"/>
          <w:sz w:val="32"/>
          <w:szCs w:val="32"/>
          <w:rtl/>
          <w:lang w:bidi="ar-DZ"/>
        </w:rPr>
        <w:t>ف</w:t>
      </w:r>
      <w:r>
        <w:rPr>
          <w:rFonts w:ascii="Simplified Arabic" w:hAnsi="Simplified Arabic" w:cs="Simplified Arabic"/>
          <w:sz w:val="32"/>
          <w:szCs w:val="32"/>
          <w:rtl/>
          <w:lang w:bidi="ar-DZ"/>
        </w:rPr>
        <w:t>ة انحاء العالم جعل</w:t>
      </w:r>
      <w:r>
        <w:rPr>
          <w:rFonts w:ascii="Simplified Arabic" w:hAnsi="Simplified Arabic" w:cs="Simplified Arabic" w:hint="cs"/>
          <w:sz w:val="32"/>
          <w:szCs w:val="32"/>
          <w:rtl/>
          <w:lang w:bidi="ar-DZ"/>
        </w:rPr>
        <w:t>ه</w:t>
      </w:r>
      <w:r w:rsidRPr="00CE251E">
        <w:rPr>
          <w:rFonts w:ascii="Simplified Arabic" w:hAnsi="Simplified Arabic" w:cs="Simplified Arabic"/>
          <w:sz w:val="32"/>
          <w:szCs w:val="32"/>
          <w:rtl/>
          <w:lang w:bidi="ar-DZ"/>
        </w:rPr>
        <w:t>ا من أهم الجرائم الإرهابية المهددة للسلم و الأمن الدوليين في وقتنا الحالي كون هذه الجرائم ترتكز خطورتها ليس فقط على التزايد المستمر لها و إنما أيضا إلى التطور النوعي في طبيعتها</w:t>
      </w:r>
      <w:r w:rsidRPr="00CE251E">
        <w:rPr>
          <w:rStyle w:val="Appelnotedebasdep"/>
          <w:rFonts w:ascii="Simplified Arabic" w:hAnsi="Simplified Arabic" w:cs="Simplified Arabic"/>
          <w:sz w:val="32"/>
          <w:szCs w:val="32"/>
          <w:rtl/>
          <w:lang w:bidi="ar-DZ"/>
        </w:rPr>
        <w:footnoteReference w:id="217"/>
      </w:r>
      <w:r>
        <w:rPr>
          <w:rFonts w:ascii="Simplified Arabic" w:hAnsi="Simplified Arabic" w:cs="Simplified Arabic" w:hint="cs"/>
          <w:sz w:val="32"/>
          <w:szCs w:val="32"/>
          <w:rtl/>
          <w:lang w:bidi="ar-DZ"/>
        </w:rPr>
        <w:t>، و حجم الدمار الذي تخلفه من ورائها</w:t>
      </w:r>
      <w:r w:rsidRPr="00CE251E">
        <w:rPr>
          <w:rFonts w:ascii="Simplified Arabic" w:hAnsi="Simplified Arabic" w:cs="Simplified Arabic"/>
          <w:sz w:val="32"/>
          <w:szCs w:val="32"/>
          <w:rtl/>
          <w:lang w:bidi="ar-DZ"/>
        </w:rPr>
        <w:t xml:space="preserve">. </w:t>
      </w:r>
    </w:p>
    <w:p w:rsidR="00A82A23" w:rsidRDefault="00A82A23" w:rsidP="00A82A23">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 xml:space="preserve">و </w:t>
      </w:r>
      <w:r>
        <w:rPr>
          <w:rFonts w:ascii="Simplified Arabic" w:hAnsi="Simplified Arabic" w:cs="Simplified Arabic" w:hint="cs"/>
          <w:sz w:val="32"/>
          <w:szCs w:val="32"/>
          <w:rtl/>
          <w:lang w:bidi="ar-DZ"/>
        </w:rPr>
        <w:t xml:space="preserve">قد </w:t>
      </w:r>
      <w:r w:rsidRPr="00CE251E">
        <w:rPr>
          <w:rFonts w:ascii="Simplified Arabic" w:hAnsi="Simplified Arabic" w:cs="Simplified Arabic"/>
          <w:sz w:val="32"/>
          <w:szCs w:val="32"/>
          <w:rtl/>
          <w:lang w:bidi="ar-DZ"/>
        </w:rPr>
        <w:t>لا يكفي تجريم القانون القانون لأعمال التدخل غير المشروعة على النقل الجوي</w:t>
      </w:r>
      <w:r>
        <w:rPr>
          <w:rFonts w:ascii="Simplified Arabic" w:hAnsi="Simplified Arabic" w:cs="Simplified Arabic" w:hint="cs"/>
          <w:sz w:val="32"/>
          <w:szCs w:val="32"/>
          <w:rtl/>
          <w:lang w:bidi="ar-DZ"/>
        </w:rPr>
        <w:t xml:space="preserve"> و العدوان عليه</w:t>
      </w:r>
      <w:r w:rsidRPr="00CE251E">
        <w:rPr>
          <w:rFonts w:ascii="Simplified Arabic" w:hAnsi="Simplified Arabic" w:cs="Simplified Arabic"/>
          <w:sz w:val="32"/>
          <w:szCs w:val="32"/>
          <w:rtl/>
          <w:lang w:bidi="ar-DZ"/>
        </w:rPr>
        <w:t xml:space="preserve"> ليجعله جريمة بالمفهوم القانوني و النص عليها مع اتخاذ </w:t>
      </w:r>
      <w:r>
        <w:rPr>
          <w:rFonts w:ascii="Simplified Arabic" w:hAnsi="Simplified Arabic" w:cs="Simplified Arabic"/>
          <w:sz w:val="32"/>
          <w:szCs w:val="32"/>
          <w:rtl/>
          <w:lang w:bidi="ar-DZ"/>
        </w:rPr>
        <w:t>ما يلزم من تدابير لتفاديها</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بل يجب</w:t>
      </w:r>
      <w:r w:rsidRPr="00131CBA">
        <w:rPr>
          <w:rFonts w:ascii="Simplified Arabic" w:hAnsi="Simplified Arabic" w:cs="Simplified Arabic"/>
          <w:sz w:val="32"/>
          <w:szCs w:val="32"/>
          <w:rtl/>
          <w:lang w:bidi="ar-DZ"/>
        </w:rPr>
        <w:t xml:space="preserve"> </w:t>
      </w:r>
      <w:r w:rsidRPr="00CE251E">
        <w:rPr>
          <w:rFonts w:ascii="Simplified Arabic" w:hAnsi="Simplified Arabic" w:cs="Simplified Arabic"/>
          <w:sz w:val="32"/>
          <w:szCs w:val="32"/>
          <w:rtl/>
          <w:lang w:bidi="ar-DZ"/>
        </w:rPr>
        <w:t>أيضا اتخاذ كافة الإجراءات الردعية لتقرير الحماية الجنائية بعد وقوع الجريمة من خلال تحديد المت</w:t>
      </w:r>
      <w:r>
        <w:rPr>
          <w:rFonts w:ascii="Simplified Arabic" w:hAnsi="Simplified Arabic" w:cs="Simplified Arabic"/>
          <w:sz w:val="32"/>
          <w:szCs w:val="32"/>
          <w:rtl/>
          <w:lang w:bidi="ar-DZ"/>
        </w:rPr>
        <w:t>سبب عنها و عدم إفلاته من العقاب</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لهذا سنتطرق للملاحقة الجنائية في (</w:t>
      </w:r>
      <w:r w:rsidRPr="00CE251E">
        <w:rPr>
          <w:rFonts w:ascii="Simplified Arabic" w:hAnsi="Simplified Arabic" w:cs="Simplified Arabic"/>
          <w:b/>
          <w:bCs/>
          <w:sz w:val="32"/>
          <w:szCs w:val="32"/>
          <w:rtl/>
          <w:lang w:bidi="ar-DZ"/>
        </w:rPr>
        <w:t>الفرع الأول</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من ثم صور المسؤولية الجنائية لجرائم النقل الجوي في (</w:t>
      </w:r>
      <w:r w:rsidRPr="00CE251E">
        <w:rPr>
          <w:rFonts w:ascii="Simplified Arabic" w:hAnsi="Simplified Arabic" w:cs="Simplified Arabic"/>
          <w:b/>
          <w:bCs/>
          <w:sz w:val="32"/>
          <w:szCs w:val="32"/>
          <w:rtl/>
          <w:lang w:bidi="ar-DZ"/>
        </w:rPr>
        <w:t>الفرع الثاني</w:t>
      </w:r>
      <w:r w:rsidRPr="00CE251E">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العقوبات المقررة لها في (</w:t>
      </w:r>
      <w:r w:rsidRPr="00CE251E">
        <w:rPr>
          <w:rFonts w:ascii="Simplified Arabic" w:hAnsi="Simplified Arabic" w:cs="Simplified Arabic"/>
          <w:b/>
          <w:bCs/>
          <w:sz w:val="32"/>
          <w:szCs w:val="32"/>
          <w:rtl/>
          <w:lang w:bidi="ar-DZ"/>
        </w:rPr>
        <w:t>الفرع الثالث</w:t>
      </w:r>
      <w:r w:rsidRPr="00CE251E">
        <w:rPr>
          <w:rFonts w:ascii="Simplified Arabic" w:hAnsi="Simplified Arabic" w:cs="Simplified Arabic"/>
          <w:sz w:val="32"/>
          <w:szCs w:val="32"/>
          <w:rtl/>
          <w:lang w:bidi="ar-DZ"/>
        </w:rPr>
        <w:t>).</w:t>
      </w:r>
    </w:p>
    <w:p w:rsidR="00421560" w:rsidRDefault="00421560" w:rsidP="00421560">
      <w:pPr>
        <w:bidi/>
        <w:spacing w:after="120" w:line="240" w:lineRule="auto"/>
        <w:ind w:firstLine="567"/>
        <w:jc w:val="both"/>
        <w:rPr>
          <w:rFonts w:ascii="Simplified Arabic" w:hAnsi="Simplified Arabic" w:cs="Simplified Arabic"/>
          <w:sz w:val="32"/>
          <w:szCs w:val="32"/>
          <w:rtl/>
          <w:lang w:bidi="ar-DZ"/>
        </w:rPr>
      </w:pPr>
    </w:p>
    <w:p w:rsidR="00421560" w:rsidRPr="00CE251E" w:rsidRDefault="00421560" w:rsidP="00421560">
      <w:pPr>
        <w:bidi/>
        <w:spacing w:after="120" w:line="240" w:lineRule="auto"/>
        <w:ind w:firstLine="567"/>
        <w:jc w:val="both"/>
        <w:rPr>
          <w:rFonts w:ascii="Simplified Arabic" w:hAnsi="Simplified Arabic" w:cs="Simplified Arabic"/>
          <w:sz w:val="32"/>
          <w:szCs w:val="32"/>
          <w:rtl/>
          <w:lang w:bidi="ar-DZ"/>
        </w:rPr>
      </w:pPr>
    </w:p>
    <w:p w:rsidR="00A82A23" w:rsidRPr="00F70107" w:rsidRDefault="00A82A23" w:rsidP="00721ED7">
      <w:pPr>
        <w:jc w:val="center"/>
        <w:rPr>
          <w:rFonts w:ascii="Simplified Arabic" w:hAnsi="Simplified Arabic" w:cs="Simplified Arabic"/>
          <w:b/>
          <w:bCs/>
          <w:sz w:val="32"/>
          <w:szCs w:val="32"/>
          <w:rtl/>
        </w:rPr>
      </w:pPr>
      <w:bookmarkStart w:id="411" w:name="_Toc51515931"/>
      <w:r w:rsidRPr="00F70107">
        <w:rPr>
          <w:rFonts w:ascii="Simplified Arabic" w:hAnsi="Simplified Arabic" w:cs="Simplified Arabic"/>
          <w:b/>
          <w:bCs/>
          <w:sz w:val="32"/>
          <w:szCs w:val="32"/>
          <w:rtl/>
        </w:rPr>
        <w:lastRenderedPageBreak/>
        <w:t>الفرع الأول</w:t>
      </w:r>
      <w:bookmarkEnd w:id="411"/>
    </w:p>
    <w:p w:rsidR="00A82A23" w:rsidRPr="00CE251E" w:rsidRDefault="00A82A23" w:rsidP="00F70107">
      <w:pPr>
        <w:pStyle w:val="a2"/>
        <w:spacing w:after="120" w:line="240" w:lineRule="auto"/>
        <w:ind w:hanging="2"/>
        <w:jc w:val="center"/>
        <w:outlineLvl w:val="3"/>
        <w:rPr>
          <w:rFonts w:ascii="Simplified Arabic" w:hAnsi="Simplified Arabic" w:cs="Simplified Arabic"/>
          <w:b/>
          <w:bCs/>
          <w:rtl/>
        </w:rPr>
      </w:pPr>
      <w:bookmarkStart w:id="412" w:name="_Toc51515932"/>
      <w:bookmarkStart w:id="413" w:name="_Toc51523910"/>
      <w:bookmarkStart w:id="414" w:name="_Toc51524501"/>
      <w:r w:rsidRPr="00CE251E">
        <w:rPr>
          <w:rFonts w:ascii="Simplified Arabic" w:hAnsi="Simplified Arabic" w:cs="Simplified Arabic"/>
          <w:b/>
          <w:bCs/>
          <w:rtl/>
        </w:rPr>
        <w:t>الملاحقة الجنائية لجريمة خطف الطائرات</w:t>
      </w:r>
      <w:bookmarkEnd w:id="406"/>
      <w:bookmarkEnd w:id="407"/>
      <w:bookmarkEnd w:id="412"/>
      <w:bookmarkEnd w:id="413"/>
      <w:bookmarkEnd w:id="414"/>
    </w:p>
    <w:p w:rsidR="00A82A23" w:rsidRDefault="00A82A23" w:rsidP="00A82A23">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لقد تم النص على أحكام </w:t>
      </w:r>
      <w:r w:rsidRPr="00CE251E">
        <w:rPr>
          <w:rFonts w:ascii="Simplified Arabic" w:hAnsi="Simplified Arabic" w:cs="Simplified Arabic"/>
          <w:sz w:val="32"/>
          <w:szCs w:val="32"/>
          <w:rtl/>
          <w:lang w:bidi="ar-DZ"/>
        </w:rPr>
        <w:t>الملاحقة الجنائية لجرائم النقل الجوي بالتدريج في  الإتفاقيات الدولية الخاصة بالطيران المدني تماشيا و تطور الأوضاع مما يثير لدينا مسألتين نتط</w:t>
      </w:r>
      <w:r>
        <w:rPr>
          <w:rFonts w:ascii="Simplified Arabic" w:hAnsi="Simplified Arabic" w:cs="Simplified Arabic"/>
          <w:sz w:val="32"/>
          <w:szCs w:val="32"/>
          <w:rtl/>
          <w:lang w:bidi="ar-DZ"/>
        </w:rPr>
        <w:t>رق لهما في النقطتين التاليتين</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الملاحقة الجنائية لجرائم النقل الجوي دوليا (</w:t>
      </w:r>
      <w:r w:rsidRPr="00CE251E">
        <w:rPr>
          <w:rFonts w:ascii="Simplified Arabic" w:hAnsi="Simplified Arabic" w:cs="Simplified Arabic"/>
          <w:b/>
          <w:bCs/>
          <w:sz w:val="32"/>
          <w:szCs w:val="32"/>
          <w:rtl/>
          <w:lang w:bidi="ar-DZ"/>
        </w:rPr>
        <w:t>أولا</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ثم موقف المشرع الجزائري (</w:t>
      </w:r>
      <w:r w:rsidRPr="00CE251E">
        <w:rPr>
          <w:rFonts w:ascii="Simplified Arabic" w:hAnsi="Simplified Arabic" w:cs="Simplified Arabic"/>
          <w:b/>
          <w:bCs/>
          <w:sz w:val="32"/>
          <w:szCs w:val="32"/>
          <w:rtl/>
          <w:lang w:bidi="ar-DZ"/>
        </w:rPr>
        <w:t>ثانيا</w:t>
      </w:r>
      <w:r>
        <w:rPr>
          <w:rFonts w:ascii="Simplified Arabic" w:hAnsi="Simplified Arabic" w:cs="Simplified Arabic"/>
          <w:sz w:val="32"/>
          <w:szCs w:val="32"/>
          <w:rtl/>
          <w:lang w:bidi="ar-DZ"/>
        </w:rPr>
        <w:t>)</w:t>
      </w:r>
      <w:r w:rsidRPr="00CE251E">
        <w:rPr>
          <w:rFonts w:ascii="Simplified Arabic" w:hAnsi="Simplified Arabic" w:cs="Simplified Arabic"/>
          <w:sz w:val="32"/>
          <w:szCs w:val="32"/>
          <w:rtl/>
          <w:lang w:bidi="ar-DZ"/>
        </w:rPr>
        <w:t>.</w:t>
      </w:r>
    </w:p>
    <w:p w:rsidR="00A82A23" w:rsidRPr="00F70107" w:rsidRDefault="00A82A23" w:rsidP="00F70107">
      <w:pPr>
        <w:pStyle w:val="a3"/>
        <w:rPr>
          <w:rFonts w:ascii="Simplified Arabic" w:hAnsi="Simplified Arabic" w:cs="Simplified Arabic"/>
          <w:b/>
          <w:bCs/>
          <w:rtl/>
        </w:rPr>
      </w:pPr>
      <w:bookmarkStart w:id="415" w:name="_Toc51515933"/>
      <w:bookmarkStart w:id="416" w:name="_Toc51524502"/>
      <w:r w:rsidRPr="00F70107">
        <w:rPr>
          <w:rFonts w:ascii="Simplified Arabic" w:hAnsi="Simplified Arabic" w:cs="Simplified Arabic"/>
          <w:b/>
          <w:bCs/>
          <w:rtl/>
        </w:rPr>
        <w:t>أولاً: الملاحقة الجنائية الدولية لجرائم النقل الجوي</w:t>
      </w:r>
      <w:bookmarkEnd w:id="415"/>
      <w:bookmarkEnd w:id="416"/>
    </w:p>
    <w:p w:rsidR="00A82A23" w:rsidRPr="00F70107" w:rsidRDefault="00A82A23" w:rsidP="005A2DCD">
      <w:pPr>
        <w:pStyle w:val="a4"/>
        <w:numPr>
          <w:ilvl w:val="0"/>
          <w:numId w:val="37"/>
        </w:numPr>
        <w:rPr>
          <w:rFonts w:ascii="Simplified Arabic" w:hAnsi="Simplified Arabic" w:cs="Simplified Arabic"/>
          <w:b/>
          <w:bCs/>
        </w:rPr>
      </w:pPr>
      <w:bookmarkStart w:id="417" w:name="_Toc51515934"/>
      <w:bookmarkStart w:id="418" w:name="_Toc51524503"/>
      <w:r w:rsidRPr="00F70107">
        <w:rPr>
          <w:rFonts w:ascii="Simplified Arabic" w:hAnsi="Simplified Arabic" w:cs="Simplified Arabic"/>
          <w:b/>
          <w:bCs/>
          <w:rtl/>
        </w:rPr>
        <w:t>فيما تعلق بتسليم المجرمين</w:t>
      </w:r>
      <w:bookmarkEnd w:id="417"/>
      <w:bookmarkEnd w:id="418"/>
    </w:p>
    <w:p w:rsidR="00A82A23" w:rsidRPr="00E66A4C" w:rsidRDefault="00A82A23" w:rsidP="00A82A23">
      <w:pPr>
        <w:bidi/>
        <w:spacing w:after="120" w:line="240" w:lineRule="auto"/>
        <w:ind w:firstLine="567"/>
        <w:jc w:val="both"/>
        <w:rPr>
          <w:rFonts w:ascii="Simplified Arabic" w:hAnsi="Simplified Arabic" w:cs="Simplified Arabic"/>
          <w:sz w:val="32"/>
          <w:szCs w:val="32"/>
          <w:rtl/>
        </w:rPr>
      </w:pPr>
      <w:r w:rsidRPr="00E66A4C">
        <w:rPr>
          <w:rFonts w:ascii="Simplified Arabic" w:hAnsi="Simplified Arabic" w:cs="Simplified Arabic"/>
          <w:b/>
          <w:bCs/>
          <w:sz w:val="32"/>
          <w:szCs w:val="32"/>
          <w:rtl/>
          <w:lang w:bidi="ar-DZ"/>
        </w:rPr>
        <w:t xml:space="preserve"> </w:t>
      </w:r>
      <w:r w:rsidRPr="00E66A4C">
        <w:rPr>
          <w:rFonts w:ascii="Simplified Arabic" w:hAnsi="Simplified Arabic" w:cs="Simplified Arabic"/>
          <w:sz w:val="32"/>
          <w:szCs w:val="32"/>
          <w:rtl/>
          <w:lang w:bidi="ar-DZ"/>
        </w:rPr>
        <w:t>فقد</w:t>
      </w:r>
      <w:r w:rsidRPr="00E66A4C">
        <w:rPr>
          <w:rFonts w:ascii="Simplified Arabic" w:hAnsi="Simplified Arabic" w:cs="Simplified Arabic"/>
          <w:b/>
          <w:bCs/>
          <w:sz w:val="32"/>
          <w:szCs w:val="32"/>
          <w:rtl/>
          <w:lang w:bidi="ar-DZ"/>
        </w:rPr>
        <w:t xml:space="preserve"> </w:t>
      </w:r>
      <w:r w:rsidRPr="00E66A4C">
        <w:rPr>
          <w:rFonts w:ascii="Simplified Arabic" w:hAnsi="Simplified Arabic" w:cs="Simplified Arabic"/>
          <w:sz w:val="32"/>
          <w:szCs w:val="32"/>
          <w:rtl/>
        </w:rPr>
        <w:t>تم تكريسه بالاتفاقيات الدولية المعنية بمكافحة الإرهاب و هو مبدأ أجمعت عليه كل اتفاقيات المتعلقة بالطيران المدني ما عدا اتفاقية طوكيو 1963.</w:t>
      </w:r>
    </w:p>
    <w:p w:rsidR="00A82A23" w:rsidRPr="00CE251E" w:rsidRDefault="00A82A23" w:rsidP="00A82A23">
      <w:pPr>
        <w:bidi/>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ذلك أن اتفاقية طوكيو لم تفرض أي إلتزام على تسليم المتهمين بالخطف و ترك الأمر</w:t>
      </w:r>
      <w:r>
        <w:rPr>
          <w:rFonts w:ascii="Simplified Arabic" w:hAnsi="Simplified Arabic" w:cs="Simplified Arabic"/>
          <w:sz w:val="32"/>
          <w:szCs w:val="32"/>
          <w:rtl/>
        </w:rPr>
        <w:t xml:space="preserve"> للسلطة التقديرية لكل دولة، غير </w:t>
      </w:r>
      <w:r>
        <w:rPr>
          <w:rFonts w:ascii="Simplified Arabic" w:hAnsi="Simplified Arabic" w:cs="Simplified Arabic" w:hint="cs"/>
          <w:sz w:val="32"/>
          <w:szCs w:val="32"/>
          <w:rtl/>
        </w:rPr>
        <w:t>أ</w:t>
      </w:r>
      <w:r w:rsidRPr="00CE251E">
        <w:rPr>
          <w:rFonts w:ascii="Simplified Arabic" w:hAnsi="Simplified Arabic" w:cs="Simplified Arabic"/>
          <w:sz w:val="32"/>
          <w:szCs w:val="32"/>
          <w:rtl/>
        </w:rPr>
        <w:t>ن اتفاق</w:t>
      </w:r>
      <w:r>
        <w:rPr>
          <w:rFonts w:ascii="Simplified Arabic" w:hAnsi="Simplified Arabic" w:cs="Simplified Arabic"/>
          <w:sz w:val="32"/>
          <w:szCs w:val="32"/>
          <w:rtl/>
        </w:rPr>
        <w:t xml:space="preserve">ية لاهاي </w:t>
      </w:r>
      <w:r w:rsidRPr="00CE251E">
        <w:rPr>
          <w:rFonts w:ascii="Simplified Arabic" w:hAnsi="Simplified Arabic" w:cs="Simplified Arabic"/>
          <w:sz w:val="32"/>
          <w:szCs w:val="32"/>
          <w:rtl/>
        </w:rPr>
        <w:t>قد أخذت بمبدأ التسليم و المحاكمة</w:t>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 xml:space="preserve"> و هذا ما أكدت عيله بالمادتين 6 و 7 من الاتفاقية</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فإذا لم تقم الدولة المتعاقدة بتسليم المتهم المتواجد بإقليمها سواء</w:t>
      </w:r>
      <w:r>
        <w:rPr>
          <w:rFonts w:ascii="Simplified Arabic" w:hAnsi="Simplified Arabic" w:cs="Simplified Arabic"/>
          <w:sz w:val="32"/>
          <w:szCs w:val="32"/>
          <w:rtl/>
        </w:rPr>
        <w:t xml:space="preserve"> ارتكب الجريمة في إقليمها أم لا</w:t>
      </w:r>
      <w:r w:rsidRPr="00CE251E">
        <w:rPr>
          <w:rFonts w:ascii="Simplified Arabic" w:hAnsi="Simplified Arabic" w:cs="Simplified Arabic"/>
          <w:sz w:val="32"/>
          <w:szCs w:val="32"/>
          <w:rtl/>
        </w:rPr>
        <w:t xml:space="preserve">، في </w:t>
      </w:r>
      <w:r>
        <w:rPr>
          <w:rFonts w:ascii="Simplified Arabic" w:hAnsi="Simplified Arabic" w:cs="Simplified Arabic"/>
          <w:sz w:val="32"/>
          <w:szCs w:val="32"/>
          <w:rtl/>
        </w:rPr>
        <w:t xml:space="preserve">هذه الحالة تكون ملزمة بمحاكمته </w:t>
      </w:r>
      <w:r>
        <w:rPr>
          <w:rFonts w:ascii="Simplified Arabic" w:hAnsi="Simplified Arabic" w:cs="Simplified Arabic" w:hint="cs"/>
          <w:sz w:val="32"/>
          <w:szCs w:val="32"/>
          <w:rtl/>
        </w:rPr>
        <w:t>أ</w:t>
      </w:r>
      <w:r w:rsidRPr="00CE251E">
        <w:rPr>
          <w:rFonts w:ascii="Simplified Arabic" w:hAnsi="Simplified Arabic" w:cs="Simplified Arabic"/>
          <w:sz w:val="32"/>
          <w:szCs w:val="32"/>
          <w:rtl/>
        </w:rPr>
        <w:t>مام الجهات  القضائية المختصة</w:t>
      </w:r>
      <w:r w:rsidRPr="00CE251E">
        <w:rPr>
          <w:rStyle w:val="Appelnotedebasdep"/>
          <w:rFonts w:ascii="Simplified Arabic" w:hAnsi="Simplified Arabic" w:cs="Simplified Arabic"/>
          <w:sz w:val="32"/>
          <w:szCs w:val="32"/>
          <w:rtl/>
        </w:rPr>
        <w:footnoteReference w:id="218"/>
      </w:r>
      <w:r w:rsidRPr="00CE251E">
        <w:rPr>
          <w:rFonts w:ascii="Simplified Arabic" w:hAnsi="Simplified Arabic" w:cs="Simplified Arabic"/>
          <w:sz w:val="32"/>
          <w:szCs w:val="32"/>
          <w:rtl/>
        </w:rPr>
        <w:t xml:space="preserve">.                                     </w:t>
      </w:r>
    </w:p>
    <w:p w:rsidR="00A82A23" w:rsidRPr="00CE251E" w:rsidRDefault="00A82A23" w:rsidP="00A82A23">
      <w:pPr>
        <w:bidi/>
        <w:spacing w:after="120" w:line="240" w:lineRule="auto"/>
        <w:ind w:firstLine="708"/>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أما إذا قامت الدولة المعنية بتسليم المتهم فنكون أمام عدة حالات أقرتها المادة 8 من اتفاقية لاهاي </w:t>
      </w:r>
      <w:r w:rsidRPr="00CE251E">
        <w:rPr>
          <w:rStyle w:val="Appelnotedebasdep"/>
          <w:rFonts w:ascii="Simplified Arabic" w:hAnsi="Simplified Arabic" w:cs="Simplified Arabic"/>
          <w:sz w:val="32"/>
          <w:szCs w:val="32"/>
          <w:rtl/>
        </w:rPr>
        <w:footnoteReference w:id="219"/>
      </w:r>
      <w:r>
        <w:rPr>
          <w:rFonts w:ascii="Simplified Arabic" w:hAnsi="Simplified Arabic" w:cs="Simplified Arabic"/>
          <w:sz w:val="32"/>
          <w:szCs w:val="32"/>
          <w:rtl/>
        </w:rPr>
        <w:t>و هي</w:t>
      </w:r>
      <w:r w:rsidRPr="00CE251E">
        <w:rPr>
          <w:rFonts w:ascii="Simplified Arabic" w:hAnsi="Simplified Arabic" w:cs="Simplified Arabic"/>
          <w:sz w:val="32"/>
          <w:szCs w:val="32"/>
          <w:rtl/>
        </w:rPr>
        <w:t xml:space="preserve">:  </w:t>
      </w:r>
    </w:p>
    <w:p w:rsidR="00A82A23" w:rsidRDefault="00A82A23" w:rsidP="005A2DCD">
      <w:pPr>
        <w:pStyle w:val="Paragraphedeliste"/>
        <w:numPr>
          <w:ilvl w:val="0"/>
          <w:numId w:val="8"/>
        </w:numPr>
        <w:bidi/>
        <w:spacing w:after="120" w:line="240" w:lineRule="auto"/>
        <w:jc w:val="both"/>
        <w:rPr>
          <w:rFonts w:ascii="Simplified Arabic" w:hAnsi="Simplified Arabic" w:cs="Simplified Arabic"/>
          <w:sz w:val="32"/>
          <w:szCs w:val="32"/>
        </w:rPr>
      </w:pPr>
      <w:r w:rsidRPr="00E66A4C">
        <w:rPr>
          <w:rFonts w:ascii="Simplified Arabic" w:hAnsi="Simplified Arabic" w:cs="Simplified Arabic"/>
          <w:b/>
          <w:bCs/>
          <w:sz w:val="32"/>
          <w:szCs w:val="32"/>
          <w:rtl/>
        </w:rPr>
        <w:t>الحالة الأولى</w:t>
      </w:r>
      <w:r>
        <w:rPr>
          <w:rFonts w:ascii="Simplified Arabic" w:hAnsi="Simplified Arabic" w:cs="Simplified Arabic" w:hint="cs"/>
          <w:sz w:val="32"/>
          <w:szCs w:val="32"/>
          <w:rtl/>
        </w:rPr>
        <w:t>:</w:t>
      </w:r>
    </w:p>
    <w:p w:rsidR="00A82A23" w:rsidRPr="00E66A4C" w:rsidRDefault="00A82A23" w:rsidP="00A82A23">
      <w:pPr>
        <w:bidi/>
        <w:spacing w:after="120" w:line="240" w:lineRule="auto"/>
        <w:ind w:firstLine="708"/>
        <w:jc w:val="both"/>
        <w:rPr>
          <w:rFonts w:ascii="Simplified Arabic" w:hAnsi="Simplified Arabic" w:cs="Simplified Arabic"/>
          <w:sz w:val="32"/>
          <w:szCs w:val="32"/>
          <w:rtl/>
        </w:rPr>
      </w:pPr>
      <w:r w:rsidRPr="00E66A4C">
        <w:rPr>
          <w:rFonts w:ascii="Simplified Arabic" w:hAnsi="Simplified Arabic" w:cs="Simplified Arabic"/>
          <w:sz w:val="32"/>
          <w:szCs w:val="32"/>
          <w:rtl/>
        </w:rPr>
        <w:t xml:space="preserve"> الدول التي يشترط نظامها القانوني وجود معاهدة للتسليم كشرط لإتمامه</w:t>
      </w:r>
      <w:r w:rsidRPr="00CE251E">
        <w:rPr>
          <w:rStyle w:val="Appelnotedebasdep"/>
          <w:rFonts w:ascii="Simplified Arabic" w:hAnsi="Simplified Arabic" w:cs="Simplified Arabic"/>
          <w:sz w:val="32"/>
          <w:szCs w:val="32"/>
          <w:rtl/>
        </w:rPr>
        <w:footnoteReference w:id="220"/>
      </w:r>
      <w:r w:rsidRPr="00E66A4C">
        <w:rPr>
          <w:rFonts w:ascii="Simplified Arabic" w:hAnsi="Simplified Arabic" w:cs="Simplified Arabic"/>
          <w:sz w:val="32"/>
          <w:szCs w:val="32"/>
          <w:rtl/>
        </w:rPr>
        <w:t>، و في حالة عدم وجودها تتعهد هذه الدول بإدراجها مستقبلا.</w:t>
      </w:r>
    </w:p>
    <w:p w:rsidR="00A82A23" w:rsidRDefault="00A82A23" w:rsidP="00A82A23">
      <w:pPr>
        <w:bidi/>
        <w:spacing w:after="120" w:line="240" w:lineRule="auto"/>
        <w:ind w:firstLine="708"/>
        <w:jc w:val="both"/>
        <w:rPr>
          <w:rFonts w:ascii="Simplified Arabic" w:hAnsi="Simplified Arabic" w:cs="Simplified Arabic"/>
          <w:sz w:val="32"/>
          <w:szCs w:val="32"/>
          <w:rtl/>
        </w:rPr>
      </w:pPr>
      <w:r w:rsidRPr="00CE251E">
        <w:rPr>
          <w:rFonts w:ascii="Simplified Arabic" w:hAnsi="Simplified Arabic" w:cs="Simplified Arabic"/>
          <w:sz w:val="32"/>
          <w:szCs w:val="32"/>
          <w:rtl/>
        </w:rPr>
        <w:lastRenderedPageBreak/>
        <w:t>كما يمكن للدولة المتلقية لطلب التسليم أن تعتبر ذلك الطلب بمثابة السند القانوني للتسليم فيما يتعلق بالجريمة</w:t>
      </w:r>
      <w:r>
        <w:rPr>
          <w:rFonts w:ascii="Simplified Arabic" w:hAnsi="Simplified Arabic" w:cs="Simplified Arabic" w:hint="cs"/>
          <w:sz w:val="32"/>
          <w:szCs w:val="32"/>
          <w:rtl/>
        </w:rPr>
        <w:t>،</w:t>
      </w:r>
      <w:r w:rsidRPr="00CE251E">
        <w:rPr>
          <w:rFonts w:ascii="Simplified Arabic" w:hAnsi="Simplified Arabic" w:cs="Simplified Arabic"/>
          <w:sz w:val="32"/>
          <w:szCs w:val="32"/>
          <w:rtl/>
        </w:rPr>
        <w:t xml:space="preserve"> و هذا ما أك</w:t>
      </w:r>
      <w:r>
        <w:rPr>
          <w:rFonts w:ascii="Simplified Arabic" w:hAnsi="Simplified Arabic" w:cs="Simplified Arabic"/>
          <w:sz w:val="32"/>
          <w:szCs w:val="32"/>
          <w:rtl/>
        </w:rPr>
        <w:t>دت عليه المادة 8/2 من الإتفاقية</w:t>
      </w:r>
      <w:r w:rsidRPr="00CE251E">
        <w:rPr>
          <w:rFonts w:ascii="Simplified Arabic" w:hAnsi="Simplified Arabic" w:cs="Simplified Arabic"/>
          <w:sz w:val="32"/>
          <w:szCs w:val="32"/>
          <w:rtl/>
        </w:rPr>
        <w:t>.</w:t>
      </w:r>
    </w:p>
    <w:p w:rsidR="00A82A23" w:rsidRDefault="00A82A23" w:rsidP="005A2DCD">
      <w:pPr>
        <w:pStyle w:val="Paragraphedeliste"/>
        <w:numPr>
          <w:ilvl w:val="0"/>
          <w:numId w:val="8"/>
        </w:numPr>
        <w:bidi/>
        <w:spacing w:after="120" w:line="240" w:lineRule="auto"/>
        <w:jc w:val="both"/>
        <w:rPr>
          <w:rFonts w:ascii="Simplified Arabic" w:hAnsi="Simplified Arabic" w:cs="Simplified Arabic"/>
          <w:sz w:val="32"/>
          <w:szCs w:val="32"/>
        </w:rPr>
      </w:pPr>
      <w:r w:rsidRPr="00E66A4C">
        <w:rPr>
          <w:rFonts w:ascii="Simplified Arabic" w:hAnsi="Simplified Arabic" w:cs="Simplified Arabic"/>
          <w:b/>
          <w:bCs/>
          <w:sz w:val="32"/>
          <w:szCs w:val="32"/>
          <w:rtl/>
        </w:rPr>
        <w:t>الحالة الثانية</w:t>
      </w:r>
      <w:r>
        <w:rPr>
          <w:rFonts w:ascii="Simplified Arabic" w:hAnsi="Simplified Arabic" w:cs="Simplified Arabic" w:hint="cs"/>
          <w:sz w:val="32"/>
          <w:szCs w:val="32"/>
          <w:rtl/>
        </w:rPr>
        <w:t>:</w:t>
      </w:r>
    </w:p>
    <w:p w:rsidR="00A82A23" w:rsidRPr="00E66A4C" w:rsidRDefault="00A82A23" w:rsidP="00A82A23">
      <w:pPr>
        <w:bidi/>
        <w:spacing w:after="120" w:line="240" w:lineRule="auto"/>
        <w:ind w:firstLine="708"/>
        <w:jc w:val="both"/>
        <w:rPr>
          <w:rFonts w:ascii="Simplified Arabic" w:hAnsi="Simplified Arabic" w:cs="Simplified Arabic"/>
          <w:sz w:val="32"/>
          <w:szCs w:val="32"/>
          <w:rtl/>
        </w:rPr>
      </w:pPr>
      <w:r w:rsidRPr="00E66A4C">
        <w:rPr>
          <w:rFonts w:ascii="Simplified Arabic" w:hAnsi="Simplified Arabic" w:cs="Simplified Arabic"/>
          <w:sz w:val="32"/>
          <w:szCs w:val="32"/>
          <w:rtl/>
        </w:rPr>
        <w:t xml:space="preserve"> هي الدول التي لا تشترط نظمها القانونية قيام معاهدة تسليم لتمامه و في هذه الحالة فما عليها إلا اعتبار الجرائم موضوع هذه الاتفاقية (اتفاقية لاهاي) من الجرائم القابلة للتسليم و هذا ما أكدته المادة 8/3 من اتفاقية لاهاي.</w:t>
      </w:r>
    </w:p>
    <w:p w:rsidR="00A82A23" w:rsidRPr="00CE251E" w:rsidRDefault="00A82A23" w:rsidP="00A82A23">
      <w:pPr>
        <w:bidi/>
        <w:spacing w:after="120" w:line="240" w:lineRule="auto"/>
        <w:ind w:firstLine="708"/>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كما أكدت المادة 8/4 على معاملة الفاعل فيما تعلق بالتسليم كما لو ارتكب الجريمة في الإقليم الذي ينعقد </w:t>
      </w:r>
      <w:r>
        <w:rPr>
          <w:rFonts w:ascii="Simplified Arabic" w:hAnsi="Simplified Arabic" w:cs="Simplified Arabic"/>
          <w:sz w:val="32"/>
          <w:szCs w:val="32"/>
          <w:rtl/>
        </w:rPr>
        <w:t>لها الإختصاص طبقا نص المادة 4/1</w:t>
      </w:r>
      <w:r w:rsidRPr="00CE251E">
        <w:rPr>
          <w:rFonts w:ascii="Simplified Arabic" w:hAnsi="Simplified Arabic" w:cs="Simplified Arabic"/>
          <w:sz w:val="32"/>
          <w:szCs w:val="32"/>
          <w:rtl/>
        </w:rPr>
        <w:t>.</w:t>
      </w:r>
    </w:p>
    <w:p w:rsidR="00A82A23" w:rsidRPr="00F70107" w:rsidRDefault="00F70107" w:rsidP="005A2DCD">
      <w:pPr>
        <w:pStyle w:val="a4"/>
        <w:numPr>
          <w:ilvl w:val="0"/>
          <w:numId w:val="37"/>
        </w:numPr>
        <w:rPr>
          <w:rFonts w:ascii="Simplified Arabic" w:hAnsi="Simplified Arabic" w:cs="Simplified Arabic"/>
          <w:b/>
          <w:bCs/>
        </w:rPr>
      </w:pPr>
      <w:bookmarkStart w:id="419" w:name="_Toc51515935"/>
      <w:bookmarkStart w:id="420" w:name="_Toc51524504"/>
      <w:r>
        <w:rPr>
          <w:rFonts w:ascii="Simplified Arabic" w:hAnsi="Simplified Arabic" w:cs="Simplified Arabic"/>
          <w:b/>
          <w:bCs/>
          <w:rtl/>
        </w:rPr>
        <w:t xml:space="preserve">فيما </w:t>
      </w:r>
      <w:r w:rsidR="00A82A23" w:rsidRPr="00F70107">
        <w:rPr>
          <w:rFonts w:ascii="Simplified Arabic" w:hAnsi="Simplified Arabic" w:cs="Simplified Arabic"/>
          <w:b/>
          <w:bCs/>
          <w:rtl/>
        </w:rPr>
        <w:t>تعلق بالإختصاص القضائي</w:t>
      </w:r>
      <w:bookmarkEnd w:id="419"/>
      <w:bookmarkEnd w:id="420"/>
      <w:r w:rsidR="00A82A23" w:rsidRPr="00F70107">
        <w:rPr>
          <w:rFonts w:ascii="Simplified Arabic" w:hAnsi="Simplified Arabic" w:cs="Simplified Arabic"/>
          <w:b/>
          <w:bCs/>
          <w:rtl/>
        </w:rPr>
        <w:t xml:space="preserve"> </w:t>
      </w:r>
    </w:p>
    <w:p w:rsidR="00A82A23" w:rsidRPr="008D777C" w:rsidRDefault="00A82A23" w:rsidP="008D777C">
      <w:pPr>
        <w:bidi/>
        <w:jc w:val="both"/>
        <w:rPr>
          <w:rFonts w:ascii="Simplified Arabic" w:hAnsi="Simplified Arabic" w:cs="Simplified Arabic"/>
          <w:sz w:val="32"/>
          <w:szCs w:val="32"/>
          <w:rtl/>
        </w:rPr>
      </w:pPr>
      <w:r w:rsidRPr="00CE251E">
        <w:rPr>
          <w:b/>
          <w:bCs/>
          <w:rtl/>
        </w:rPr>
        <w:t xml:space="preserve"> </w:t>
      </w:r>
      <w:r w:rsidRPr="008D777C">
        <w:rPr>
          <w:rFonts w:ascii="Simplified Arabic" w:hAnsi="Simplified Arabic" w:cs="Simplified Arabic"/>
          <w:sz w:val="32"/>
          <w:szCs w:val="32"/>
          <w:rtl/>
        </w:rPr>
        <w:t>تطرح مسألة الاختصاص القضائي عدة إشكالات خاصة فيما تعلق بالجرائم المرتكبة على متن الطائرات كونها تسير بسرعة فائقة و عالية يمكن أن يستمر فيها السلوك الإجرامي لفترة و لا يكتمل إلا بعد مرورها على أكثر من دولة مما أثار إشكالات فيما يخص الإختصاص القضائي لجريمة خطف الطائرات.</w:t>
      </w:r>
    </w:p>
    <w:p w:rsidR="00A82A23" w:rsidRPr="008D777C" w:rsidRDefault="00A82A23" w:rsidP="008D777C">
      <w:pPr>
        <w:bidi/>
        <w:jc w:val="both"/>
        <w:rPr>
          <w:rFonts w:ascii="Simplified Arabic" w:hAnsi="Simplified Arabic" w:cs="Simplified Arabic"/>
          <w:sz w:val="32"/>
          <w:szCs w:val="32"/>
          <w:rtl/>
          <w:lang w:bidi="ar-DZ"/>
        </w:rPr>
      </w:pPr>
      <w:r w:rsidRPr="008D777C">
        <w:rPr>
          <w:rFonts w:ascii="Simplified Arabic" w:hAnsi="Simplified Arabic" w:cs="Simplified Arabic"/>
          <w:sz w:val="32"/>
          <w:szCs w:val="32"/>
          <w:rtl/>
          <w:lang w:bidi="ar-DZ"/>
        </w:rPr>
        <w:t xml:space="preserve">فبعض التشريعات حاولت حل هذا الإشكال بإقرار مكان خاص لهذه الجريمة ألا </w:t>
      </w:r>
      <w:r w:rsidR="008D777C">
        <w:rPr>
          <w:rFonts w:ascii="Simplified Arabic" w:hAnsi="Simplified Arabic" w:cs="Simplified Arabic"/>
          <w:sz w:val="32"/>
          <w:szCs w:val="32"/>
          <w:rtl/>
          <w:lang w:bidi="ar-DZ"/>
        </w:rPr>
        <w:t xml:space="preserve"> </w:t>
      </w:r>
      <w:r w:rsidRPr="008D777C">
        <w:rPr>
          <w:rFonts w:ascii="Simplified Arabic" w:hAnsi="Simplified Arabic" w:cs="Simplified Arabic"/>
          <w:sz w:val="32"/>
          <w:szCs w:val="32"/>
          <w:rtl/>
          <w:lang w:bidi="ar-DZ"/>
        </w:rPr>
        <w:t xml:space="preserve">و هو الطائرة المرتكب فيها السلوك الإجرامي و طبقت مبدأ "قانون العلم"" </w:t>
      </w:r>
      <w:r w:rsidRPr="008D777C">
        <w:rPr>
          <w:rFonts w:asciiTheme="majorBidi" w:hAnsiTheme="majorBidi" w:cstheme="majorBidi"/>
          <w:sz w:val="28"/>
          <w:szCs w:val="28"/>
          <w:lang w:bidi="ar-DZ"/>
        </w:rPr>
        <w:t>La loi du pavillon</w:t>
      </w:r>
      <w:r w:rsidRPr="008D777C">
        <w:rPr>
          <w:rFonts w:ascii="Simplified Arabic" w:hAnsi="Simplified Arabic" w:cs="Simplified Arabic"/>
          <w:sz w:val="32"/>
          <w:szCs w:val="32"/>
          <w:rtl/>
          <w:lang w:bidi="ar-DZ"/>
        </w:rPr>
        <w:t>"</w:t>
      </w:r>
      <w:r w:rsidRPr="008D777C">
        <w:rPr>
          <w:rStyle w:val="Appelnotedebasdep"/>
          <w:rFonts w:ascii="Simplified Arabic" w:hAnsi="Simplified Arabic" w:cs="Simplified Arabic"/>
          <w:sz w:val="32"/>
          <w:szCs w:val="32"/>
          <w:rtl/>
          <w:lang w:bidi="ar-DZ"/>
        </w:rPr>
        <w:footnoteReference w:id="221"/>
      </w:r>
      <w:r w:rsidRPr="008D777C">
        <w:rPr>
          <w:rFonts w:ascii="Simplified Arabic" w:hAnsi="Simplified Arabic" w:cs="Simplified Arabic"/>
          <w:sz w:val="32"/>
          <w:szCs w:val="32"/>
          <w:rtl/>
          <w:lang w:bidi="ar-DZ"/>
        </w:rPr>
        <w:t>.</w:t>
      </w:r>
    </w:p>
    <w:p w:rsidR="00A82A23" w:rsidRPr="008D777C" w:rsidRDefault="00A82A23" w:rsidP="008D777C">
      <w:pPr>
        <w:bidi/>
        <w:jc w:val="both"/>
        <w:rPr>
          <w:rFonts w:ascii="Simplified Arabic" w:hAnsi="Simplified Arabic" w:cs="Simplified Arabic"/>
          <w:sz w:val="32"/>
          <w:szCs w:val="32"/>
          <w:rtl/>
          <w:lang w:bidi="ar-DZ"/>
        </w:rPr>
      </w:pPr>
      <w:r w:rsidRPr="008D777C">
        <w:rPr>
          <w:rFonts w:ascii="Simplified Arabic" w:hAnsi="Simplified Arabic" w:cs="Simplified Arabic"/>
          <w:sz w:val="32"/>
          <w:szCs w:val="32"/>
          <w:rtl/>
          <w:lang w:bidi="ar-DZ"/>
        </w:rPr>
        <w:t>كما أوجبت الإتفاقيات المتعلقة بالطيران المدني على الدول المتعاقدة أن تتخذ الإجراءات الضرورية و اللازمة من أجل تحديد إختصاصها القضائي في جريمة إختطاف الطائرات و تبيان من له الحق في مباشرته.</w:t>
      </w:r>
    </w:p>
    <w:p w:rsidR="00A82A23" w:rsidRPr="00E66A4C" w:rsidRDefault="00A82A23" w:rsidP="005A2DCD">
      <w:pPr>
        <w:pStyle w:val="Paragraphedeliste"/>
        <w:numPr>
          <w:ilvl w:val="0"/>
          <w:numId w:val="9"/>
        </w:numPr>
        <w:bidi/>
        <w:spacing w:after="120" w:line="240" w:lineRule="auto"/>
        <w:jc w:val="both"/>
        <w:rPr>
          <w:rFonts w:ascii="Simplified Arabic" w:hAnsi="Simplified Arabic" w:cs="Simplified Arabic"/>
          <w:sz w:val="32"/>
          <w:szCs w:val="32"/>
          <w:rtl/>
          <w:lang w:val="en-US" w:bidi="ar-DZ"/>
        </w:rPr>
      </w:pPr>
      <w:r w:rsidRPr="00E66A4C">
        <w:rPr>
          <w:rFonts w:ascii="Simplified Arabic" w:hAnsi="Simplified Arabic" w:cs="Simplified Arabic"/>
          <w:b/>
          <w:bCs/>
          <w:sz w:val="32"/>
          <w:szCs w:val="32"/>
          <w:rtl/>
          <w:lang w:bidi="ar-DZ"/>
        </w:rPr>
        <w:t>فقد تكون دولة التسجيل</w:t>
      </w:r>
      <w:r>
        <w:rPr>
          <w:rFonts w:ascii="Simplified Arabic" w:hAnsi="Simplified Arabic" w:cs="Simplified Arabic" w:hint="cs"/>
          <w:sz w:val="32"/>
          <w:szCs w:val="32"/>
          <w:rtl/>
          <w:lang w:bidi="ar-DZ"/>
        </w:rPr>
        <w:t>:</w:t>
      </w:r>
      <w:r w:rsidRPr="00E66A4C">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أين </w:t>
      </w:r>
      <w:r w:rsidRPr="00E66A4C">
        <w:rPr>
          <w:rFonts w:ascii="Simplified Arabic" w:hAnsi="Simplified Arabic" w:cs="Simplified Arabic"/>
          <w:sz w:val="32"/>
          <w:szCs w:val="32"/>
          <w:rtl/>
          <w:lang w:bidi="ar-DZ"/>
        </w:rPr>
        <w:t xml:space="preserve">نجد اتفاقية طوكيو في المادة الثالثة  تنص على مايلي: </w:t>
      </w:r>
      <w:r w:rsidRPr="00E66A4C">
        <w:rPr>
          <w:rFonts w:ascii="Simplified Arabic" w:hAnsi="Simplified Arabic" w:cs="Simplified Arabic"/>
          <w:sz w:val="32"/>
          <w:szCs w:val="32"/>
          <w:rtl/>
          <w:lang w:val="en-US" w:bidi="ar-DZ"/>
        </w:rPr>
        <w:t>1- يكون لدولة تسجيل الطائرة أهلية ممارسة الإختصاص القضائي بالنسبة للجرائم و الأفعال التي ترتكب على متن الطائرة"</w:t>
      </w:r>
      <w:r w:rsidRPr="00E66A4C">
        <w:rPr>
          <w:rFonts w:ascii="Simplified Arabic" w:hAnsi="Simplified Arabic" w:cs="Simplified Arabic" w:hint="cs"/>
          <w:sz w:val="32"/>
          <w:szCs w:val="32"/>
          <w:rtl/>
          <w:lang w:val="en-US" w:bidi="ar-DZ"/>
        </w:rPr>
        <w:t>.</w:t>
      </w:r>
      <w:r w:rsidRPr="00E66A4C">
        <w:rPr>
          <w:rFonts w:ascii="Simplified Arabic" w:hAnsi="Simplified Arabic" w:cs="Simplified Arabic"/>
          <w:sz w:val="32"/>
          <w:szCs w:val="32"/>
          <w:rtl/>
          <w:lang w:val="en-US" w:bidi="ar-DZ"/>
        </w:rPr>
        <w:t xml:space="preserve"> </w:t>
      </w:r>
    </w:p>
    <w:p w:rsidR="00A82A23" w:rsidRPr="00CE251E" w:rsidRDefault="00A82A23" w:rsidP="00A82A23">
      <w:pPr>
        <w:bidi/>
        <w:spacing w:after="120" w:line="240" w:lineRule="auto"/>
        <w:ind w:firstLine="567"/>
        <w:jc w:val="both"/>
        <w:rPr>
          <w:rFonts w:ascii="Simplified Arabic" w:hAnsi="Simplified Arabic" w:cs="Simplified Arabic"/>
          <w:sz w:val="32"/>
          <w:szCs w:val="32"/>
          <w:rtl/>
          <w:lang w:val="en-US" w:bidi="ar-DZ"/>
        </w:rPr>
      </w:pPr>
      <w:r w:rsidRPr="00CE251E">
        <w:rPr>
          <w:rFonts w:ascii="Simplified Arabic" w:hAnsi="Simplified Arabic" w:cs="Simplified Arabic"/>
          <w:sz w:val="32"/>
          <w:szCs w:val="32"/>
          <w:rtl/>
          <w:lang w:val="en-US" w:bidi="ar-DZ"/>
        </w:rPr>
        <w:lastRenderedPageBreak/>
        <w:t>و المادة 4 الفقر</w:t>
      </w:r>
      <w:r>
        <w:rPr>
          <w:rFonts w:ascii="Simplified Arabic" w:hAnsi="Simplified Arabic" w:cs="Simplified Arabic"/>
          <w:sz w:val="32"/>
          <w:szCs w:val="32"/>
          <w:rtl/>
          <w:lang w:val="en-US" w:bidi="ar-DZ"/>
        </w:rPr>
        <w:t>ة 3 من اتفاقية لاهاي على ما يلي:</w:t>
      </w:r>
      <w:r>
        <w:rPr>
          <w:rFonts w:ascii="Simplified Arabic" w:hAnsi="Simplified Arabic" w:cs="Simplified Arabic" w:hint="cs"/>
          <w:sz w:val="32"/>
          <w:szCs w:val="32"/>
          <w:rtl/>
          <w:lang w:val="en-US" w:bidi="ar-DZ"/>
        </w:rPr>
        <w:t>"</w:t>
      </w:r>
      <w:r w:rsidRPr="00CE251E">
        <w:rPr>
          <w:rFonts w:ascii="Simplified Arabic" w:hAnsi="Simplified Arabic" w:cs="Simplified Arabic"/>
          <w:sz w:val="32"/>
          <w:szCs w:val="32"/>
          <w:rtl/>
          <w:lang w:val="en-US" w:bidi="ar-DZ"/>
        </w:rPr>
        <w:t xml:space="preserve"> تتخذ كل دولة متعاقدة الإجراءات الضرورية لوضع أسس إختصاصها القضائي بالنسبة للجريمة ...</w:t>
      </w:r>
    </w:p>
    <w:p w:rsidR="00A82A23" w:rsidRPr="00CE251E" w:rsidRDefault="00A82A23" w:rsidP="00B2622D">
      <w:pPr>
        <w:bidi/>
        <w:spacing w:after="120" w:line="240" w:lineRule="auto"/>
        <w:ind w:firstLine="567"/>
        <w:jc w:val="both"/>
        <w:rPr>
          <w:rFonts w:ascii="Simplified Arabic" w:hAnsi="Simplified Arabic" w:cs="Simplified Arabic"/>
          <w:sz w:val="32"/>
          <w:szCs w:val="32"/>
          <w:rtl/>
          <w:lang w:val="en-US" w:bidi="ar-DZ"/>
        </w:rPr>
      </w:pPr>
      <w:r w:rsidRPr="00CE251E">
        <w:rPr>
          <w:rFonts w:ascii="Simplified Arabic" w:hAnsi="Simplified Arabic" w:cs="Simplified Arabic"/>
          <w:sz w:val="32"/>
          <w:szCs w:val="32"/>
          <w:rtl/>
          <w:lang w:val="en-US" w:bidi="ar-DZ"/>
        </w:rPr>
        <w:t xml:space="preserve">أ - عندما ترتكب الجريمة على </w:t>
      </w:r>
      <w:r>
        <w:rPr>
          <w:rFonts w:ascii="Simplified Arabic" w:hAnsi="Simplified Arabic" w:cs="Simplified Arabic"/>
          <w:sz w:val="32"/>
          <w:szCs w:val="32"/>
          <w:rtl/>
          <w:lang w:val="en-US" w:bidi="ar-DZ"/>
        </w:rPr>
        <w:t>متن طائرة مسجلة في تلك الدولة"</w:t>
      </w:r>
      <w:r w:rsidR="00B2622D">
        <w:rPr>
          <w:rFonts w:ascii="Simplified Arabic" w:hAnsi="Simplified Arabic" w:cs="Simplified Arabic" w:hint="cs"/>
          <w:sz w:val="32"/>
          <w:szCs w:val="32"/>
          <w:rtl/>
          <w:lang w:val="en-US" w:bidi="ar-DZ"/>
        </w:rPr>
        <w:t xml:space="preserve"> </w:t>
      </w:r>
      <w:r w:rsidRPr="00CE251E">
        <w:rPr>
          <w:rFonts w:ascii="Simplified Arabic" w:hAnsi="Simplified Arabic" w:cs="Simplified Arabic"/>
          <w:sz w:val="32"/>
          <w:szCs w:val="32"/>
          <w:rtl/>
          <w:lang w:val="en-US" w:bidi="ar-DZ"/>
        </w:rPr>
        <w:t>.</w:t>
      </w:r>
    </w:p>
    <w:p w:rsidR="00A82A23" w:rsidRPr="00CE251E" w:rsidRDefault="00A82A23" w:rsidP="00A82A23">
      <w:pPr>
        <w:bidi/>
        <w:spacing w:after="120" w:line="240" w:lineRule="auto"/>
        <w:ind w:firstLine="567"/>
        <w:jc w:val="both"/>
        <w:rPr>
          <w:rFonts w:ascii="Simplified Arabic" w:hAnsi="Simplified Arabic" w:cs="Simplified Arabic"/>
          <w:sz w:val="32"/>
          <w:szCs w:val="32"/>
          <w:rtl/>
          <w:lang w:val="en-US" w:bidi="ar-DZ"/>
        </w:rPr>
      </w:pPr>
      <w:r w:rsidRPr="00CE251E">
        <w:rPr>
          <w:rFonts w:ascii="Simplified Arabic" w:hAnsi="Simplified Arabic" w:cs="Simplified Arabic"/>
          <w:sz w:val="32"/>
          <w:szCs w:val="32"/>
          <w:rtl/>
          <w:lang w:val="en-US" w:bidi="ar-DZ"/>
        </w:rPr>
        <w:t>أما فيما يخص الطائرات المملوكة لمنظمات دولية</w:t>
      </w:r>
      <w:r>
        <w:rPr>
          <w:rFonts w:ascii="Simplified Arabic" w:hAnsi="Simplified Arabic" w:cs="Simplified Arabic" w:hint="cs"/>
          <w:sz w:val="32"/>
          <w:szCs w:val="32"/>
          <w:rtl/>
          <w:lang w:val="en-US" w:bidi="ar-DZ"/>
        </w:rPr>
        <w:t>،</w:t>
      </w:r>
      <w:r>
        <w:rPr>
          <w:rFonts w:ascii="Simplified Arabic" w:hAnsi="Simplified Arabic" w:cs="Simplified Arabic"/>
          <w:sz w:val="32"/>
          <w:szCs w:val="32"/>
          <w:rtl/>
          <w:lang w:val="en-US" w:bidi="ar-DZ"/>
        </w:rPr>
        <w:t xml:space="preserve"> فالر</w:t>
      </w:r>
      <w:r>
        <w:rPr>
          <w:rFonts w:ascii="Simplified Arabic" w:hAnsi="Simplified Arabic" w:cs="Simplified Arabic" w:hint="cs"/>
          <w:sz w:val="32"/>
          <w:szCs w:val="32"/>
          <w:rtl/>
          <w:lang w:val="en-US" w:bidi="ar-DZ"/>
        </w:rPr>
        <w:t>أ</w:t>
      </w:r>
      <w:r w:rsidRPr="00CE251E">
        <w:rPr>
          <w:rFonts w:ascii="Simplified Arabic" w:hAnsi="Simplified Arabic" w:cs="Simplified Arabic"/>
          <w:sz w:val="32"/>
          <w:szCs w:val="32"/>
          <w:rtl/>
          <w:lang w:val="en-US" w:bidi="ar-DZ"/>
        </w:rPr>
        <w:t>ي الراجح ينص على أن تسجيل الطائرة يكون من دول</w:t>
      </w:r>
      <w:r>
        <w:rPr>
          <w:rFonts w:ascii="Simplified Arabic" w:hAnsi="Simplified Arabic" w:cs="Simplified Arabic"/>
          <w:sz w:val="32"/>
          <w:szCs w:val="32"/>
          <w:rtl/>
          <w:lang w:val="en-US" w:bidi="ar-DZ"/>
        </w:rPr>
        <w:t>ة معينة تتولى الإختصاص بالنيابة</w:t>
      </w:r>
      <w:r w:rsidRPr="00CE251E">
        <w:rPr>
          <w:rStyle w:val="Appelnotedebasdep"/>
          <w:rFonts w:ascii="Simplified Arabic" w:hAnsi="Simplified Arabic" w:cs="Simplified Arabic"/>
          <w:sz w:val="32"/>
          <w:szCs w:val="32"/>
          <w:rtl/>
          <w:lang w:val="en-US" w:bidi="ar-DZ"/>
        </w:rPr>
        <w:footnoteReference w:id="222"/>
      </w:r>
      <w:r w:rsidRPr="00CE251E">
        <w:rPr>
          <w:rFonts w:ascii="Simplified Arabic" w:hAnsi="Simplified Arabic" w:cs="Simplified Arabic"/>
          <w:sz w:val="32"/>
          <w:szCs w:val="32"/>
          <w:rtl/>
          <w:lang w:val="en-US" w:bidi="ar-DZ"/>
        </w:rPr>
        <w:t>.</w:t>
      </w:r>
    </w:p>
    <w:p w:rsidR="00A82A23" w:rsidRPr="00CE251E" w:rsidRDefault="00A82A23" w:rsidP="00A82A23">
      <w:pPr>
        <w:bidi/>
        <w:spacing w:after="120" w:line="240" w:lineRule="auto"/>
        <w:ind w:firstLine="567"/>
        <w:jc w:val="both"/>
        <w:rPr>
          <w:rFonts w:ascii="Simplified Arabic" w:hAnsi="Simplified Arabic" w:cs="Simplified Arabic"/>
          <w:sz w:val="32"/>
          <w:szCs w:val="32"/>
          <w:rtl/>
          <w:lang w:val="en-US" w:bidi="ar-DZ"/>
        </w:rPr>
      </w:pPr>
      <w:r w:rsidRPr="00CE251E">
        <w:rPr>
          <w:rFonts w:ascii="Simplified Arabic" w:hAnsi="Simplified Arabic" w:cs="Simplified Arabic"/>
          <w:sz w:val="32"/>
          <w:szCs w:val="32"/>
          <w:rtl/>
          <w:lang w:val="en-US" w:bidi="ar-DZ"/>
        </w:rPr>
        <w:t xml:space="preserve">و يقصد بهذا الإختصاص أن </w:t>
      </w:r>
      <w:r>
        <w:rPr>
          <w:rFonts w:ascii="Simplified Arabic" w:hAnsi="Simplified Arabic" w:cs="Simplified Arabic"/>
          <w:sz w:val="32"/>
          <w:szCs w:val="32"/>
          <w:rtl/>
          <w:lang w:val="en-US" w:bidi="ar-DZ"/>
        </w:rPr>
        <w:t xml:space="preserve">كل طائرة تسجل في سجل خاص يتضمن </w:t>
      </w:r>
      <w:r>
        <w:rPr>
          <w:rFonts w:ascii="Simplified Arabic" w:hAnsi="Simplified Arabic" w:cs="Simplified Arabic" w:hint="cs"/>
          <w:sz w:val="32"/>
          <w:szCs w:val="32"/>
          <w:rtl/>
          <w:lang w:val="en-US" w:bidi="ar-DZ"/>
        </w:rPr>
        <w:t>أ</w:t>
      </w:r>
      <w:r w:rsidRPr="00CE251E">
        <w:rPr>
          <w:rFonts w:ascii="Simplified Arabic" w:hAnsi="Simplified Arabic" w:cs="Simplified Arabic"/>
          <w:sz w:val="32"/>
          <w:szCs w:val="32"/>
          <w:rtl/>
          <w:lang w:val="en-US" w:bidi="ar-DZ"/>
        </w:rPr>
        <w:t xml:space="preserve">حرف تسجيلها في دولة جنسيتها </w:t>
      </w:r>
      <w:r>
        <w:rPr>
          <w:rFonts w:ascii="Simplified Arabic" w:hAnsi="Simplified Arabic" w:cs="Simplified Arabic"/>
          <w:sz w:val="32"/>
          <w:szCs w:val="32"/>
          <w:rtl/>
          <w:lang w:val="en-US" w:bidi="ar-DZ"/>
        </w:rPr>
        <w:t>و بالتالي تكون لها جنسية دولتها</w:t>
      </w:r>
      <w:r w:rsidRPr="00CE251E">
        <w:rPr>
          <w:rFonts w:ascii="Simplified Arabic" w:hAnsi="Simplified Arabic" w:cs="Simplified Arabic"/>
          <w:sz w:val="32"/>
          <w:szCs w:val="32"/>
          <w:rtl/>
          <w:lang w:val="en-US" w:bidi="ar-DZ"/>
        </w:rPr>
        <w:t xml:space="preserve">، بالرغم من اتخاذ هذا الإختصاص قد يؤدي بالجاني للإفلات من العقاب في حال ما إذا هبطت الطائرة في دولة </w:t>
      </w:r>
      <w:r>
        <w:rPr>
          <w:rFonts w:ascii="Simplified Arabic" w:hAnsi="Simplified Arabic" w:cs="Simplified Arabic"/>
          <w:sz w:val="32"/>
          <w:szCs w:val="32"/>
          <w:rtl/>
          <w:lang w:val="en-US" w:bidi="ar-DZ"/>
        </w:rPr>
        <w:t xml:space="preserve">بعيدة عن دولة جنسية الطائرة أو </w:t>
      </w:r>
      <w:r>
        <w:rPr>
          <w:rFonts w:ascii="Simplified Arabic" w:hAnsi="Simplified Arabic" w:cs="Simplified Arabic" w:hint="cs"/>
          <w:sz w:val="32"/>
          <w:szCs w:val="32"/>
          <w:rtl/>
          <w:lang w:val="en-US" w:bidi="ar-DZ"/>
        </w:rPr>
        <w:t>أ</w:t>
      </w:r>
      <w:r w:rsidRPr="00CE251E">
        <w:rPr>
          <w:rFonts w:ascii="Simplified Arabic" w:hAnsi="Simplified Arabic" w:cs="Simplified Arabic"/>
          <w:sz w:val="32"/>
          <w:szCs w:val="32"/>
          <w:rtl/>
          <w:lang w:val="en-US" w:bidi="ar-DZ"/>
        </w:rPr>
        <w:t>همل القبض عليه عند دولة ا</w:t>
      </w:r>
      <w:r>
        <w:rPr>
          <w:rFonts w:ascii="Simplified Arabic" w:hAnsi="Simplified Arabic" w:cs="Simplified Arabic"/>
          <w:sz w:val="32"/>
          <w:szCs w:val="32"/>
          <w:rtl/>
          <w:lang w:val="en-US" w:bidi="ar-DZ"/>
        </w:rPr>
        <w:t>لهبوط إذا كانت لا تهتم بالجريمة</w:t>
      </w:r>
      <w:r w:rsidRPr="00CE251E">
        <w:rPr>
          <w:rStyle w:val="Appelnotedebasdep"/>
          <w:rFonts w:ascii="Simplified Arabic" w:hAnsi="Simplified Arabic" w:cs="Simplified Arabic"/>
          <w:sz w:val="32"/>
          <w:szCs w:val="32"/>
          <w:rtl/>
          <w:lang w:val="en-US" w:bidi="ar-DZ"/>
        </w:rPr>
        <w:footnoteReference w:id="223"/>
      </w:r>
      <w:r w:rsidRPr="00CE251E">
        <w:rPr>
          <w:rFonts w:ascii="Simplified Arabic" w:hAnsi="Simplified Arabic" w:cs="Simplified Arabic"/>
          <w:sz w:val="32"/>
          <w:szCs w:val="32"/>
          <w:rtl/>
          <w:lang w:val="en-US" w:bidi="ar-DZ"/>
        </w:rPr>
        <w:t>.</w:t>
      </w:r>
    </w:p>
    <w:p w:rsidR="00A82A23" w:rsidRPr="00E66A4C" w:rsidRDefault="00A82A23" w:rsidP="005A2DCD">
      <w:pPr>
        <w:pStyle w:val="Paragraphedeliste"/>
        <w:numPr>
          <w:ilvl w:val="0"/>
          <w:numId w:val="9"/>
        </w:numPr>
        <w:bidi/>
        <w:spacing w:after="120" w:line="240" w:lineRule="auto"/>
        <w:jc w:val="both"/>
        <w:rPr>
          <w:rFonts w:ascii="Simplified Arabic" w:hAnsi="Simplified Arabic" w:cs="Simplified Arabic"/>
          <w:sz w:val="32"/>
          <w:szCs w:val="32"/>
          <w:rtl/>
          <w:lang w:bidi="ar-DZ"/>
        </w:rPr>
      </w:pPr>
      <w:r w:rsidRPr="00E66A4C">
        <w:rPr>
          <w:rFonts w:ascii="Simplified Arabic" w:hAnsi="Simplified Arabic" w:cs="Simplified Arabic"/>
          <w:b/>
          <w:bCs/>
          <w:sz w:val="32"/>
          <w:szCs w:val="32"/>
          <w:rtl/>
          <w:lang w:bidi="ar-DZ"/>
        </w:rPr>
        <w:t>كما قد تكون دولة الهبوط</w:t>
      </w:r>
      <w:r w:rsidRPr="00E66A4C">
        <w:rPr>
          <w:rFonts w:ascii="Simplified Arabic" w:hAnsi="Simplified Arabic" w:cs="Simplified Arabic"/>
          <w:sz w:val="32"/>
          <w:szCs w:val="32"/>
          <w:rtl/>
          <w:lang w:bidi="ar-DZ"/>
        </w:rPr>
        <w:t xml:space="preserve">، و </w:t>
      </w:r>
      <w:r>
        <w:rPr>
          <w:rFonts w:ascii="Simplified Arabic" w:hAnsi="Simplified Arabic" w:cs="Simplified Arabic" w:hint="cs"/>
          <w:sz w:val="32"/>
          <w:szCs w:val="32"/>
          <w:rtl/>
          <w:lang w:bidi="ar-DZ"/>
        </w:rPr>
        <w:t xml:space="preserve">قد </w:t>
      </w:r>
      <w:r w:rsidRPr="00E66A4C">
        <w:rPr>
          <w:rFonts w:ascii="Simplified Arabic" w:hAnsi="Simplified Arabic" w:cs="Simplified Arabic"/>
          <w:sz w:val="32"/>
          <w:szCs w:val="32"/>
          <w:rtl/>
          <w:lang w:bidi="ar-DZ"/>
        </w:rPr>
        <w:t>نصت عليها المادة 11 الفقرة 2 من اتفاقية طوكيو بنصها:" في الأحوال</w:t>
      </w:r>
      <w:r>
        <w:rPr>
          <w:rFonts w:ascii="Simplified Arabic" w:hAnsi="Simplified Arabic" w:cs="Simplified Arabic"/>
          <w:sz w:val="32"/>
          <w:szCs w:val="32"/>
          <w:rtl/>
          <w:lang w:bidi="ar-DZ"/>
        </w:rPr>
        <w:t xml:space="preserve"> المشار إليها في الفقرة السابقة</w:t>
      </w:r>
      <w:r w:rsidRPr="00E66A4C">
        <w:rPr>
          <w:rFonts w:ascii="Simplified Arabic" w:hAnsi="Simplified Arabic" w:cs="Simplified Arabic"/>
          <w:sz w:val="32"/>
          <w:szCs w:val="32"/>
          <w:rtl/>
          <w:lang w:bidi="ar-DZ"/>
        </w:rPr>
        <w:t xml:space="preserve">، تسمح الدولة المتعاقدة التي تهبط فيها الطائرة لركاب تلك الطائرة و طاقمها </w:t>
      </w:r>
      <w:r>
        <w:rPr>
          <w:rFonts w:ascii="Simplified Arabic" w:hAnsi="Simplified Arabic" w:cs="Simplified Arabic"/>
          <w:sz w:val="32"/>
          <w:szCs w:val="32"/>
          <w:rtl/>
          <w:lang w:bidi="ar-DZ"/>
        </w:rPr>
        <w:t>بمواصلة رحلتهم في أقرب وقت ممكن</w:t>
      </w:r>
      <w:r w:rsidRPr="00E66A4C">
        <w:rPr>
          <w:rFonts w:ascii="Simplified Arabic" w:hAnsi="Simplified Arabic" w:cs="Simplified Arabic"/>
          <w:sz w:val="32"/>
          <w:szCs w:val="32"/>
          <w:rtl/>
          <w:lang w:bidi="ar-DZ"/>
        </w:rPr>
        <w:t xml:space="preserve">، </w:t>
      </w:r>
      <w:r w:rsidR="00AE5663">
        <w:rPr>
          <w:rFonts w:ascii="Simplified Arabic" w:hAnsi="Simplified Arabic" w:cs="Simplified Arabic" w:hint="cs"/>
          <w:sz w:val="32"/>
          <w:szCs w:val="32"/>
          <w:rtl/>
          <w:lang w:bidi="ar-DZ"/>
        </w:rPr>
        <w:t xml:space="preserve">        </w:t>
      </w:r>
      <w:r w:rsidRPr="00E66A4C">
        <w:rPr>
          <w:rFonts w:ascii="Simplified Arabic" w:hAnsi="Simplified Arabic" w:cs="Simplified Arabic"/>
          <w:sz w:val="32"/>
          <w:szCs w:val="32"/>
          <w:rtl/>
          <w:lang w:bidi="ar-DZ"/>
        </w:rPr>
        <w:t>و تعيد الطائرة و ما عليها من بضائع إلى الأشخاص الذين يحق لهم امتلاكها شرعا".</w:t>
      </w:r>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 كما نصت المادة 4 الفقرة 1 ج</w:t>
      </w:r>
      <w:r>
        <w:rPr>
          <w:rFonts w:ascii="Simplified Arabic" w:hAnsi="Simplified Arabic" w:cs="Simplified Arabic"/>
          <w:sz w:val="32"/>
          <w:szCs w:val="32"/>
          <w:rtl/>
          <w:lang w:bidi="ar-DZ"/>
        </w:rPr>
        <w:t xml:space="preserve">زء </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ب</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 xml:space="preserve"> من اتفاقية لاهاي على مايلي:"</w:t>
      </w:r>
      <w:r w:rsidRPr="00CE251E">
        <w:rPr>
          <w:rFonts w:ascii="Simplified Arabic" w:hAnsi="Simplified Arabic" w:cs="Simplified Arabic"/>
          <w:sz w:val="32"/>
          <w:szCs w:val="32"/>
          <w:rtl/>
          <w:lang w:bidi="ar-DZ"/>
        </w:rPr>
        <w:t>عندما تهبط الطائرة التي ارتكبت الجريمة على متنها في إقليم تلك الدولة و الجان</w:t>
      </w:r>
      <w:r>
        <w:rPr>
          <w:rFonts w:ascii="Simplified Arabic" w:hAnsi="Simplified Arabic" w:cs="Simplified Arabic"/>
          <w:sz w:val="32"/>
          <w:szCs w:val="32"/>
          <w:rtl/>
          <w:lang w:bidi="ar-DZ"/>
        </w:rPr>
        <w:t>ي المشتبه فيه ما يزال على متنها"</w:t>
      </w:r>
      <w:r w:rsidRPr="00CE251E">
        <w:rPr>
          <w:rFonts w:ascii="Simplified Arabic" w:hAnsi="Simplified Arabic" w:cs="Simplified Arabic"/>
          <w:sz w:val="32"/>
          <w:szCs w:val="32"/>
          <w:rtl/>
          <w:lang w:bidi="ar-DZ"/>
        </w:rPr>
        <w:t>.</w:t>
      </w:r>
    </w:p>
    <w:p w:rsidR="00A82A23" w:rsidRPr="00CE251E" w:rsidRDefault="00A82A23" w:rsidP="00A82A23">
      <w:pPr>
        <w:bidi/>
        <w:spacing w:after="120" w:line="240" w:lineRule="auto"/>
        <w:ind w:firstLine="567"/>
        <w:jc w:val="both"/>
        <w:rPr>
          <w:rFonts w:ascii="Simplified Arabic" w:hAnsi="Simplified Arabic" w:cs="Simplified Arabic"/>
          <w:sz w:val="32"/>
          <w:szCs w:val="32"/>
          <w:rtl/>
          <w:lang w:val="en-US" w:bidi="ar-DZ"/>
        </w:rPr>
      </w:pPr>
      <w:r w:rsidRPr="00CE251E">
        <w:rPr>
          <w:rFonts w:ascii="Simplified Arabic" w:hAnsi="Simplified Arabic" w:cs="Simplified Arabic"/>
          <w:sz w:val="32"/>
          <w:szCs w:val="32"/>
          <w:rtl/>
          <w:lang w:val="en-US" w:bidi="ar-DZ"/>
        </w:rPr>
        <w:t>و نقصد بدولة الهبوط هو أن يقع الإختصاص على أول دولة تهبط فيها الطائرة كونها هي التي يمكنها ضبط و قبض المتهم مع متابعة التحقيقات اللازمة مع العلم أن الإختصاص في هذه الحالة سيكون رهن إرادة قائد الطائرة من جهة و دولة الهبوط ليس لها أي علاقة بأركان الجريمة</w:t>
      </w:r>
      <w:r>
        <w:rPr>
          <w:rFonts w:ascii="Simplified Arabic" w:hAnsi="Simplified Arabic" w:cs="Simplified Arabic"/>
          <w:sz w:val="32"/>
          <w:szCs w:val="32"/>
          <w:rtl/>
          <w:lang w:val="en-US" w:bidi="ar-DZ"/>
        </w:rPr>
        <w:t xml:space="preserve"> و لا أنه لديها مصلحة في العقاب</w:t>
      </w:r>
      <w:r w:rsidRPr="00CE251E">
        <w:rPr>
          <w:rStyle w:val="Appelnotedebasdep"/>
          <w:rFonts w:ascii="Simplified Arabic" w:hAnsi="Simplified Arabic" w:cs="Simplified Arabic"/>
          <w:sz w:val="32"/>
          <w:szCs w:val="32"/>
          <w:rtl/>
          <w:lang w:val="en-US" w:bidi="ar-DZ"/>
        </w:rPr>
        <w:footnoteReference w:id="224"/>
      </w:r>
      <w:r>
        <w:rPr>
          <w:rFonts w:ascii="Simplified Arabic" w:hAnsi="Simplified Arabic" w:cs="Simplified Arabic" w:hint="cs"/>
          <w:sz w:val="32"/>
          <w:szCs w:val="32"/>
          <w:rtl/>
          <w:lang w:val="en-US" w:bidi="ar-DZ"/>
        </w:rPr>
        <w:t>.</w:t>
      </w:r>
    </w:p>
    <w:p w:rsidR="00A82A23" w:rsidRPr="00CE251E" w:rsidRDefault="00A82A23" w:rsidP="00A82A23">
      <w:pPr>
        <w:bidi/>
        <w:spacing w:after="120" w:line="240" w:lineRule="auto"/>
        <w:ind w:firstLine="567"/>
        <w:jc w:val="both"/>
        <w:rPr>
          <w:rFonts w:ascii="Simplified Arabic" w:hAnsi="Simplified Arabic" w:cs="Simplified Arabic"/>
          <w:sz w:val="32"/>
          <w:szCs w:val="32"/>
          <w:rtl/>
          <w:lang w:val="en-US" w:bidi="ar-DZ"/>
        </w:rPr>
      </w:pPr>
      <w:r w:rsidRPr="00CE251E">
        <w:rPr>
          <w:rFonts w:ascii="Simplified Arabic" w:hAnsi="Simplified Arabic" w:cs="Simplified Arabic"/>
          <w:sz w:val="32"/>
          <w:szCs w:val="32"/>
          <w:rtl/>
          <w:lang w:val="en-US" w:bidi="ar-DZ"/>
        </w:rPr>
        <w:lastRenderedPageBreak/>
        <w:t xml:space="preserve">إضافة لما تقدم يمكن أن يتم الاتفاق على إختصاص قضائي معين لكن بالرغم من المجهودات التي سعت الإتفاقيات المتعلقة بالطيران المدني تحقيقه في مجال التأطير القانوني الحسن له إلا أنه لا يوجد قضاء دولي مختص كون أن </w:t>
      </w:r>
      <w:r>
        <w:rPr>
          <w:rFonts w:ascii="Simplified Arabic" w:hAnsi="Simplified Arabic" w:cs="Simplified Arabic" w:hint="cs"/>
          <w:sz w:val="32"/>
          <w:szCs w:val="32"/>
          <w:rtl/>
          <w:lang w:val="en-US" w:bidi="ar-DZ"/>
        </w:rPr>
        <w:t>ال</w:t>
      </w:r>
      <w:r w:rsidRPr="00CE251E">
        <w:rPr>
          <w:rFonts w:ascii="Simplified Arabic" w:hAnsi="Simplified Arabic" w:cs="Simplified Arabic"/>
          <w:sz w:val="32"/>
          <w:szCs w:val="32"/>
          <w:rtl/>
          <w:lang w:val="en-US" w:bidi="ar-DZ"/>
        </w:rPr>
        <w:t xml:space="preserve">محكمة الجنائية الدولية قد حددت إختصاصها على سبيل الحصر و الجرائم الإرهابية لا تدخل من ضمنها و هذا ما أكدت </w:t>
      </w:r>
      <w:r>
        <w:rPr>
          <w:rFonts w:ascii="Simplified Arabic" w:hAnsi="Simplified Arabic" w:cs="Simplified Arabic"/>
          <w:sz w:val="32"/>
          <w:szCs w:val="32"/>
          <w:rtl/>
          <w:lang w:val="en-US" w:bidi="ar-DZ"/>
        </w:rPr>
        <w:t>عليه المادة 5 من نظامها الأساسي</w:t>
      </w:r>
      <w:r w:rsidRPr="00CE251E">
        <w:rPr>
          <w:rFonts w:ascii="Simplified Arabic" w:hAnsi="Simplified Arabic" w:cs="Simplified Arabic"/>
          <w:sz w:val="32"/>
          <w:szCs w:val="32"/>
          <w:rtl/>
          <w:lang w:val="en-US" w:bidi="ar-DZ"/>
        </w:rPr>
        <w:t>.</w:t>
      </w:r>
    </w:p>
    <w:p w:rsidR="00A82A23" w:rsidRPr="00CE251E" w:rsidRDefault="00A82A23" w:rsidP="00A82A23">
      <w:pPr>
        <w:bidi/>
        <w:spacing w:after="120" w:line="240" w:lineRule="auto"/>
        <w:ind w:firstLine="567"/>
        <w:jc w:val="both"/>
        <w:rPr>
          <w:rFonts w:ascii="Simplified Arabic" w:hAnsi="Simplified Arabic" w:cs="Simplified Arabic"/>
          <w:sz w:val="32"/>
          <w:szCs w:val="32"/>
          <w:rtl/>
          <w:lang w:val="en-US" w:bidi="ar-DZ"/>
        </w:rPr>
      </w:pPr>
      <w:r w:rsidRPr="00CE251E">
        <w:rPr>
          <w:rFonts w:ascii="Simplified Arabic" w:hAnsi="Simplified Arabic" w:cs="Simplified Arabic"/>
          <w:sz w:val="32"/>
          <w:szCs w:val="32"/>
          <w:rtl/>
          <w:lang w:val="en-US" w:bidi="ar-DZ"/>
        </w:rPr>
        <w:t>هذا بالرغم من وجود عدة إقتراحات من دول منها الجزائر من أجل إدخال           جريمة الإرهاب في إختصاص المحكمة الجنائية الدولية إلا أن الول</w:t>
      </w:r>
      <w:r>
        <w:rPr>
          <w:rFonts w:ascii="Simplified Arabic" w:hAnsi="Simplified Arabic" w:cs="Simplified Arabic"/>
          <w:sz w:val="32"/>
          <w:szCs w:val="32"/>
          <w:rtl/>
          <w:lang w:val="en-US" w:bidi="ar-DZ"/>
        </w:rPr>
        <w:t>ايات المتحدة الأمريكية رفضت ذلك</w:t>
      </w:r>
      <w:r w:rsidRPr="00CE251E">
        <w:rPr>
          <w:rFonts w:ascii="Simplified Arabic" w:hAnsi="Simplified Arabic" w:cs="Simplified Arabic"/>
          <w:sz w:val="32"/>
          <w:szCs w:val="32"/>
          <w:rtl/>
          <w:lang w:val="en-US" w:bidi="ar-DZ"/>
        </w:rPr>
        <w:t>.</w:t>
      </w:r>
    </w:p>
    <w:p w:rsidR="00A82A23" w:rsidRPr="00CE251E" w:rsidRDefault="00A82A23" w:rsidP="00A82A23">
      <w:pPr>
        <w:bidi/>
        <w:spacing w:after="120" w:line="240" w:lineRule="auto"/>
        <w:ind w:firstLine="567"/>
        <w:jc w:val="both"/>
        <w:rPr>
          <w:rFonts w:ascii="Simplified Arabic" w:hAnsi="Simplified Arabic" w:cs="Simplified Arabic"/>
          <w:sz w:val="32"/>
          <w:szCs w:val="32"/>
          <w:rtl/>
          <w:lang w:val="en-US" w:bidi="ar-DZ"/>
        </w:rPr>
      </w:pPr>
      <w:r w:rsidRPr="00CE251E">
        <w:rPr>
          <w:rFonts w:ascii="Simplified Arabic" w:hAnsi="Simplified Arabic" w:cs="Simplified Arabic"/>
          <w:sz w:val="32"/>
          <w:szCs w:val="32"/>
          <w:rtl/>
          <w:lang w:val="en-US" w:bidi="ar-DZ"/>
        </w:rPr>
        <w:t>مع ذلك يمكن متابعة مرتكبي الجرائم الإرهابية أمام المحكمة الجنائية الدولية إذا ما دخلت</w:t>
      </w:r>
      <w:r>
        <w:rPr>
          <w:rFonts w:ascii="Simplified Arabic" w:hAnsi="Simplified Arabic" w:cs="Simplified Arabic"/>
          <w:sz w:val="32"/>
          <w:szCs w:val="32"/>
          <w:rtl/>
          <w:lang w:val="en-US" w:bidi="ar-DZ"/>
        </w:rPr>
        <w:t xml:space="preserve"> تحت وصف نص عليه إختصاص المحكمة</w:t>
      </w:r>
      <w:r w:rsidRPr="00CE251E">
        <w:rPr>
          <w:rStyle w:val="Appelnotedebasdep"/>
          <w:rFonts w:ascii="Simplified Arabic" w:hAnsi="Simplified Arabic" w:cs="Simplified Arabic"/>
          <w:sz w:val="32"/>
          <w:szCs w:val="32"/>
          <w:rtl/>
          <w:lang w:val="en-US" w:bidi="ar-DZ"/>
        </w:rPr>
        <w:footnoteReference w:id="225"/>
      </w:r>
      <w:r w:rsidRPr="00CE251E">
        <w:rPr>
          <w:rFonts w:ascii="Simplified Arabic" w:hAnsi="Simplified Arabic" w:cs="Simplified Arabic"/>
          <w:sz w:val="32"/>
          <w:szCs w:val="32"/>
          <w:rtl/>
          <w:lang w:val="en-US" w:bidi="ar-DZ"/>
        </w:rPr>
        <w:t>.</w:t>
      </w:r>
    </w:p>
    <w:p w:rsidR="00A82A23" w:rsidRPr="00F70107" w:rsidRDefault="00A82A23" w:rsidP="00F70107">
      <w:pPr>
        <w:pStyle w:val="a3"/>
        <w:rPr>
          <w:rFonts w:ascii="Simplified Arabic" w:hAnsi="Simplified Arabic" w:cs="Simplified Arabic"/>
          <w:b/>
          <w:bCs/>
          <w:rtl/>
        </w:rPr>
      </w:pPr>
      <w:bookmarkStart w:id="421" w:name="_Toc51515936"/>
      <w:bookmarkStart w:id="422" w:name="_Toc51524505"/>
      <w:r w:rsidRPr="00F70107">
        <w:rPr>
          <w:rFonts w:ascii="Simplified Arabic" w:hAnsi="Simplified Arabic" w:cs="Simplified Arabic"/>
          <w:b/>
          <w:bCs/>
          <w:rtl/>
        </w:rPr>
        <w:t>ثانياً: موقف المشرع الجزائري</w:t>
      </w:r>
      <w:bookmarkEnd w:id="421"/>
      <w:bookmarkEnd w:id="422"/>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إن التشريع  الجنائي يعتمد في تحديد الاختصاص لعدة مبادئ تتمثل في مب</w:t>
      </w:r>
      <w:r>
        <w:rPr>
          <w:rFonts w:ascii="Simplified Arabic" w:hAnsi="Simplified Arabic" w:cs="Simplified Arabic"/>
          <w:sz w:val="32"/>
          <w:szCs w:val="32"/>
          <w:rtl/>
          <w:lang w:bidi="ar-DZ"/>
        </w:rPr>
        <w:t>دأ شخصية النص، مبدأ عينية النص</w:t>
      </w:r>
      <w:r w:rsidRPr="00CE251E">
        <w:rPr>
          <w:rFonts w:ascii="Simplified Arabic" w:hAnsi="Simplified Arabic" w:cs="Simplified Arabic"/>
          <w:sz w:val="32"/>
          <w:szCs w:val="32"/>
          <w:rtl/>
          <w:lang w:bidi="ar-DZ"/>
        </w:rPr>
        <w:t>،</w:t>
      </w:r>
      <w:r>
        <w:rPr>
          <w:rFonts w:ascii="Simplified Arabic" w:hAnsi="Simplified Arabic" w:cs="Simplified Arabic"/>
          <w:sz w:val="32"/>
          <w:szCs w:val="32"/>
          <w:rtl/>
          <w:lang w:bidi="ar-DZ"/>
        </w:rPr>
        <w:t xml:space="preserve"> مبدأ عالمية النص</w:t>
      </w:r>
      <w:r w:rsidRPr="00CE251E">
        <w:rPr>
          <w:rFonts w:ascii="Simplified Arabic" w:hAnsi="Simplified Arabic" w:cs="Simplified Arabic"/>
          <w:sz w:val="32"/>
          <w:szCs w:val="32"/>
          <w:rtl/>
          <w:lang w:bidi="ar-DZ"/>
        </w:rPr>
        <w:t>، فيستعين بها القاضي لتكملة مبدأ الإقليمية الذي يقضي بأن النص يطبق على كل جريمة تر</w:t>
      </w:r>
      <w:r>
        <w:rPr>
          <w:rFonts w:ascii="Simplified Arabic" w:hAnsi="Simplified Arabic" w:cs="Simplified Arabic"/>
          <w:sz w:val="32"/>
          <w:szCs w:val="32"/>
          <w:rtl/>
          <w:lang w:bidi="ar-DZ"/>
        </w:rPr>
        <w:t>تكب في إقليم خاضع لسيادة الدولة</w:t>
      </w:r>
      <w:r w:rsidRPr="00CE251E">
        <w:rPr>
          <w:rFonts w:ascii="Simplified Arabic" w:hAnsi="Simplified Arabic" w:cs="Simplified Arabic"/>
          <w:sz w:val="32"/>
          <w:szCs w:val="32"/>
          <w:rtl/>
          <w:lang w:bidi="ar-DZ"/>
        </w:rPr>
        <w:t>، ومهما كانت جنسية مرتكبها</w:t>
      </w:r>
      <w:r w:rsidRPr="00CE251E">
        <w:rPr>
          <w:rStyle w:val="Appelnotedebasdep"/>
          <w:rFonts w:ascii="Simplified Arabic" w:hAnsi="Simplified Arabic" w:cs="Simplified Arabic"/>
          <w:sz w:val="32"/>
          <w:szCs w:val="32"/>
          <w:rtl/>
          <w:lang w:bidi="ar-DZ"/>
        </w:rPr>
        <w:footnoteReference w:id="226"/>
      </w:r>
      <w:r w:rsidRPr="00CE251E">
        <w:rPr>
          <w:rFonts w:ascii="Simplified Arabic" w:hAnsi="Simplified Arabic" w:cs="Simplified Arabic"/>
          <w:sz w:val="32"/>
          <w:szCs w:val="32"/>
          <w:rtl/>
          <w:lang w:bidi="ar-DZ"/>
        </w:rPr>
        <w:t xml:space="preserve">.  </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 ومن خلال هذا نجد أن المشرع الجزائري في تحديد الاختصاص القضائي في هذه الجرائم ميز بين الجرائم التي ترتكب على </w:t>
      </w:r>
      <w:r w:rsidRPr="004E0DA3">
        <w:rPr>
          <w:rFonts w:ascii="Simplified Arabic" w:hAnsi="Simplified Arabic" w:cs="Simplified Arabic"/>
          <w:sz w:val="32"/>
          <w:szCs w:val="32"/>
          <w:rtl/>
          <w:lang w:bidi="ar-DZ"/>
        </w:rPr>
        <w:t>متن الطائرات الجزائرية التي</w:t>
      </w:r>
      <w:r w:rsidRPr="00CE251E">
        <w:rPr>
          <w:rFonts w:ascii="Simplified Arabic" w:hAnsi="Simplified Arabic" w:cs="Simplified Arabic"/>
          <w:sz w:val="32"/>
          <w:szCs w:val="32"/>
          <w:rtl/>
          <w:lang w:bidi="ar-DZ"/>
        </w:rPr>
        <w:t xml:space="preserve"> خولت المادة 591  في فقرتها الأ</w:t>
      </w:r>
      <w:r>
        <w:rPr>
          <w:rFonts w:ascii="Simplified Arabic" w:hAnsi="Simplified Arabic" w:cs="Simplified Arabic"/>
          <w:sz w:val="32"/>
          <w:szCs w:val="32"/>
          <w:rtl/>
          <w:lang w:bidi="ar-DZ"/>
        </w:rPr>
        <w:t>ولى من قانون الإجراءات الجزائية</w:t>
      </w:r>
      <w:r w:rsidRPr="00CE251E">
        <w:rPr>
          <w:rFonts w:ascii="Simplified Arabic" w:hAnsi="Simplified Arabic" w:cs="Simplified Arabic"/>
          <w:sz w:val="32"/>
          <w:szCs w:val="32"/>
          <w:rtl/>
          <w:lang w:bidi="ar-DZ"/>
        </w:rPr>
        <w:t xml:space="preserve"> اختصاص النظر في أي جريمة تشكل جناية أو جنحة ارتكبت على متن طائرة جزائرية للجهات القضائية الجزائرية  بغض النظر عن جنسية الجاني أو المجني عليه</w:t>
      </w:r>
      <w:r w:rsidRPr="00CE251E">
        <w:rPr>
          <w:rStyle w:val="Appelnotedebasdep"/>
          <w:rFonts w:ascii="Simplified Arabic" w:hAnsi="Simplified Arabic" w:cs="Simplified Arabic"/>
          <w:sz w:val="32"/>
          <w:szCs w:val="32"/>
          <w:rtl/>
          <w:lang w:bidi="ar-DZ"/>
        </w:rPr>
        <w:footnoteReference w:id="227"/>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lastRenderedPageBreak/>
        <w:t xml:space="preserve"> فإذا ارتكبت الجريمة على متن طائرة جزائرية  في مجال جوي لدولة أجنبية في هذه الحالة لا ينعقد الاختصاص لدولة الإقليم و إنما يعود الاختصاص للدولة العلم أي ا</w:t>
      </w:r>
      <w:r>
        <w:rPr>
          <w:rFonts w:ascii="Simplified Arabic" w:hAnsi="Simplified Arabic" w:cs="Simplified Arabic"/>
          <w:sz w:val="32"/>
          <w:szCs w:val="32"/>
          <w:rtl/>
          <w:lang w:bidi="ar-DZ"/>
        </w:rPr>
        <w:t>لدولة التي تحمل الطائرة رايتها</w:t>
      </w:r>
      <w:r w:rsidRPr="00CE251E">
        <w:rPr>
          <w:rStyle w:val="Appelnotedebasdep"/>
          <w:rFonts w:ascii="Simplified Arabic" w:hAnsi="Simplified Arabic" w:cs="Simplified Arabic"/>
          <w:sz w:val="32"/>
          <w:szCs w:val="32"/>
          <w:rtl/>
          <w:lang w:bidi="ar-DZ"/>
        </w:rPr>
        <w:footnoteReference w:id="228"/>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 أما إذا تعلق الأمر بالطائرات الأجنبية فقد فصلتها المادة 591 الفقرة الثانية والثالثة من قانون الإجراءات الجزائية التي تنص: "كما أنها تختص بنظر الجنايات و الجنح التي ترتكب على متن طائرات أجنبية إذا كان الجاني أو المجني عليه جزائري الجنسية أو هبطت الطائرة بالجزائر بعد وقوع الجناية أو الجنحة.</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وتختص بنظرها المحاكم التي وقع بدائرتها هبوط الطائرة في حالة القبض على الجاني وقت هبوطها أو مكان القبض على الجاني في حالة ما إذا كان مرتكب الجريمة قد قبض عليه بالجزائر فيما بعد"</w:t>
      </w:r>
      <w:r w:rsidRPr="00CE251E">
        <w:rPr>
          <w:rStyle w:val="Appelnotedebasdep"/>
          <w:rFonts w:ascii="Simplified Arabic" w:hAnsi="Simplified Arabic" w:cs="Simplified Arabic"/>
          <w:sz w:val="32"/>
          <w:szCs w:val="32"/>
          <w:rtl/>
          <w:lang w:bidi="ar-DZ"/>
        </w:rPr>
        <w:footnoteReference w:id="229"/>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ففي حالة </w:t>
      </w:r>
      <w:r w:rsidRPr="00CE251E">
        <w:rPr>
          <w:rFonts w:ascii="Simplified Arabic" w:hAnsi="Simplified Arabic" w:cs="Simplified Arabic"/>
          <w:sz w:val="32"/>
          <w:szCs w:val="32"/>
          <w:rtl/>
          <w:lang w:bidi="ar-DZ"/>
        </w:rPr>
        <w:t>عدم وقوع الجريمة في الإقليم الجزائري وكانت الطائرة أجنبية و أن كل من الجاني و المجني علية يحملان الجنسية الجزائرية ففي هذه الحالة ينعقد الاخت</w:t>
      </w:r>
      <w:r>
        <w:rPr>
          <w:rFonts w:ascii="Simplified Arabic" w:hAnsi="Simplified Arabic" w:cs="Simplified Arabic"/>
          <w:sz w:val="32"/>
          <w:szCs w:val="32"/>
          <w:rtl/>
          <w:lang w:bidi="ar-DZ"/>
        </w:rPr>
        <w:t xml:space="preserve">صاص للقضاء الجزائري باعتبار أن </w:t>
      </w:r>
      <w:r w:rsidRPr="00CE251E">
        <w:rPr>
          <w:rFonts w:ascii="Simplified Arabic" w:hAnsi="Simplified Arabic" w:cs="Simplified Arabic"/>
          <w:sz w:val="32"/>
          <w:szCs w:val="32"/>
          <w:rtl/>
          <w:lang w:bidi="ar-DZ"/>
        </w:rPr>
        <w:t>الطائرة هبطت في الإقليم الجز</w:t>
      </w:r>
      <w:r>
        <w:rPr>
          <w:rFonts w:ascii="Simplified Arabic" w:hAnsi="Simplified Arabic" w:cs="Simplified Arabic"/>
          <w:sz w:val="32"/>
          <w:szCs w:val="32"/>
          <w:rtl/>
          <w:lang w:bidi="ar-DZ"/>
        </w:rPr>
        <w:t>ائري بعد وقوع الجناية أو الجنحة</w:t>
      </w:r>
      <w:r w:rsidRPr="00CE251E">
        <w:rPr>
          <w:rFonts w:ascii="Simplified Arabic" w:hAnsi="Simplified Arabic" w:cs="Simplified Arabic"/>
          <w:sz w:val="32"/>
          <w:szCs w:val="32"/>
          <w:rtl/>
          <w:lang w:bidi="ar-DZ"/>
        </w:rPr>
        <w:t>، وتختص بالنظر في الجريمة  المحكمة</w:t>
      </w:r>
      <w:r>
        <w:rPr>
          <w:rFonts w:ascii="Simplified Arabic" w:hAnsi="Simplified Arabic" w:cs="Simplified Arabic"/>
          <w:sz w:val="32"/>
          <w:szCs w:val="32"/>
          <w:rtl/>
          <w:lang w:bidi="ar-DZ"/>
        </w:rPr>
        <w:t xml:space="preserve"> التي وقع بدائرتها هبوط الطائرة</w:t>
      </w:r>
      <w:r w:rsidRPr="00CE251E">
        <w:rPr>
          <w:rFonts w:ascii="Simplified Arabic" w:hAnsi="Simplified Arabic" w:cs="Simplified Arabic"/>
          <w:sz w:val="32"/>
          <w:szCs w:val="32"/>
          <w:rtl/>
          <w:lang w:bidi="ar-DZ"/>
        </w:rPr>
        <w:t xml:space="preserve">، أو </w:t>
      </w:r>
      <w:r>
        <w:rPr>
          <w:rFonts w:ascii="Simplified Arabic" w:hAnsi="Simplified Arabic" w:cs="Simplified Arabic"/>
          <w:sz w:val="32"/>
          <w:szCs w:val="32"/>
          <w:rtl/>
          <w:lang w:bidi="ar-DZ"/>
        </w:rPr>
        <w:t>مكان القبض على الجاني تم لاحقا</w:t>
      </w:r>
      <w:r w:rsidRPr="00CE251E">
        <w:rPr>
          <w:rStyle w:val="Appelnotedebasdep"/>
          <w:rFonts w:ascii="Simplified Arabic" w:hAnsi="Simplified Arabic" w:cs="Simplified Arabic"/>
          <w:sz w:val="32"/>
          <w:szCs w:val="32"/>
          <w:rtl/>
          <w:lang w:bidi="ar-DZ"/>
        </w:rPr>
        <w:footnoteReference w:id="230"/>
      </w:r>
      <w:r>
        <w:rPr>
          <w:rFonts w:ascii="Simplified Arabic" w:hAnsi="Simplified Arabic" w:cs="Simplified Arabic" w:hint="cs"/>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 ويفهم كذلك من خلال هذه المادة بأن</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المشرع الجزائري يعتد بالواق</w:t>
      </w:r>
      <w:r>
        <w:rPr>
          <w:rFonts w:ascii="Simplified Arabic" w:hAnsi="Simplified Arabic" w:cs="Simplified Arabic"/>
          <w:sz w:val="32"/>
          <w:szCs w:val="32"/>
          <w:rtl/>
          <w:lang w:bidi="ar-DZ"/>
        </w:rPr>
        <w:t xml:space="preserve">عة التي ترتكب على طائرة أجنبية </w:t>
      </w:r>
      <w:r>
        <w:rPr>
          <w:rFonts w:ascii="Simplified Arabic" w:hAnsi="Simplified Arabic" w:cs="Simplified Arabic" w:hint="cs"/>
          <w:sz w:val="32"/>
          <w:szCs w:val="32"/>
          <w:rtl/>
          <w:lang w:bidi="ar-DZ"/>
        </w:rPr>
        <w:t>إ</w:t>
      </w:r>
      <w:r w:rsidRPr="00CE251E">
        <w:rPr>
          <w:rFonts w:ascii="Simplified Arabic" w:hAnsi="Simplified Arabic" w:cs="Simplified Arabic"/>
          <w:sz w:val="32"/>
          <w:szCs w:val="32"/>
          <w:rtl/>
          <w:lang w:bidi="ar-DZ"/>
        </w:rPr>
        <w:t>ذا كان الجاني أو المجني عليه جزائريا حاملا للجنسية الجزائرية وهو تطبيق لمبدأ شخصية النص الجنائي</w:t>
      </w:r>
      <w:r w:rsidRPr="00CE251E">
        <w:rPr>
          <w:rStyle w:val="Appelnotedebasdep"/>
          <w:rFonts w:ascii="Simplified Arabic" w:hAnsi="Simplified Arabic" w:cs="Simplified Arabic"/>
          <w:sz w:val="32"/>
          <w:szCs w:val="32"/>
          <w:rtl/>
          <w:lang w:bidi="ar-DZ"/>
        </w:rPr>
        <w:footnoteReference w:id="231"/>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lastRenderedPageBreak/>
        <w:t>كما يمكن للقاضي الاستعانة بمبدأ عينية النص الجنائي الذي يعتبر مكملا لمبدأ الإقليمية  و الذي  يقضي بإمتداد القانون الجزائري الوطني خارج الدولة بالنسبة للجرائم التي خارج</w:t>
      </w:r>
      <w:r>
        <w:rPr>
          <w:rFonts w:ascii="Simplified Arabic" w:hAnsi="Simplified Arabic" w:cs="Simplified Arabic"/>
          <w:sz w:val="32"/>
          <w:szCs w:val="32"/>
          <w:rtl/>
          <w:lang w:bidi="ar-DZ"/>
        </w:rPr>
        <w:t xml:space="preserve"> إقليمها حماية لمصالحه الأساسية</w:t>
      </w:r>
      <w:r w:rsidRPr="00CE251E">
        <w:rPr>
          <w:rStyle w:val="Appelnotedebasdep"/>
          <w:rFonts w:ascii="Simplified Arabic" w:hAnsi="Simplified Arabic" w:cs="Simplified Arabic"/>
          <w:sz w:val="32"/>
          <w:szCs w:val="32"/>
          <w:rtl/>
          <w:lang w:bidi="ar-DZ"/>
        </w:rPr>
        <w:footnoteReference w:id="232"/>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وقد خولت للمادة 588 من قانون الإجراءات الجزائية للدولة الجزائرية حق المتابعة </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المحاكمة للأجنبي  الذي يرتكب في دولة أجنبية جريمة تشكل جناية أو جنحة تمس بسلامة الدولة الجزائرية إذا تم إلقاء القبض في الجزائر أو حصلت الحكومة على تسليمه</w:t>
      </w:r>
      <w:r w:rsidRPr="00CE251E">
        <w:rPr>
          <w:rStyle w:val="Appelnotedebasdep"/>
          <w:rFonts w:ascii="Simplified Arabic" w:hAnsi="Simplified Arabic" w:cs="Simplified Arabic"/>
          <w:sz w:val="32"/>
          <w:szCs w:val="32"/>
          <w:rtl/>
          <w:lang w:bidi="ar-DZ"/>
        </w:rPr>
        <w:footnoteReference w:id="233"/>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ومن بين الجرائم التي تمس سلامة الدولة الجزائرية نجد إتلاف أو إفساد مركبات للملاحة الجوية</w:t>
      </w:r>
      <w:r w:rsidRPr="00CE251E">
        <w:rPr>
          <w:rStyle w:val="Appelnotedebasdep"/>
          <w:rFonts w:ascii="Simplified Arabic" w:hAnsi="Simplified Arabic" w:cs="Simplified Arabic"/>
          <w:sz w:val="32"/>
          <w:szCs w:val="32"/>
          <w:rtl/>
          <w:lang w:bidi="ar-DZ"/>
        </w:rPr>
        <w:footnoteReference w:id="234"/>
      </w:r>
      <w:r w:rsidRPr="00CE251E">
        <w:rPr>
          <w:rFonts w:ascii="Simplified Arabic" w:hAnsi="Simplified Arabic" w:cs="Simplified Arabic"/>
          <w:sz w:val="32"/>
          <w:szCs w:val="32"/>
          <w:rtl/>
          <w:lang w:bidi="ar-DZ"/>
        </w:rPr>
        <w:t>.</w:t>
      </w:r>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أما بالنسبة لمبدأ عالمية النص لجنائي الذي مفاده بأن يتم التصدي للجريمة و مقاومتها أينما ارتكبت و</w:t>
      </w:r>
      <w:r>
        <w:rPr>
          <w:rFonts w:ascii="Simplified Arabic" w:hAnsi="Simplified Arabic" w:cs="Simplified Arabic"/>
          <w:sz w:val="32"/>
          <w:szCs w:val="32"/>
          <w:rtl/>
          <w:lang w:bidi="ar-DZ"/>
        </w:rPr>
        <w:t xml:space="preserve"> ضد أي مصلحة كانت</w:t>
      </w:r>
      <w:r w:rsidRPr="00CE251E">
        <w:rPr>
          <w:rFonts w:ascii="Simplified Arabic" w:hAnsi="Simplified Arabic" w:cs="Simplified Arabic"/>
          <w:sz w:val="32"/>
          <w:szCs w:val="32"/>
          <w:rtl/>
          <w:lang w:bidi="ar-DZ"/>
        </w:rPr>
        <w:t>، و بغض النظر عن جنسية مرتكبها وذلك بان</w:t>
      </w:r>
      <w:r>
        <w:rPr>
          <w:rFonts w:ascii="Simplified Arabic" w:hAnsi="Simplified Arabic" w:cs="Simplified Arabic"/>
          <w:sz w:val="32"/>
          <w:szCs w:val="32"/>
          <w:rtl/>
          <w:lang w:bidi="ar-DZ"/>
        </w:rPr>
        <w:t xml:space="preserve">عقاد الاختصاص لمحاكمها الوطنية </w:t>
      </w:r>
      <w:r w:rsidRPr="00CE251E">
        <w:rPr>
          <w:rFonts w:ascii="Simplified Arabic" w:hAnsi="Simplified Arabic" w:cs="Simplified Arabic"/>
          <w:sz w:val="32"/>
          <w:szCs w:val="32"/>
          <w:rtl/>
          <w:lang w:bidi="ar-DZ"/>
        </w:rPr>
        <w:t>و للدولة التي ضبطت المجرم الح</w:t>
      </w:r>
      <w:r>
        <w:rPr>
          <w:rFonts w:ascii="Simplified Arabic" w:hAnsi="Simplified Arabic" w:cs="Simplified Arabic"/>
          <w:sz w:val="32"/>
          <w:szCs w:val="32"/>
          <w:rtl/>
          <w:lang w:bidi="ar-DZ"/>
        </w:rPr>
        <w:t>ق في محاسبته حسب قانونها الوطني</w:t>
      </w:r>
      <w:r w:rsidRPr="00CE251E">
        <w:rPr>
          <w:rFonts w:ascii="Simplified Arabic" w:hAnsi="Simplified Arabic" w:cs="Simplified Arabic"/>
          <w:sz w:val="32"/>
          <w:szCs w:val="32"/>
          <w:rtl/>
          <w:lang w:bidi="ar-DZ"/>
        </w:rPr>
        <w:t xml:space="preserve">، ونظر لصعوبة تطبيق هذا المبدأ </w:t>
      </w:r>
      <w:r>
        <w:rPr>
          <w:rFonts w:ascii="Simplified Arabic" w:hAnsi="Simplified Arabic" w:cs="Simplified Arabic"/>
          <w:sz w:val="32"/>
          <w:szCs w:val="32"/>
          <w:rtl/>
          <w:lang w:bidi="ar-DZ"/>
        </w:rPr>
        <w:t>فإن المشرع الجزائري لم يأخذ به</w:t>
      </w:r>
      <w:r w:rsidRPr="00CE251E">
        <w:rPr>
          <w:rStyle w:val="Appelnotedebasdep"/>
          <w:rFonts w:ascii="Simplified Arabic" w:hAnsi="Simplified Arabic" w:cs="Simplified Arabic"/>
          <w:sz w:val="32"/>
          <w:szCs w:val="32"/>
          <w:rtl/>
          <w:lang w:bidi="ar-DZ"/>
        </w:rPr>
        <w:footnoteReference w:id="235"/>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w:t>
      </w:r>
    </w:p>
    <w:p w:rsidR="00A82A23" w:rsidRPr="00F70107" w:rsidRDefault="00A82A23" w:rsidP="00F70107">
      <w:pPr>
        <w:jc w:val="center"/>
        <w:rPr>
          <w:rFonts w:ascii="Simplified Arabic" w:hAnsi="Simplified Arabic" w:cs="Simplified Arabic"/>
          <w:b/>
          <w:bCs/>
          <w:sz w:val="32"/>
          <w:szCs w:val="32"/>
          <w:rtl/>
        </w:rPr>
      </w:pPr>
      <w:bookmarkStart w:id="423" w:name="_Toc51515937"/>
      <w:bookmarkStart w:id="424" w:name="_Toc44694587"/>
      <w:r w:rsidRPr="00F70107">
        <w:rPr>
          <w:rFonts w:ascii="Simplified Arabic" w:hAnsi="Simplified Arabic" w:cs="Simplified Arabic"/>
          <w:b/>
          <w:bCs/>
          <w:sz w:val="32"/>
          <w:szCs w:val="32"/>
          <w:rtl/>
        </w:rPr>
        <w:t>الفرع الثاني</w:t>
      </w:r>
      <w:bookmarkEnd w:id="423"/>
    </w:p>
    <w:p w:rsidR="00A82A23" w:rsidRPr="00F70107" w:rsidRDefault="00A82A23" w:rsidP="00F70107">
      <w:pPr>
        <w:pStyle w:val="a2"/>
        <w:jc w:val="center"/>
        <w:rPr>
          <w:rFonts w:ascii="Simplified Arabic" w:hAnsi="Simplified Arabic" w:cs="Simplified Arabic"/>
          <w:b/>
          <w:bCs/>
          <w:rtl/>
        </w:rPr>
      </w:pPr>
      <w:bookmarkStart w:id="425" w:name="_Toc51515938"/>
      <w:bookmarkStart w:id="426" w:name="_Toc51524506"/>
      <w:r w:rsidRPr="00F70107">
        <w:rPr>
          <w:rFonts w:ascii="Simplified Arabic" w:hAnsi="Simplified Arabic" w:cs="Simplified Arabic"/>
          <w:b/>
          <w:bCs/>
          <w:rtl/>
        </w:rPr>
        <w:t>صور المسؤولية الجنائية</w:t>
      </w:r>
      <w:bookmarkEnd w:id="424"/>
      <w:r w:rsidRPr="00F70107">
        <w:rPr>
          <w:rFonts w:ascii="Simplified Arabic" w:hAnsi="Simplified Arabic" w:cs="Simplified Arabic"/>
          <w:b/>
          <w:bCs/>
          <w:rtl/>
        </w:rPr>
        <w:t xml:space="preserve"> عن جرائم النقل الجوي</w:t>
      </w:r>
      <w:bookmarkEnd w:id="425"/>
      <w:bookmarkEnd w:id="426"/>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لا تعد المسؤولية الجنائية ركنا من أركان الجريمة و</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إنما حصيلتها مجتمعة و التي تؤدي عند ثبوتها إلى تحمل الجاني تبعة فعله الم</w:t>
      </w:r>
      <w:r>
        <w:rPr>
          <w:rFonts w:ascii="Simplified Arabic" w:hAnsi="Simplified Arabic" w:cs="Simplified Arabic"/>
          <w:sz w:val="32"/>
          <w:szCs w:val="32"/>
          <w:rtl/>
          <w:lang w:bidi="ar-DZ"/>
        </w:rPr>
        <w:t>جرم بخضوعه للجزاء المقرر قانونا</w:t>
      </w:r>
      <w:r w:rsidRPr="00CE251E">
        <w:rPr>
          <w:rFonts w:ascii="Simplified Arabic" w:hAnsi="Simplified Arabic" w:cs="Simplified Arabic"/>
          <w:sz w:val="32"/>
          <w:szCs w:val="32"/>
          <w:rtl/>
          <w:lang w:bidi="ar-DZ"/>
        </w:rPr>
        <w:t xml:space="preserve">، فالإقدام على انتهاك القانون بارتكاب الجريمة يؤدي إلى تطبيق الجزاء على مرتكبيها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 يتحمل بذلك الجاني نتائج أفعال</w:t>
      </w:r>
      <w:r>
        <w:rPr>
          <w:rFonts w:ascii="Simplified Arabic" w:hAnsi="Simplified Arabic" w:cs="Simplified Arabic" w:hint="cs"/>
          <w:sz w:val="32"/>
          <w:szCs w:val="32"/>
          <w:rtl/>
          <w:lang w:bidi="ar-DZ"/>
        </w:rPr>
        <w:t>ه،</w:t>
      </w:r>
      <w:r w:rsidRPr="00CE251E">
        <w:rPr>
          <w:rFonts w:ascii="Simplified Arabic" w:hAnsi="Simplified Arabic" w:cs="Simplified Arabic"/>
          <w:sz w:val="32"/>
          <w:szCs w:val="32"/>
          <w:rtl/>
          <w:lang w:bidi="ar-DZ"/>
        </w:rPr>
        <w:t xml:space="preserve"> فهي أثر للجريمة  أو</w:t>
      </w:r>
      <w:r>
        <w:rPr>
          <w:rFonts w:ascii="Simplified Arabic" w:hAnsi="Simplified Arabic" w:cs="Simplified Arabic"/>
          <w:sz w:val="32"/>
          <w:szCs w:val="32"/>
          <w:rtl/>
          <w:lang w:bidi="ar-DZ"/>
        </w:rPr>
        <w:t xml:space="preserve"> النتيجة القانونية المرتبطة بها</w:t>
      </w:r>
      <w:r w:rsidRPr="00CE251E">
        <w:rPr>
          <w:rStyle w:val="Appelnotedebasdep"/>
          <w:rFonts w:ascii="Simplified Arabic" w:hAnsi="Simplified Arabic" w:cs="Simplified Arabic"/>
          <w:sz w:val="32"/>
          <w:szCs w:val="32"/>
          <w:rtl/>
          <w:lang w:bidi="ar-DZ"/>
        </w:rPr>
        <w:footnoteReference w:id="236"/>
      </w:r>
      <w:r w:rsidRPr="00CE251E">
        <w:rPr>
          <w:rFonts w:ascii="Simplified Arabic" w:hAnsi="Simplified Arabic" w:cs="Simplified Arabic"/>
          <w:sz w:val="32"/>
          <w:szCs w:val="32"/>
          <w:rtl/>
          <w:lang w:bidi="ar-DZ"/>
        </w:rPr>
        <w:t>.</w:t>
      </w:r>
    </w:p>
    <w:p w:rsidR="00A82A23" w:rsidRDefault="00A82A23" w:rsidP="00F70107">
      <w:pPr>
        <w:bidi/>
        <w:spacing w:after="120" w:line="240" w:lineRule="auto"/>
        <w:ind w:firstLine="567"/>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 </w:t>
      </w:r>
      <w:r w:rsidRPr="00CE251E">
        <w:rPr>
          <w:rFonts w:ascii="Simplified Arabic" w:hAnsi="Simplified Arabic" w:cs="Simplified Arabic"/>
          <w:sz w:val="32"/>
          <w:szCs w:val="32"/>
          <w:rtl/>
          <w:lang w:bidi="ar-DZ"/>
        </w:rPr>
        <w:t>مما لاشك أن تحديد الجاني في جرائم النقل الجوي من المسائل المهمة والدقيقة فقد يكون شخص طبيعي (</w:t>
      </w:r>
      <w:r w:rsidRPr="00CE251E">
        <w:rPr>
          <w:rFonts w:ascii="Simplified Arabic" w:hAnsi="Simplified Arabic" w:cs="Simplified Arabic"/>
          <w:b/>
          <w:bCs/>
          <w:sz w:val="32"/>
          <w:szCs w:val="32"/>
          <w:rtl/>
          <w:lang w:bidi="ar-DZ"/>
        </w:rPr>
        <w:t>أولا</w:t>
      </w:r>
      <w:r w:rsidRPr="00CE251E">
        <w:rPr>
          <w:rFonts w:ascii="Simplified Arabic" w:hAnsi="Simplified Arabic" w:cs="Simplified Arabic"/>
          <w:sz w:val="32"/>
          <w:szCs w:val="32"/>
          <w:rtl/>
          <w:lang w:bidi="ar-DZ"/>
        </w:rPr>
        <w:t>) أو معنوي (</w:t>
      </w:r>
      <w:r w:rsidRPr="00CE251E">
        <w:rPr>
          <w:rFonts w:ascii="Simplified Arabic" w:hAnsi="Simplified Arabic" w:cs="Simplified Arabic"/>
          <w:b/>
          <w:bCs/>
          <w:sz w:val="32"/>
          <w:szCs w:val="32"/>
          <w:rtl/>
          <w:lang w:bidi="ar-DZ"/>
        </w:rPr>
        <w:t>ثانيا</w:t>
      </w:r>
      <w:r>
        <w:rPr>
          <w:rFonts w:ascii="Simplified Arabic" w:hAnsi="Simplified Arabic" w:cs="Simplified Arabic"/>
          <w:sz w:val="32"/>
          <w:szCs w:val="32"/>
          <w:rtl/>
          <w:lang w:bidi="ar-DZ"/>
        </w:rPr>
        <w:t>)</w:t>
      </w:r>
      <w:r w:rsidRPr="00CE251E">
        <w:rPr>
          <w:rFonts w:ascii="Simplified Arabic" w:hAnsi="Simplified Arabic" w:cs="Simplified Arabic"/>
          <w:sz w:val="32"/>
          <w:szCs w:val="32"/>
          <w:rtl/>
          <w:lang w:bidi="ar-DZ"/>
        </w:rPr>
        <w:t>.</w:t>
      </w:r>
    </w:p>
    <w:p w:rsidR="00A82A23" w:rsidRPr="00F70107" w:rsidRDefault="00A82A23" w:rsidP="00F70107">
      <w:pPr>
        <w:pStyle w:val="a3"/>
        <w:spacing w:after="120" w:line="240" w:lineRule="auto"/>
        <w:rPr>
          <w:rFonts w:ascii="Simplified Arabic" w:hAnsi="Simplified Arabic" w:cs="Simplified Arabic"/>
          <w:b/>
          <w:bCs/>
          <w:rtl/>
        </w:rPr>
      </w:pPr>
      <w:bookmarkStart w:id="427" w:name="_Toc44694588"/>
      <w:bookmarkStart w:id="428" w:name="_Toc51515939"/>
      <w:bookmarkStart w:id="429" w:name="_Toc51524507"/>
      <w:r w:rsidRPr="00F70107">
        <w:rPr>
          <w:rFonts w:ascii="Simplified Arabic" w:hAnsi="Simplified Arabic" w:cs="Simplified Arabic"/>
          <w:b/>
          <w:bCs/>
          <w:rtl/>
        </w:rPr>
        <w:t>أولاً: المسؤولية الجنائية للشخص الطبيعي في جرائم النقل الجوي</w:t>
      </w:r>
      <w:bookmarkEnd w:id="427"/>
      <w:bookmarkEnd w:id="428"/>
      <w:bookmarkEnd w:id="429"/>
    </w:p>
    <w:p w:rsidR="00A82A23"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متى نسب لشخص طبيعي معين سلوك إجرامي في هذه الجريمة تتقرر بذلك مسؤوليته الجنائية (</w:t>
      </w:r>
      <w:r w:rsidRPr="00CE251E">
        <w:rPr>
          <w:rFonts w:ascii="Simplified Arabic" w:hAnsi="Simplified Arabic" w:cs="Simplified Arabic"/>
          <w:b/>
          <w:bCs/>
          <w:sz w:val="32"/>
          <w:szCs w:val="32"/>
          <w:rtl/>
          <w:lang w:bidi="ar-DZ"/>
        </w:rPr>
        <w:t>أ</w:t>
      </w:r>
      <w:r w:rsidRPr="00CE251E">
        <w:rPr>
          <w:rFonts w:ascii="Simplified Arabic" w:hAnsi="Simplified Arabic" w:cs="Simplified Arabic"/>
          <w:sz w:val="32"/>
          <w:szCs w:val="32"/>
          <w:rtl/>
          <w:lang w:bidi="ar-DZ"/>
        </w:rPr>
        <w:t>)، لكن يمكن إسناد هذه المسؤولية لأشخاص لم يصدر منهم السلوك المادي للجريمة وهذا ما يطلق عليه بالمسؤولية الجنائية عن فعل الغير(</w:t>
      </w:r>
      <w:r w:rsidRPr="00CE251E">
        <w:rPr>
          <w:rFonts w:ascii="Simplified Arabic" w:hAnsi="Simplified Arabic" w:cs="Simplified Arabic"/>
          <w:b/>
          <w:bCs/>
          <w:sz w:val="32"/>
          <w:szCs w:val="32"/>
          <w:rtl/>
          <w:lang w:bidi="ar-DZ"/>
        </w:rPr>
        <w:t>ب</w:t>
      </w:r>
      <w:r w:rsidRPr="00CE251E">
        <w:rPr>
          <w:rFonts w:ascii="Simplified Arabic" w:hAnsi="Simplified Arabic" w:cs="Simplified Arabic"/>
          <w:sz w:val="32"/>
          <w:szCs w:val="32"/>
          <w:rtl/>
          <w:lang w:bidi="ar-DZ"/>
        </w:rPr>
        <w:t>).</w:t>
      </w:r>
    </w:p>
    <w:p w:rsidR="00A82A23" w:rsidRPr="00F70107" w:rsidRDefault="00A82A23" w:rsidP="005A2DCD">
      <w:pPr>
        <w:pStyle w:val="a4"/>
        <w:numPr>
          <w:ilvl w:val="0"/>
          <w:numId w:val="38"/>
        </w:numPr>
        <w:rPr>
          <w:rFonts w:ascii="Simplified Arabic" w:hAnsi="Simplified Arabic" w:cs="Simplified Arabic"/>
          <w:b/>
          <w:bCs/>
        </w:rPr>
      </w:pPr>
      <w:bookmarkStart w:id="430" w:name="_Toc44694589"/>
      <w:bookmarkStart w:id="431" w:name="_Toc51515940"/>
      <w:bookmarkStart w:id="432" w:name="_Toc51524508"/>
      <w:r w:rsidRPr="00F70107">
        <w:rPr>
          <w:rFonts w:ascii="Simplified Arabic" w:hAnsi="Simplified Arabic" w:cs="Simplified Arabic"/>
          <w:b/>
          <w:bCs/>
          <w:rtl/>
        </w:rPr>
        <w:t>المسؤولية الجنائية للشخص الطبيعي عن فعله الشخصي</w:t>
      </w:r>
      <w:bookmarkEnd w:id="430"/>
      <w:bookmarkEnd w:id="431"/>
      <w:bookmarkEnd w:id="432"/>
    </w:p>
    <w:p w:rsidR="00A82A23" w:rsidRPr="00CE251E" w:rsidRDefault="00A82A23" w:rsidP="00A82A2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المسؤولية الجنائية للشخص الطبيعي في جرائم النقل الجوي لا تختلف عن ماهي عليه في جريمة أخ</w:t>
      </w:r>
      <w:r>
        <w:rPr>
          <w:rFonts w:ascii="Simplified Arabic" w:hAnsi="Simplified Arabic" w:cs="Simplified Arabic"/>
          <w:sz w:val="32"/>
          <w:szCs w:val="32"/>
          <w:rtl/>
        </w:rPr>
        <w:t>رى من حيث مسؤولية هؤلاء الأشخاص</w:t>
      </w:r>
      <w:r w:rsidRPr="00CE251E">
        <w:rPr>
          <w:rFonts w:ascii="Simplified Arabic" w:hAnsi="Simplified Arabic" w:cs="Simplified Arabic"/>
          <w:sz w:val="32"/>
          <w:szCs w:val="32"/>
          <w:rtl/>
        </w:rPr>
        <w:t>.</w:t>
      </w:r>
    </w:p>
    <w:p w:rsidR="00A82A23" w:rsidRPr="00CE251E" w:rsidRDefault="00A82A23" w:rsidP="00AE5663">
      <w:pPr>
        <w:bidi/>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 فوصف الجاني </w:t>
      </w:r>
      <w:r w:rsidR="00AE5663">
        <w:rPr>
          <w:rFonts w:ascii="Simplified Arabic" w:hAnsi="Simplified Arabic" w:cs="Simplified Arabic" w:hint="cs"/>
          <w:sz w:val="32"/>
          <w:szCs w:val="32"/>
          <w:rtl/>
        </w:rPr>
        <w:t xml:space="preserve">في هذه الجرائم </w:t>
      </w:r>
      <w:r w:rsidRPr="00CE251E">
        <w:rPr>
          <w:rFonts w:ascii="Simplified Arabic" w:hAnsi="Simplified Arabic" w:cs="Simplified Arabic"/>
          <w:sz w:val="32"/>
          <w:szCs w:val="32"/>
          <w:rtl/>
        </w:rPr>
        <w:t xml:space="preserve">يلحق كل شخص طبيعي قام عن وعي و إدراك بالاعتداء على سلامة النقل الجوي بتعريضها للخطر أو إلحاق الضرر بها طبقا لأحكام </w:t>
      </w:r>
      <w:r w:rsidR="00AE5663">
        <w:rPr>
          <w:rFonts w:ascii="Simplified Arabic" w:hAnsi="Simplified Arabic" w:cs="Simplified Arabic" w:hint="cs"/>
          <w:sz w:val="32"/>
          <w:szCs w:val="32"/>
          <w:rtl/>
        </w:rPr>
        <w:t xml:space="preserve">   ق ط م ج</w:t>
      </w:r>
      <w:r>
        <w:rPr>
          <w:rFonts w:ascii="Simplified Arabic" w:hAnsi="Simplified Arabic" w:cs="Simplified Arabic"/>
          <w:sz w:val="32"/>
          <w:szCs w:val="32"/>
          <w:rtl/>
        </w:rPr>
        <w:t xml:space="preserve"> 98-06</w:t>
      </w:r>
      <w:r w:rsidRPr="00CE251E">
        <w:rPr>
          <w:rFonts w:ascii="Simplified Arabic" w:hAnsi="Simplified Arabic" w:cs="Simplified Arabic"/>
          <w:sz w:val="32"/>
          <w:szCs w:val="32"/>
          <w:rtl/>
        </w:rPr>
        <w:t>، س</w:t>
      </w:r>
      <w:r>
        <w:rPr>
          <w:rFonts w:ascii="Simplified Arabic" w:hAnsi="Simplified Arabic" w:cs="Simplified Arabic"/>
          <w:sz w:val="32"/>
          <w:szCs w:val="32"/>
          <w:rtl/>
        </w:rPr>
        <w:t>واء كان مالك طائرة، قائد طائرة، مستغل</w:t>
      </w:r>
      <w:r w:rsidRPr="00CE251E">
        <w:rPr>
          <w:rFonts w:ascii="Simplified Arabic" w:hAnsi="Simplified Arabic" w:cs="Simplified Arabic"/>
          <w:sz w:val="32"/>
          <w:szCs w:val="32"/>
          <w:rtl/>
        </w:rPr>
        <w:t>، ناقل جوي أو عضو من مستخدمي الطيران يعمل في الملاحة أو</w:t>
      </w:r>
      <w:r>
        <w:rPr>
          <w:rFonts w:ascii="Simplified Arabic" w:hAnsi="Simplified Arabic" w:cs="Simplified Arabic"/>
          <w:sz w:val="32"/>
          <w:szCs w:val="32"/>
          <w:rtl/>
        </w:rPr>
        <w:t xml:space="preserve"> على الأرض فكلهم مسؤولين جنائيا</w:t>
      </w:r>
      <w:r w:rsidRPr="00CE251E">
        <w:rPr>
          <w:rFonts w:ascii="Simplified Arabic" w:hAnsi="Simplified Arabic" w:cs="Simplified Arabic"/>
          <w:sz w:val="32"/>
          <w:szCs w:val="32"/>
          <w:rtl/>
        </w:rPr>
        <w:t>.</w:t>
      </w:r>
    </w:p>
    <w:p w:rsidR="00A82A23" w:rsidRPr="00CE251E" w:rsidRDefault="00A82A23" w:rsidP="00F70107">
      <w:pPr>
        <w:bidi/>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لأن القانون يتوجه بنواهيه و أوامره إليه و</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لا يلقى بهذه المسؤولية إل</w:t>
      </w:r>
      <w:r>
        <w:rPr>
          <w:rFonts w:ascii="Simplified Arabic" w:hAnsi="Simplified Arabic" w:cs="Simplified Arabic" w:hint="cs"/>
          <w:sz w:val="32"/>
          <w:szCs w:val="32"/>
          <w:rtl/>
        </w:rPr>
        <w:t>اّ</w:t>
      </w:r>
      <w:r w:rsidRPr="00CE251E">
        <w:rPr>
          <w:rFonts w:ascii="Simplified Arabic" w:hAnsi="Simplified Arabic" w:cs="Simplified Arabic"/>
          <w:sz w:val="32"/>
          <w:szCs w:val="32"/>
          <w:rtl/>
        </w:rPr>
        <w:t xml:space="preserve"> لمن تو</w:t>
      </w:r>
      <w:r>
        <w:rPr>
          <w:rFonts w:ascii="Simplified Arabic" w:hAnsi="Simplified Arabic" w:cs="Simplified Arabic" w:hint="cs"/>
          <w:sz w:val="32"/>
          <w:szCs w:val="32"/>
          <w:rtl/>
        </w:rPr>
        <w:t>ا</w:t>
      </w:r>
      <w:r w:rsidRPr="00CE251E">
        <w:rPr>
          <w:rFonts w:ascii="Simplified Arabic" w:hAnsi="Simplified Arabic" w:cs="Simplified Arabic"/>
          <w:sz w:val="32"/>
          <w:szCs w:val="32"/>
          <w:rtl/>
        </w:rPr>
        <w:t>فر</w:t>
      </w:r>
      <w:r>
        <w:rPr>
          <w:rFonts w:ascii="Simplified Arabic" w:hAnsi="Simplified Arabic" w:cs="Simplified Arabic" w:hint="cs"/>
          <w:sz w:val="32"/>
          <w:szCs w:val="32"/>
          <w:rtl/>
        </w:rPr>
        <w:t>ت</w:t>
      </w:r>
      <w:r w:rsidRPr="00CE251E">
        <w:rPr>
          <w:rFonts w:ascii="Simplified Arabic" w:hAnsi="Simplified Arabic" w:cs="Simplified Arabic"/>
          <w:sz w:val="32"/>
          <w:szCs w:val="32"/>
          <w:rtl/>
        </w:rPr>
        <w:t xml:space="preserve"> فيه صفات وعوامل ذهنية ونفسية  تشكل في مجملها أهليته الجنائية  لتحمل نتائج أفعاله</w:t>
      </w:r>
      <w:r w:rsidRPr="00CE251E">
        <w:rPr>
          <w:rStyle w:val="Appelnotedebasdep"/>
          <w:rFonts w:ascii="Simplified Arabic" w:hAnsi="Simplified Arabic" w:cs="Simplified Arabic"/>
          <w:sz w:val="32"/>
          <w:szCs w:val="32"/>
          <w:rtl/>
        </w:rPr>
        <w:footnoteReference w:id="237"/>
      </w:r>
      <w:r w:rsidRPr="00CE251E">
        <w:rPr>
          <w:rFonts w:ascii="Simplified Arabic" w:hAnsi="Simplified Arabic" w:cs="Simplified Arabic"/>
          <w:sz w:val="32"/>
          <w:szCs w:val="32"/>
          <w:rtl/>
        </w:rPr>
        <w:t>.</w:t>
      </w:r>
    </w:p>
    <w:p w:rsidR="00A82A23" w:rsidRPr="00F70107" w:rsidRDefault="00A82A23" w:rsidP="005A2DCD">
      <w:pPr>
        <w:pStyle w:val="a4"/>
        <w:numPr>
          <w:ilvl w:val="0"/>
          <w:numId w:val="38"/>
        </w:numPr>
        <w:spacing w:after="120"/>
        <w:rPr>
          <w:rFonts w:ascii="Simplified Arabic" w:hAnsi="Simplified Arabic" w:cs="Simplified Arabic"/>
          <w:b/>
          <w:bCs/>
        </w:rPr>
      </w:pPr>
      <w:bookmarkStart w:id="433" w:name="_Toc44694590"/>
      <w:bookmarkStart w:id="434" w:name="_Toc51515941"/>
      <w:bookmarkStart w:id="435" w:name="_Toc51524509"/>
      <w:r w:rsidRPr="00F70107">
        <w:rPr>
          <w:rFonts w:ascii="Simplified Arabic" w:hAnsi="Simplified Arabic" w:cs="Simplified Arabic"/>
          <w:b/>
          <w:bCs/>
          <w:rtl/>
        </w:rPr>
        <w:t>المسؤولية الجنائية للشخص الطبيعي عن فعل الغير</w:t>
      </w:r>
      <w:bookmarkEnd w:id="433"/>
      <w:bookmarkEnd w:id="434"/>
      <w:bookmarkEnd w:id="435"/>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تعتبر المسؤولية الجنائية عن فعل الغير استثناء عن الم</w:t>
      </w:r>
      <w:r>
        <w:rPr>
          <w:rFonts w:ascii="Simplified Arabic" w:hAnsi="Simplified Arabic" w:cs="Simplified Arabic"/>
          <w:sz w:val="32"/>
          <w:szCs w:val="32"/>
          <w:rtl/>
          <w:lang w:bidi="ar-DZ"/>
        </w:rPr>
        <w:t>بدأ العام القاضي بشخصية العقوبة</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و يقصد بها تلك المسؤولية التي تقع على عاتق شخص عن فعل قام به غيره وذلك لوجود علاقة بينهما، تفترض أن يكون الشخص الأول مسؤول عن الأفعال الصادرة من </w:t>
      </w:r>
      <w:r>
        <w:rPr>
          <w:rFonts w:ascii="Simplified Arabic" w:hAnsi="Simplified Arabic" w:cs="Simplified Arabic"/>
          <w:sz w:val="32"/>
          <w:szCs w:val="32"/>
          <w:rtl/>
          <w:lang w:bidi="ar-DZ"/>
        </w:rPr>
        <w:t>الشخص الثاني</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و برر الفقه ذلك كون اقتصار العقاب على من ارتكب الجريمة</w:t>
      </w:r>
      <w:r w:rsidRPr="00CE251E">
        <w:rPr>
          <w:rFonts w:ascii="Simplified Arabic" w:hAnsi="Simplified Arabic" w:cs="Simplified Arabic"/>
          <w:sz w:val="32"/>
          <w:szCs w:val="32"/>
          <w:rtl/>
          <w:lang w:val="en-US" w:bidi="ar-DZ"/>
        </w:rPr>
        <w:t xml:space="preserve"> كفاعل أو شريك </w:t>
      </w:r>
      <w:r w:rsidRPr="00CE251E">
        <w:rPr>
          <w:rFonts w:ascii="Simplified Arabic" w:hAnsi="Simplified Arabic" w:cs="Simplified Arabic"/>
          <w:sz w:val="32"/>
          <w:szCs w:val="32"/>
          <w:rtl/>
          <w:lang w:bidi="ar-DZ"/>
        </w:rPr>
        <w:t>لا فائدة منه بل يتعداه ليشمل كل من يتولى الرقابة والإشراف و المتابعة و التي تفترض فيهم بذل العناية اللازمة و ال</w:t>
      </w:r>
      <w:r>
        <w:rPr>
          <w:rFonts w:ascii="Simplified Arabic" w:hAnsi="Simplified Arabic" w:cs="Simplified Arabic"/>
          <w:sz w:val="32"/>
          <w:szCs w:val="32"/>
          <w:rtl/>
          <w:lang w:bidi="ar-DZ"/>
        </w:rPr>
        <w:t>كافية للحيلولة دون وقوع الجريمة</w:t>
      </w:r>
      <w:r w:rsidRPr="00CE251E">
        <w:rPr>
          <w:rStyle w:val="Appelnotedebasdep"/>
          <w:rFonts w:ascii="Simplified Arabic" w:hAnsi="Simplified Arabic" w:cs="Simplified Arabic"/>
          <w:sz w:val="32"/>
          <w:szCs w:val="32"/>
          <w:rtl/>
          <w:lang w:bidi="ar-DZ"/>
        </w:rPr>
        <w:footnoteReference w:id="238"/>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lastRenderedPageBreak/>
        <w:t>و يعتبر أول من كر</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س هذه المسؤولية هو الاجتهاد القضائي الفرنسي وحرص على تبيان الطابع الاستثنائي لها</w:t>
      </w:r>
      <w:r w:rsidRPr="00CE251E">
        <w:rPr>
          <w:rStyle w:val="Appelnotedebasdep"/>
          <w:rFonts w:ascii="Simplified Arabic" w:hAnsi="Simplified Arabic" w:cs="Simplified Arabic"/>
          <w:sz w:val="32"/>
          <w:szCs w:val="32"/>
          <w:rtl/>
          <w:lang w:bidi="ar-DZ"/>
        </w:rPr>
        <w:footnoteReference w:id="239"/>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ثم المشرع الفرنسي و كذا المشرع المصري الذي يقضي بمعاقبة مسؤول الجهة الإدارية م</w:t>
      </w:r>
      <w:r>
        <w:rPr>
          <w:rFonts w:ascii="Simplified Arabic" w:hAnsi="Simplified Arabic" w:cs="Simplified Arabic"/>
          <w:sz w:val="32"/>
          <w:szCs w:val="32"/>
          <w:rtl/>
          <w:lang w:bidi="ar-DZ"/>
        </w:rPr>
        <w:t>تى كان مشاركا في ارتكاب الجريمة</w:t>
      </w:r>
      <w:r w:rsidRPr="00CE251E">
        <w:rPr>
          <w:rStyle w:val="Appelnotedebasdep"/>
          <w:rFonts w:ascii="Simplified Arabic" w:hAnsi="Simplified Arabic" w:cs="Simplified Arabic"/>
          <w:sz w:val="32"/>
          <w:szCs w:val="32"/>
          <w:rtl/>
          <w:lang w:bidi="ar-DZ"/>
        </w:rPr>
        <w:footnoteReference w:id="240"/>
      </w:r>
      <w:r w:rsidRPr="00CE251E">
        <w:rPr>
          <w:rFonts w:ascii="Simplified Arabic" w:hAnsi="Simplified Arabic" w:cs="Simplified Arabic"/>
          <w:sz w:val="32"/>
          <w:szCs w:val="32"/>
          <w:rtl/>
          <w:lang w:bidi="ar-DZ"/>
        </w:rPr>
        <w:t>.</w:t>
      </w:r>
    </w:p>
    <w:p w:rsidR="00A82A23" w:rsidRDefault="00A82A23" w:rsidP="00F70107">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أما بالنسبة للمشرع الجزائري عكس التشريعات أعلاه لم ينص صراحة في قانون الطيران المدني عن هذه المسؤولية إلا أن هذا لا يعني إمكانية تملص رب العمل من المسؤولية الجنائية عن الأفعال التي يرتكبها تابعيهم وذلك نتيجة تقص</w:t>
      </w:r>
      <w:r>
        <w:rPr>
          <w:rFonts w:ascii="Simplified Arabic" w:hAnsi="Simplified Arabic" w:cs="Simplified Arabic"/>
          <w:sz w:val="32"/>
          <w:szCs w:val="32"/>
          <w:rtl/>
          <w:lang w:bidi="ar-DZ"/>
        </w:rPr>
        <w:t>يرهم في واجبات الرقابة والإشراف</w:t>
      </w:r>
      <w:r w:rsidRPr="00CE251E">
        <w:rPr>
          <w:rFonts w:ascii="Simplified Arabic" w:hAnsi="Simplified Arabic" w:cs="Simplified Arabic"/>
          <w:sz w:val="32"/>
          <w:szCs w:val="32"/>
          <w:rtl/>
          <w:lang w:bidi="ar-DZ"/>
        </w:rPr>
        <w:t>، لكن مع ذلك وجب إقرارها في نص قانون الطيران المدني حتى لا يتم الإخلا</w:t>
      </w:r>
      <w:r>
        <w:rPr>
          <w:rFonts w:ascii="Simplified Arabic" w:hAnsi="Simplified Arabic" w:cs="Simplified Arabic"/>
          <w:sz w:val="32"/>
          <w:szCs w:val="32"/>
          <w:rtl/>
          <w:lang w:bidi="ar-DZ"/>
        </w:rPr>
        <w:t>ل بمبدأ العدالة حين توفر شروطها</w:t>
      </w:r>
      <w:r w:rsidRPr="00CE251E">
        <w:rPr>
          <w:rStyle w:val="Appelnotedebasdep"/>
          <w:rFonts w:ascii="Simplified Arabic" w:hAnsi="Simplified Arabic" w:cs="Simplified Arabic"/>
          <w:sz w:val="32"/>
          <w:szCs w:val="32"/>
          <w:rtl/>
          <w:lang w:bidi="ar-DZ"/>
        </w:rPr>
        <w:footnoteReference w:id="241"/>
      </w:r>
      <w:r w:rsidRPr="00CE251E">
        <w:rPr>
          <w:rFonts w:ascii="Simplified Arabic" w:hAnsi="Simplified Arabic" w:cs="Simplified Arabic"/>
          <w:sz w:val="32"/>
          <w:szCs w:val="32"/>
          <w:rtl/>
          <w:lang w:bidi="ar-DZ"/>
        </w:rPr>
        <w:t>.</w:t>
      </w:r>
    </w:p>
    <w:p w:rsidR="00A82A23" w:rsidRPr="00F70107" w:rsidRDefault="00A82A23" w:rsidP="00F70107">
      <w:pPr>
        <w:pStyle w:val="a3"/>
        <w:spacing w:after="120" w:line="240" w:lineRule="auto"/>
        <w:rPr>
          <w:rFonts w:ascii="Simplified Arabic" w:hAnsi="Simplified Arabic" w:cs="Simplified Arabic"/>
          <w:b/>
          <w:bCs/>
          <w:rtl/>
        </w:rPr>
      </w:pPr>
      <w:bookmarkStart w:id="436" w:name="_Toc44694591"/>
      <w:bookmarkStart w:id="437" w:name="_Toc51515942"/>
      <w:bookmarkStart w:id="438" w:name="_Toc51524510"/>
      <w:r w:rsidRPr="00F70107">
        <w:rPr>
          <w:rFonts w:ascii="Simplified Arabic" w:hAnsi="Simplified Arabic" w:cs="Simplified Arabic"/>
          <w:b/>
          <w:bCs/>
          <w:rtl/>
        </w:rPr>
        <w:t xml:space="preserve">ثانياً: </w:t>
      </w:r>
      <w:r w:rsidR="00F70107">
        <w:rPr>
          <w:rFonts w:ascii="Simplified Arabic" w:hAnsi="Simplified Arabic" w:cs="Simplified Arabic"/>
          <w:b/>
          <w:bCs/>
          <w:rtl/>
        </w:rPr>
        <w:t>المسؤولية</w:t>
      </w:r>
      <w:r w:rsidRPr="00F70107">
        <w:rPr>
          <w:rFonts w:ascii="Simplified Arabic" w:hAnsi="Simplified Arabic" w:cs="Simplified Arabic"/>
          <w:b/>
          <w:bCs/>
          <w:rtl/>
        </w:rPr>
        <w:t xml:space="preserve"> الجنائي</w:t>
      </w:r>
      <w:r w:rsidR="00CA65F9" w:rsidRPr="00F70107">
        <w:rPr>
          <w:rFonts w:ascii="Simplified Arabic" w:hAnsi="Simplified Arabic" w:cs="Simplified Arabic"/>
          <w:b/>
          <w:bCs/>
          <w:rtl/>
        </w:rPr>
        <w:t>ة</w:t>
      </w:r>
      <w:r w:rsidRPr="00F70107">
        <w:rPr>
          <w:rFonts w:ascii="Simplified Arabic" w:hAnsi="Simplified Arabic" w:cs="Simplified Arabic"/>
          <w:b/>
          <w:bCs/>
          <w:rtl/>
        </w:rPr>
        <w:t xml:space="preserve"> للشخص المعنوي في جرائم النقل الجوي</w:t>
      </w:r>
      <w:bookmarkEnd w:id="436"/>
      <w:bookmarkEnd w:id="437"/>
      <w:bookmarkEnd w:id="438"/>
    </w:p>
    <w:p w:rsidR="00A82A23" w:rsidRPr="00CE251E" w:rsidRDefault="00A82A23" w:rsidP="00A82A23">
      <w:pPr>
        <w:bidi/>
        <w:spacing w:after="0" w:line="240" w:lineRule="auto"/>
        <w:ind w:firstLine="567"/>
        <w:jc w:val="both"/>
        <w:rPr>
          <w:rFonts w:ascii="Simplified Arabic" w:hAnsi="Simplified Arabic" w:cs="Simplified Arabic"/>
          <w:sz w:val="32"/>
          <w:szCs w:val="32"/>
          <w:highlight w:val="yellow"/>
          <w:rtl/>
          <w:lang w:bidi="ar-DZ"/>
        </w:rPr>
      </w:pPr>
      <w:r w:rsidRPr="00CE251E">
        <w:rPr>
          <w:rFonts w:ascii="Simplified Arabic" w:hAnsi="Simplified Arabic" w:cs="Simplified Arabic"/>
          <w:sz w:val="32"/>
          <w:szCs w:val="32"/>
          <w:rtl/>
          <w:lang w:bidi="ar-DZ"/>
        </w:rPr>
        <w:t xml:space="preserve">تعد </w:t>
      </w:r>
      <w:r>
        <w:rPr>
          <w:rFonts w:ascii="Simplified Arabic" w:hAnsi="Simplified Arabic" w:cs="Simplified Arabic"/>
          <w:sz w:val="32"/>
          <w:szCs w:val="32"/>
          <w:rtl/>
          <w:lang w:bidi="ar-DZ"/>
        </w:rPr>
        <w:t>مسألة إخضاع الشخص المعنوي للمسا</w:t>
      </w:r>
      <w:r>
        <w:rPr>
          <w:rFonts w:ascii="Simplified Arabic" w:hAnsi="Simplified Arabic" w:cs="Simplified Arabic" w:hint="cs"/>
          <w:sz w:val="32"/>
          <w:szCs w:val="32"/>
          <w:rtl/>
          <w:lang w:bidi="ar-DZ"/>
        </w:rPr>
        <w:t>ء</w:t>
      </w:r>
      <w:r w:rsidRPr="00CE251E">
        <w:rPr>
          <w:rFonts w:ascii="Simplified Arabic" w:hAnsi="Simplified Arabic" w:cs="Simplified Arabic"/>
          <w:sz w:val="32"/>
          <w:szCs w:val="32"/>
          <w:rtl/>
          <w:lang w:bidi="ar-DZ"/>
        </w:rPr>
        <w:t xml:space="preserve">لة الجنائية من بين المشكلات التي ثار الجدل </w:t>
      </w:r>
      <w:r>
        <w:rPr>
          <w:rFonts w:ascii="Simplified Arabic" w:hAnsi="Simplified Arabic" w:cs="Simplified Arabic"/>
          <w:sz w:val="32"/>
          <w:szCs w:val="32"/>
          <w:rtl/>
          <w:lang w:bidi="ar-DZ"/>
        </w:rPr>
        <w:t>حولها فقهيا و قانونيا منذ القدم</w:t>
      </w:r>
      <w:r w:rsidRPr="00CE251E">
        <w:rPr>
          <w:rFonts w:ascii="Simplified Arabic" w:hAnsi="Simplified Arabic" w:cs="Simplified Arabic"/>
          <w:sz w:val="32"/>
          <w:szCs w:val="32"/>
          <w:rtl/>
          <w:lang w:bidi="ar-DZ"/>
        </w:rPr>
        <w:t>، بين رافض ومؤيد لها</w:t>
      </w:r>
      <w:r w:rsidRPr="00CE251E">
        <w:rPr>
          <w:rStyle w:val="Appelnotedebasdep"/>
          <w:rFonts w:ascii="Simplified Arabic" w:hAnsi="Simplified Arabic" w:cs="Simplified Arabic"/>
          <w:sz w:val="32"/>
          <w:szCs w:val="32"/>
          <w:rtl/>
          <w:lang w:bidi="ar-DZ"/>
        </w:rPr>
        <w:footnoteReference w:id="242"/>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val="en-US" w:bidi="ar-DZ"/>
        </w:rPr>
        <w:t>غير أنه استقرت التشريعات الحديثة على مسؤولية الشخص المعنوي الذي يعتبر مجموعة من الأشخاص أو ا</w:t>
      </w:r>
      <w:r>
        <w:rPr>
          <w:rFonts w:ascii="Simplified Arabic" w:hAnsi="Simplified Arabic" w:cs="Simplified Arabic"/>
          <w:sz w:val="32"/>
          <w:szCs w:val="32"/>
          <w:rtl/>
          <w:lang w:val="en-US" w:bidi="ar-DZ"/>
        </w:rPr>
        <w:t>لأموال تتمتع بالشخصية القانونية</w:t>
      </w:r>
      <w:r w:rsidRPr="00CE251E">
        <w:rPr>
          <w:rStyle w:val="Appelnotedebasdep"/>
          <w:rFonts w:ascii="Simplified Arabic" w:hAnsi="Simplified Arabic" w:cs="Simplified Arabic"/>
          <w:sz w:val="32"/>
          <w:szCs w:val="32"/>
          <w:rtl/>
          <w:lang w:val="en-US" w:bidi="ar-DZ"/>
        </w:rPr>
        <w:footnoteReference w:id="243"/>
      </w:r>
      <w:r w:rsidRPr="00CE251E">
        <w:rPr>
          <w:rFonts w:ascii="Simplified Arabic" w:hAnsi="Simplified Arabic" w:cs="Simplified Arabic"/>
          <w:sz w:val="32"/>
          <w:szCs w:val="32"/>
          <w:rtl/>
          <w:lang w:val="en-US" w:bidi="ar-DZ"/>
        </w:rPr>
        <w:t>.</w:t>
      </w:r>
    </w:p>
    <w:p w:rsidR="0064126F"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أما بالنسبة للمشرع الجزائري</w:t>
      </w:r>
      <w:r>
        <w:rPr>
          <w:rFonts w:ascii="Simplified Arabic" w:hAnsi="Simplified Arabic" w:cs="Simplified Arabic" w:hint="cs"/>
          <w:sz w:val="32"/>
          <w:szCs w:val="32"/>
          <w:rtl/>
          <w:lang w:bidi="ar-DZ"/>
        </w:rPr>
        <w:t>، و</w:t>
      </w:r>
      <w:r>
        <w:rPr>
          <w:rFonts w:ascii="Simplified Arabic" w:hAnsi="Simplified Arabic" w:cs="Simplified Arabic"/>
          <w:sz w:val="32"/>
          <w:szCs w:val="32"/>
          <w:rtl/>
          <w:lang w:bidi="ar-DZ"/>
        </w:rPr>
        <w:t xml:space="preserve"> </w:t>
      </w:r>
      <w:r w:rsidRPr="00CE251E">
        <w:rPr>
          <w:rFonts w:ascii="Simplified Arabic" w:hAnsi="Simplified Arabic" w:cs="Simplified Arabic"/>
          <w:sz w:val="32"/>
          <w:szCs w:val="32"/>
          <w:rtl/>
          <w:lang w:bidi="ar-DZ"/>
        </w:rPr>
        <w:t>بالرجوع لتقنين الطيران المدني نجده تارة ينص عن هذه المسؤولية بصريح العبارة في المادة 229 مكرر فيعاقب كل شخص معنوي كان على علم بحكم وظائفه أو نشاطه بحادث أو واقعة خطيرة أو واقعة طائرة و</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لم يبلغ الوكالة الوطنية للطيران المدني بذلك</w:t>
      </w:r>
      <w:r w:rsidRPr="00CE251E">
        <w:rPr>
          <w:rStyle w:val="Appelnotedebasdep"/>
          <w:rFonts w:ascii="Simplified Arabic" w:hAnsi="Simplified Arabic" w:cs="Simplified Arabic"/>
          <w:sz w:val="32"/>
          <w:szCs w:val="32"/>
          <w:rtl/>
          <w:lang w:bidi="ar-DZ"/>
        </w:rPr>
        <w:footnoteReference w:id="244"/>
      </w:r>
      <w:r w:rsidRPr="00CE251E">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p>
    <w:p w:rsidR="00A82A23" w:rsidRPr="00CE251E" w:rsidRDefault="00A82A23" w:rsidP="0064126F">
      <w:pPr>
        <w:bidi/>
        <w:spacing w:after="0" w:line="240" w:lineRule="auto"/>
        <w:ind w:firstLine="567"/>
        <w:jc w:val="both"/>
        <w:rPr>
          <w:rFonts w:ascii="Simplified Arabic" w:hAnsi="Simplified Arabic" w:cs="Simplified Arabic"/>
          <w:sz w:val="32"/>
          <w:szCs w:val="32"/>
          <w:lang w:bidi="ar-DZ"/>
        </w:rPr>
      </w:pPr>
      <w:r w:rsidRPr="00CE251E">
        <w:rPr>
          <w:rFonts w:ascii="Simplified Arabic" w:hAnsi="Simplified Arabic" w:cs="Simplified Arabic"/>
          <w:sz w:val="32"/>
          <w:szCs w:val="32"/>
          <w:rtl/>
          <w:lang w:bidi="ar-DZ"/>
        </w:rPr>
        <w:lastRenderedPageBreak/>
        <w:t xml:space="preserve">و تارة أخرى </w:t>
      </w:r>
      <w:r>
        <w:rPr>
          <w:rFonts w:ascii="Simplified Arabic" w:hAnsi="Simplified Arabic" w:cs="Simplified Arabic"/>
          <w:sz w:val="32"/>
          <w:szCs w:val="32"/>
          <w:rtl/>
          <w:lang w:bidi="ar-DZ"/>
        </w:rPr>
        <w:t>–</w:t>
      </w:r>
      <w:r w:rsidRPr="00CE251E">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و هو الوضع الغالب</w:t>
      </w:r>
      <w:r w:rsidRPr="00CE251E">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w:t>
      </w:r>
      <w:r w:rsidRPr="00CE251E">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تفهم مسؤولية </w:t>
      </w:r>
      <w:r w:rsidRPr="00CE251E">
        <w:rPr>
          <w:rFonts w:ascii="Simplified Arabic" w:hAnsi="Simplified Arabic" w:cs="Simplified Arabic"/>
          <w:sz w:val="32"/>
          <w:szCs w:val="32"/>
          <w:rtl/>
          <w:lang w:bidi="ar-DZ"/>
        </w:rPr>
        <w:t xml:space="preserve">مسؤولية الشخص المعنوي جنائيا بصورة ضمنية من خلال الحكم العام الذي أطلقه المشرع على كافة المخاطبين بأحكام هذا القانون </w:t>
      </w:r>
      <w:r w:rsidRPr="00CE251E">
        <w:rPr>
          <w:rFonts w:ascii="Simplified Arabic" w:hAnsi="Simplified Arabic" w:cs="Simplified Arabic"/>
          <w:sz w:val="32"/>
          <w:szCs w:val="32"/>
          <w:rtl/>
          <w:lang w:val="en-US" w:bidi="ar-DZ"/>
        </w:rPr>
        <w:t>كالمستغل الذي قد يكون شخص اعتباري يرخص له باستغلال خدمات النقل الجوي فيمكن أن يسأل في حدود المنصوص عليها بأحكام قانون الطيران المدني</w:t>
      </w:r>
      <w:r w:rsidRPr="00CE251E">
        <w:rPr>
          <w:rFonts w:ascii="Simplified Arabic" w:hAnsi="Simplified Arabic" w:cs="Simplified Arabic"/>
          <w:sz w:val="32"/>
          <w:szCs w:val="32"/>
          <w:rtl/>
          <w:lang w:bidi="ar-DZ"/>
        </w:rPr>
        <w:t xml:space="preserve">. </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val="en-US" w:bidi="ar-DZ"/>
        </w:rPr>
        <w:t>كما يمكن كذلك أن يسأل الشخص المعنوي عن فعل الغير شرط أن تكون محددة في الجرائم التي ينص عليها المشرع على أن ترتكب من</w:t>
      </w:r>
      <w:r>
        <w:rPr>
          <w:rFonts w:ascii="Simplified Arabic" w:hAnsi="Simplified Arabic" w:cs="Simplified Arabic"/>
          <w:sz w:val="32"/>
          <w:szCs w:val="32"/>
          <w:rtl/>
          <w:lang w:val="en-US" w:bidi="ar-DZ"/>
        </w:rPr>
        <w:t xml:space="preserve"> طرف عضو الشخص المعنوي</w:t>
      </w:r>
      <w:r w:rsidR="00660005">
        <w:rPr>
          <w:rFonts w:ascii="Simplified Arabic" w:hAnsi="Simplified Arabic" w:cs="Simplified Arabic" w:hint="cs"/>
          <w:sz w:val="32"/>
          <w:szCs w:val="32"/>
          <w:rtl/>
          <w:lang w:val="en-US" w:bidi="ar-DZ"/>
        </w:rPr>
        <w:t xml:space="preserve">         </w:t>
      </w:r>
      <w:r>
        <w:rPr>
          <w:rFonts w:ascii="Simplified Arabic" w:hAnsi="Simplified Arabic" w:cs="Simplified Arabic"/>
          <w:sz w:val="32"/>
          <w:szCs w:val="32"/>
          <w:rtl/>
          <w:lang w:val="en-US" w:bidi="ar-DZ"/>
        </w:rPr>
        <w:t xml:space="preserve"> أو ممثله</w:t>
      </w:r>
      <w:r w:rsidRPr="00CE251E">
        <w:rPr>
          <w:rStyle w:val="Appelnotedebasdep"/>
          <w:rFonts w:ascii="Simplified Arabic" w:hAnsi="Simplified Arabic" w:cs="Simplified Arabic"/>
          <w:sz w:val="32"/>
          <w:szCs w:val="32"/>
          <w:rtl/>
          <w:lang w:val="en-US" w:bidi="ar-DZ"/>
        </w:rPr>
        <w:footnoteReference w:id="245"/>
      </w:r>
      <w:r>
        <w:rPr>
          <w:rFonts w:ascii="Simplified Arabic" w:hAnsi="Simplified Arabic" w:cs="Simplified Arabic"/>
          <w:sz w:val="32"/>
          <w:szCs w:val="32"/>
          <w:rtl/>
          <w:lang w:val="en-US" w:bidi="ar-DZ"/>
        </w:rPr>
        <w:t xml:space="preserve"> و لحساب هذا الشخص المعنوي</w:t>
      </w:r>
      <w:r w:rsidRPr="00CE251E">
        <w:rPr>
          <w:rFonts w:ascii="Simplified Arabic" w:hAnsi="Simplified Arabic" w:cs="Simplified Arabic"/>
          <w:sz w:val="32"/>
          <w:szCs w:val="32"/>
          <w:rtl/>
          <w:lang w:val="en-US" w:bidi="ar-DZ"/>
        </w:rPr>
        <w:t>.</w:t>
      </w:r>
    </w:p>
    <w:p w:rsidR="00A82A23" w:rsidRPr="00CE251E" w:rsidRDefault="00A82A23" w:rsidP="00F70107">
      <w:pPr>
        <w:autoSpaceDE w:val="0"/>
        <w:autoSpaceDN w:val="0"/>
        <w:bidi/>
        <w:adjustRightInd w:val="0"/>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lang w:bidi="ar-DZ"/>
        </w:rPr>
        <w:t xml:space="preserve">كما يمكن أن تكون هذه المسؤولية دولية جنائية </w:t>
      </w:r>
      <w:r>
        <w:rPr>
          <w:rFonts w:ascii="Simplified Arabic" w:hAnsi="Simplified Arabic" w:cs="Simplified Arabic" w:hint="cs"/>
          <w:sz w:val="32"/>
          <w:szCs w:val="32"/>
          <w:rtl/>
          <w:lang w:bidi="ar-DZ"/>
        </w:rPr>
        <w:t>سواء</w:t>
      </w:r>
      <w:r w:rsidRPr="00CE251E">
        <w:rPr>
          <w:rFonts w:ascii="Simplified Arabic" w:hAnsi="Simplified Arabic" w:cs="Simplified Arabic"/>
          <w:sz w:val="32"/>
          <w:szCs w:val="32"/>
          <w:rtl/>
          <w:lang w:bidi="ar-DZ"/>
        </w:rPr>
        <w:t xml:space="preserve"> بالنسبة للأشخاص المعنوية</w:t>
      </w:r>
      <w:r w:rsidR="00660005">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 xml:space="preserve"> أو الطبيعية متى وقع</w:t>
      </w:r>
      <w:r w:rsidRPr="00CE251E">
        <w:rPr>
          <w:rFonts w:ascii="Simplified Arabic" w:hAnsi="Simplified Arabic" w:cs="Simplified Arabic"/>
          <w:sz w:val="32"/>
          <w:szCs w:val="32"/>
          <w:rtl/>
        </w:rPr>
        <w:t xml:space="preserve"> عمل غير مشروع دوليا مخالف لقواعد القانون الدولي والاتفاقيات الدولية و يكون منسوبا لإحدى الدول وفق القواعد القانون الدولي، </w:t>
      </w:r>
      <w:r w:rsidRPr="00CE251E">
        <w:rPr>
          <w:rFonts w:ascii="Simplified Arabic" w:hAnsi="Simplified Arabic" w:cs="Simplified Arabic"/>
          <w:sz w:val="32"/>
          <w:szCs w:val="32"/>
          <w:rtl/>
          <w:lang w:bidi="ar-DZ"/>
        </w:rPr>
        <w:t>يترتب عنه ضرر يقع على دولة أخرى</w:t>
      </w:r>
      <w:r w:rsidRPr="00CE251E">
        <w:rPr>
          <w:rStyle w:val="Appelnotedebasdep"/>
          <w:rFonts w:ascii="Simplified Arabic" w:hAnsi="Simplified Arabic" w:cs="Simplified Arabic"/>
          <w:sz w:val="32"/>
          <w:szCs w:val="32"/>
          <w:rtl/>
        </w:rPr>
        <w:footnoteReference w:id="246"/>
      </w:r>
      <w:r w:rsidRPr="00CE251E">
        <w:rPr>
          <w:rFonts w:ascii="Simplified Arabic" w:hAnsi="Simplified Arabic" w:cs="Simplified Arabic"/>
          <w:sz w:val="32"/>
          <w:szCs w:val="32"/>
          <w:rtl/>
        </w:rPr>
        <w:t>.</w:t>
      </w:r>
    </w:p>
    <w:p w:rsidR="00A82A23" w:rsidRPr="00F70107" w:rsidRDefault="00A82A23" w:rsidP="00F70107">
      <w:pPr>
        <w:pStyle w:val="a3"/>
        <w:spacing w:after="120" w:line="240" w:lineRule="auto"/>
        <w:rPr>
          <w:rFonts w:ascii="Simplified Arabic" w:hAnsi="Simplified Arabic" w:cs="Simplified Arabic"/>
          <w:b/>
          <w:bCs/>
          <w:rtl/>
        </w:rPr>
      </w:pPr>
      <w:bookmarkStart w:id="439" w:name="_Toc44694592"/>
      <w:bookmarkStart w:id="440" w:name="_Toc51515943"/>
      <w:bookmarkStart w:id="441" w:name="_Toc51524511"/>
      <w:r w:rsidRPr="00F70107">
        <w:rPr>
          <w:rFonts w:ascii="Simplified Arabic" w:hAnsi="Simplified Arabic" w:cs="Simplified Arabic"/>
          <w:b/>
          <w:bCs/>
          <w:rtl/>
        </w:rPr>
        <w:t>ثالثاً: موانع المسؤولية الجنائية في جرائم النقل الجوي</w:t>
      </w:r>
      <w:bookmarkEnd w:id="439"/>
      <w:bookmarkEnd w:id="440"/>
      <w:bookmarkEnd w:id="441"/>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هناك أسباب على الرغم من وقوع الجريمة إلا أنها تمنع من قيام المسؤولية الجنائية نتيجة لتجرد الإرادة عن قيمتها القانونية فلا يعتد بها القانون </w:t>
      </w:r>
      <w:r>
        <w:rPr>
          <w:rFonts w:ascii="Simplified Arabic" w:hAnsi="Simplified Arabic" w:cs="Simplified Arabic"/>
          <w:sz w:val="32"/>
          <w:szCs w:val="32"/>
          <w:rtl/>
          <w:lang w:bidi="ar-DZ"/>
        </w:rPr>
        <w:t>و لا يقوم الركن المعنوي للجريمة</w:t>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و تتمثل هذه الموانع في الأسباب الشخصية التي تعترض الفاعل بالذات فتصيب إرادته أو تفقد الشخص قدرته على التميز والاختيار فتجعله غير أهل لتحمل المسؤولية الجنائية</w:t>
      </w:r>
      <w:r w:rsidRPr="00CE251E">
        <w:rPr>
          <w:rStyle w:val="Appelnotedebasdep"/>
          <w:rFonts w:ascii="Simplified Arabic" w:hAnsi="Simplified Arabic" w:cs="Simplified Arabic"/>
          <w:sz w:val="32"/>
          <w:szCs w:val="32"/>
          <w:rtl/>
          <w:lang w:bidi="ar-DZ"/>
        </w:rPr>
        <w:footnoteReference w:id="247"/>
      </w:r>
      <w:r w:rsidRPr="00CE251E">
        <w:rPr>
          <w:rFonts w:ascii="Simplified Arabic" w:hAnsi="Simplified Arabic" w:cs="Simplified Arabic"/>
          <w:sz w:val="32"/>
          <w:szCs w:val="32"/>
          <w:rtl/>
          <w:lang w:bidi="ar-DZ"/>
        </w:rPr>
        <w:t>.</w:t>
      </w:r>
    </w:p>
    <w:p w:rsidR="00A82A23" w:rsidRPr="00CE251E"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و قد نص المشرع الجزائري في تقنين الطيران المدني 98-06 على حاليتين و هما:</w:t>
      </w:r>
    </w:p>
    <w:p w:rsidR="00A82A23" w:rsidRPr="00CD7675" w:rsidRDefault="00A82A23" w:rsidP="005A2DCD">
      <w:pPr>
        <w:pStyle w:val="Paragraphedeliste"/>
        <w:numPr>
          <w:ilvl w:val="0"/>
          <w:numId w:val="41"/>
        </w:numPr>
        <w:bidi/>
        <w:ind w:left="140"/>
        <w:jc w:val="both"/>
        <w:rPr>
          <w:rFonts w:ascii="Simplified Arabic" w:hAnsi="Simplified Arabic" w:cs="Simplified Arabic"/>
          <w:sz w:val="32"/>
          <w:szCs w:val="32"/>
          <w:lang w:bidi="ar-DZ"/>
        </w:rPr>
      </w:pPr>
      <w:bookmarkStart w:id="442" w:name="_Toc51515944"/>
      <w:r w:rsidRPr="00CD7675">
        <w:rPr>
          <w:rFonts w:ascii="Simplified Arabic" w:hAnsi="Simplified Arabic" w:cs="Simplified Arabic"/>
          <w:b/>
          <w:bCs/>
          <w:sz w:val="32"/>
          <w:szCs w:val="32"/>
          <w:rtl/>
          <w:lang w:bidi="ar-DZ"/>
        </w:rPr>
        <w:lastRenderedPageBreak/>
        <w:t>حالة الضرورة بالمادة 201/د منه</w:t>
      </w:r>
      <w:r w:rsidR="00441B33" w:rsidRPr="00CD7675">
        <w:rPr>
          <w:rFonts w:ascii="Simplified Arabic" w:hAnsi="Simplified Arabic" w:cs="Simplified Arabic"/>
          <w:sz w:val="32"/>
          <w:szCs w:val="32"/>
          <w:rtl/>
          <w:lang w:bidi="ar-DZ"/>
        </w:rPr>
        <w:t xml:space="preserve"> </w:t>
      </w:r>
      <w:r w:rsidRPr="00CD7675">
        <w:rPr>
          <w:rFonts w:ascii="Simplified Arabic" w:hAnsi="Simplified Arabic" w:cs="Simplified Arabic"/>
          <w:sz w:val="32"/>
          <w:szCs w:val="32"/>
          <w:rtl/>
          <w:lang w:bidi="ar-DZ"/>
        </w:rPr>
        <w:t>: و يقصد بها وجود ظروف تهدد النفس أو المال لخطر جسيم محدق لا سبيل إلى دفعه إلا بارتكاب الجريمة، و هي في هذا المقام مثلاً القيام بطيران أو مناورات من شأنها أن تعرض للخطر أشخاصا على متن الطائرة</w:t>
      </w:r>
      <w:r w:rsidRPr="00CD7675">
        <w:rPr>
          <w:rStyle w:val="Appelnotedebasdep"/>
          <w:rFonts w:ascii="Simplified Arabic" w:hAnsi="Simplified Arabic" w:cs="Simplified Arabic"/>
          <w:sz w:val="32"/>
          <w:szCs w:val="32"/>
          <w:rtl/>
          <w:lang w:bidi="ar-DZ"/>
        </w:rPr>
        <w:footnoteReference w:id="248"/>
      </w:r>
      <w:r w:rsidRPr="00CD7675">
        <w:rPr>
          <w:rFonts w:ascii="Simplified Arabic" w:hAnsi="Simplified Arabic" w:cs="Simplified Arabic"/>
          <w:sz w:val="32"/>
          <w:szCs w:val="32"/>
          <w:rtl/>
          <w:lang w:bidi="ar-DZ"/>
        </w:rPr>
        <w:t>.</w:t>
      </w:r>
      <w:bookmarkEnd w:id="442"/>
    </w:p>
    <w:p w:rsidR="00A82A23" w:rsidRPr="00CD7675" w:rsidRDefault="00A82A23" w:rsidP="005A2DCD">
      <w:pPr>
        <w:pStyle w:val="Paragraphedeliste"/>
        <w:numPr>
          <w:ilvl w:val="0"/>
          <w:numId w:val="41"/>
        </w:numPr>
        <w:bidi/>
        <w:ind w:left="-2"/>
        <w:jc w:val="both"/>
        <w:rPr>
          <w:rFonts w:ascii="Simplified Arabic" w:hAnsi="Simplified Arabic" w:cs="Simplified Arabic"/>
          <w:sz w:val="32"/>
          <w:szCs w:val="32"/>
          <w:rtl/>
          <w:lang w:bidi="ar-DZ"/>
        </w:rPr>
      </w:pPr>
      <w:bookmarkStart w:id="443" w:name="_Toc51515945"/>
      <w:r w:rsidRPr="00CD7675">
        <w:rPr>
          <w:rFonts w:ascii="Simplified Arabic" w:hAnsi="Simplified Arabic" w:cs="Simplified Arabic"/>
          <w:b/>
          <w:bCs/>
          <w:sz w:val="32"/>
          <w:szCs w:val="32"/>
          <w:rtl/>
          <w:lang w:bidi="ar-DZ"/>
        </w:rPr>
        <w:t>حالة القوة القاهرة</w:t>
      </w:r>
      <w:r w:rsidRPr="00CD7675">
        <w:rPr>
          <w:rStyle w:val="Appelnotedebasdep"/>
          <w:rFonts w:ascii="Simplified Arabic" w:hAnsi="Simplified Arabic" w:cs="Simplified Arabic"/>
          <w:b/>
          <w:bCs/>
          <w:sz w:val="32"/>
          <w:szCs w:val="32"/>
          <w:rtl/>
          <w:lang w:bidi="ar-DZ"/>
        </w:rPr>
        <w:footnoteReference w:id="249"/>
      </w:r>
      <w:r w:rsidRPr="00CD7675">
        <w:rPr>
          <w:rFonts w:ascii="Simplified Arabic" w:hAnsi="Simplified Arabic" w:cs="Simplified Arabic"/>
          <w:b/>
          <w:bCs/>
          <w:sz w:val="32"/>
          <w:szCs w:val="32"/>
          <w:rtl/>
          <w:lang w:bidi="ar-DZ"/>
        </w:rPr>
        <w:t xml:space="preserve"> بالمادة 202/ه</w:t>
      </w:r>
      <w:r w:rsidRPr="00CD7675">
        <w:rPr>
          <w:rFonts w:ascii="Simplified Arabic" w:hAnsi="Simplified Arabic" w:cs="Simplified Arabic"/>
          <w:sz w:val="32"/>
          <w:szCs w:val="32"/>
          <w:rtl/>
          <w:lang w:bidi="ar-DZ"/>
        </w:rPr>
        <w:t xml:space="preserve">: و يقصد بها هي القوة التي لا يمكن للإنسان دفعها فتضعه في موضع الفاعل لفعل لم يأته راغباً، فهي عارض يحول دون  قيام مسؤولية الجنائية مثلاً في جانب قائد الطائرة في حالة نزوله خارج محطة جوية </w:t>
      </w:r>
      <w:r w:rsidR="00CD7675">
        <w:rPr>
          <w:rFonts w:ascii="Simplified Arabic" w:hAnsi="Simplified Arabic" w:cs="Simplified Arabic" w:hint="cs"/>
          <w:sz w:val="32"/>
          <w:szCs w:val="32"/>
          <w:rtl/>
          <w:lang w:bidi="ar-DZ"/>
        </w:rPr>
        <w:t xml:space="preserve">     </w:t>
      </w:r>
      <w:r w:rsidRPr="00CD7675">
        <w:rPr>
          <w:rFonts w:ascii="Simplified Arabic" w:hAnsi="Simplified Arabic" w:cs="Simplified Arabic"/>
          <w:sz w:val="32"/>
          <w:szCs w:val="32"/>
          <w:rtl/>
          <w:lang w:bidi="ar-DZ"/>
        </w:rPr>
        <w:t>أو الانطلاق منها نتيجة لقوة قاهرة أجبرته على ذلك.</w:t>
      </w:r>
      <w:bookmarkEnd w:id="443"/>
    </w:p>
    <w:p w:rsidR="00A82A23" w:rsidRPr="00F70107" w:rsidRDefault="00A82A23" w:rsidP="00F70107">
      <w:pPr>
        <w:jc w:val="center"/>
        <w:rPr>
          <w:rFonts w:ascii="Simplified Arabic" w:hAnsi="Simplified Arabic" w:cs="Simplified Arabic"/>
          <w:b/>
          <w:bCs/>
          <w:sz w:val="32"/>
          <w:szCs w:val="32"/>
          <w:rtl/>
        </w:rPr>
      </w:pPr>
      <w:bookmarkStart w:id="444" w:name="_Toc44694593"/>
      <w:r w:rsidRPr="00F70107">
        <w:rPr>
          <w:rFonts w:ascii="Simplified Arabic" w:hAnsi="Simplified Arabic" w:cs="Simplified Arabic"/>
          <w:b/>
          <w:bCs/>
          <w:sz w:val="32"/>
          <w:szCs w:val="32"/>
          <w:rtl/>
        </w:rPr>
        <w:t xml:space="preserve">الفرع </w:t>
      </w:r>
      <w:bookmarkEnd w:id="444"/>
      <w:r w:rsidRPr="00F70107">
        <w:rPr>
          <w:rFonts w:ascii="Simplified Arabic" w:hAnsi="Simplified Arabic" w:cs="Simplified Arabic"/>
          <w:b/>
          <w:bCs/>
          <w:sz w:val="32"/>
          <w:szCs w:val="32"/>
          <w:rtl/>
        </w:rPr>
        <w:t>الثالث</w:t>
      </w:r>
    </w:p>
    <w:p w:rsidR="00A82A23" w:rsidRPr="00F70107" w:rsidRDefault="00A82A23" w:rsidP="00F70107">
      <w:pPr>
        <w:pStyle w:val="a2"/>
        <w:jc w:val="center"/>
        <w:rPr>
          <w:rFonts w:ascii="Simplified Arabic" w:hAnsi="Simplified Arabic" w:cs="Simplified Arabic"/>
          <w:b/>
          <w:bCs/>
          <w:rtl/>
        </w:rPr>
      </w:pPr>
      <w:bookmarkStart w:id="445" w:name="_Toc44694594"/>
      <w:bookmarkStart w:id="446" w:name="_Toc51524512"/>
      <w:r w:rsidRPr="00F70107">
        <w:rPr>
          <w:rFonts w:ascii="Simplified Arabic" w:hAnsi="Simplified Arabic" w:cs="Simplified Arabic"/>
          <w:b/>
          <w:bCs/>
          <w:rtl/>
        </w:rPr>
        <w:t>العقوبات المقررة في جرائم النقل الجوي</w:t>
      </w:r>
      <w:bookmarkEnd w:id="445"/>
      <w:bookmarkEnd w:id="446"/>
    </w:p>
    <w:p w:rsidR="00A82A23" w:rsidRPr="00CE251E" w:rsidRDefault="00A82A23" w:rsidP="00A82A23">
      <w:pPr>
        <w:bidi/>
        <w:spacing w:after="120" w:line="240" w:lineRule="auto"/>
        <w:ind w:firstLine="708"/>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تتفق جميع التشريعات </w:t>
      </w:r>
      <w:r>
        <w:rPr>
          <w:rFonts w:ascii="Simplified Arabic" w:hAnsi="Simplified Arabic" w:cs="Simplified Arabic" w:hint="cs"/>
          <w:sz w:val="32"/>
          <w:szCs w:val="32"/>
          <w:rtl/>
          <w:lang w:bidi="ar-DZ"/>
        </w:rPr>
        <w:t>المقارنة</w:t>
      </w:r>
      <w:r w:rsidRPr="00CE251E">
        <w:rPr>
          <w:rFonts w:ascii="Simplified Arabic" w:hAnsi="Simplified Arabic" w:cs="Simplified Arabic"/>
          <w:sz w:val="32"/>
          <w:szCs w:val="32"/>
          <w:rtl/>
          <w:lang w:bidi="ar-DZ"/>
        </w:rPr>
        <w:t xml:space="preserve"> على أن العقوبة تتقرر كجزاء عن مخالفة للأحكام التي جاء بها قانون الطيران المدني فبدونها لن تتحقق هذه الحماية </w:t>
      </w:r>
      <w:r w:rsidRPr="00CE251E">
        <w:rPr>
          <w:rFonts w:ascii="Simplified Arabic" w:hAnsi="Simplified Arabic" w:cs="Simplified Arabic"/>
          <w:sz w:val="32"/>
          <w:szCs w:val="32"/>
          <w:rtl/>
          <w:lang w:val="en-US" w:bidi="ar-DZ"/>
        </w:rPr>
        <w:t>و هذا</w:t>
      </w:r>
      <w:r w:rsidRPr="00CE251E">
        <w:rPr>
          <w:rFonts w:ascii="Simplified Arabic" w:hAnsi="Simplified Arabic" w:cs="Simplified Arabic"/>
          <w:sz w:val="32"/>
          <w:szCs w:val="32"/>
          <w:rtl/>
          <w:lang w:bidi="ar-DZ"/>
        </w:rPr>
        <w:t xml:space="preserve"> لمصلحة المجتمع على كل من ارتكب فعلا أو امتناعا يعده القانون جريمة تستوجب العقاب</w:t>
      </w:r>
      <w:r w:rsidRPr="00CE251E">
        <w:rPr>
          <w:rStyle w:val="Appelnotedebasdep"/>
          <w:rFonts w:ascii="Simplified Arabic" w:hAnsi="Simplified Arabic" w:cs="Simplified Arabic"/>
          <w:sz w:val="32"/>
          <w:szCs w:val="32"/>
          <w:rtl/>
          <w:lang w:bidi="ar-DZ"/>
        </w:rPr>
        <w:footnoteReference w:id="250"/>
      </w:r>
      <w:r w:rsidRPr="00CE251E">
        <w:rPr>
          <w:rFonts w:ascii="Simplified Arabic" w:hAnsi="Simplified Arabic" w:cs="Simplified Arabic"/>
          <w:sz w:val="32"/>
          <w:szCs w:val="32"/>
          <w:rtl/>
          <w:lang w:bidi="ar-DZ"/>
        </w:rPr>
        <w:t>، وكما سبق ذكره أن جرائم النقل الجوي ترتكب من أشخاص طبيعية (</w:t>
      </w:r>
      <w:r w:rsidRPr="00CE251E">
        <w:rPr>
          <w:rFonts w:ascii="Simplified Arabic" w:hAnsi="Simplified Arabic" w:cs="Simplified Arabic"/>
          <w:b/>
          <w:bCs/>
          <w:sz w:val="32"/>
          <w:szCs w:val="32"/>
          <w:rtl/>
          <w:lang w:bidi="ar-DZ"/>
        </w:rPr>
        <w:t>أولا</w:t>
      </w:r>
      <w:r w:rsidRPr="00CE251E">
        <w:rPr>
          <w:rFonts w:ascii="Simplified Arabic" w:hAnsi="Simplified Arabic" w:cs="Simplified Arabic"/>
          <w:sz w:val="32"/>
          <w:szCs w:val="32"/>
          <w:rtl/>
          <w:lang w:bidi="ar-DZ"/>
        </w:rPr>
        <w:t>) أو معنوية (</w:t>
      </w:r>
      <w:r w:rsidRPr="00CE251E">
        <w:rPr>
          <w:rFonts w:ascii="Simplified Arabic" w:hAnsi="Simplified Arabic" w:cs="Simplified Arabic"/>
          <w:b/>
          <w:bCs/>
          <w:sz w:val="32"/>
          <w:szCs w:val="32"/>
          <w:rtl/>
          <w:lang w:bidi="ar-DZ"/>
        </w:rPr>
        <w:t>ثانيا</w:t>
      </w:r>
      <w:r>
        <w:rPr>
          <w:rFonts w:ascii="Simplified Arabic" w:hAnsi="Simplified Arabic" w:cs="Simplified Arabic"/>
          <w:sz w:val="32"/>
          <w:szCs w:val="32"/>
          <w:rtl/>
          <w:lang w:bidi="ar-DZ"/>
        </w:rPr>
        <w:t>)</w:t>
      </w:r>
      <w:r w:rsidRPr="00CE251E">
        <w:rPr>
          <w:rFonts w:ascii="Simplified Arabic" w:hAnsi="Simplified Arabic" w:cs="Simplified Arabic"/>
          <w:sz w:val="32"/>
          <w:szCs w:val="32"/>
          <w:rtl/>
          <w:lang w:bidi="ar-DZ"/>
        </w:rPr>
        <w:t>.</w:t>
      </w:r>
    </w:p>
    <w:p w:rsidR="00A82A23" w:rsidRPr="00F70107" w:rsidRDefault="00A82A23" w:rsidP="00F70107">
      <w:pPr>
        <w:pStyle w:val="a3"/>
        <w:rPr>
          <w:rFonts w:ascii="Simplified Arabic" w:hAnsi="Simplified Arabic" w:cs="Simplified Arabic"/>
          <w:b/>
          <w:bCs/>
          <w:rtl/>
        </w:rPr>
      </w:pPr>
      <w:bookmarkStart w:id="447" w:name="_Toc44694595"/>
      <w:bookmarkStart w:id="448" w:name="_Toc51515946"/>
      <w:bookmarkStart w:id="449" w:name="_Toc51524513"/>
      <w:r w:rsidRPr="00F70107">
        <w:rPr>
          <w:rFonts w:ascii="Simplified Arabic" w:hAnsi="Simplified Arabic" w:cs="Simplified Arabic"/>
          <w:b/>
          <w:bCs/>
          <w:rtl/>
        </w:rPr>
        <w:t>أولاً: العقوبات المقررة للشخص الطبيعي</w:t>
      </w:r>
      <w:bookmarkEnd w:id="447"/>
      <w:bookmarkEnd w:id="448"/>
      <w:bookmarkEnd w:id="449"/>
    </w:p>
    <w:p w:rsidR="00A82A23" w:rsidRPr="00BB2725" w:rsidRDefault="00A82A23" w:rsidP="005A2DCD">
      <w:pPr>
        <w:pStyle w:val="a4"/>
        <w:numPr>
          <w:ilvl w:val="0"/>
          <w:numId w:val="39"/>
        </w:numPr>
        <w:rPr>
          <w:rFonts w:ascii="Simplified Arabic" w:hAnsi="Simplified Arabic" w:cs="Simplified Arabic"/>
          <w:b/>
          <w:bCs/>
        </w:rPr>
      </w:pPr>
      <w:bookmarkStart w:id="450" w:name="_Toc44694596"/>
      <w:bookmarkStart w:id="451" w:name="_Toc51515947"/>
      <w:bookmarkStart w:id="452" w:name="_Toc51524514"/>
      <w:r w:rsidRPr="00BB2725">
        <w:rPr>
          <w:rFonts w:ascii="Simplified Arabic" w:hAnsi="Simplified Arabic" w:cs="Simplified Arabic"/>
          <w:b/>
          <w:bCs/>
          <w:rtl/>
        </w:rPr>
        <w:t>العقوبات الأصلية</w:t>
      </w:r>
      <w:bookmarkEnd w:id="450"/>
      <w:bookmarkEnd w:id="451"/>
      <w:bookmarkEnd w:id="452"/>
    </w:p>
    <w:p w:rsidR="00A82A23"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وقد عددها قانون العقوبات الجزائري بأحكام نص المادة 5 </w:t>
      </w:r>
      <w:r>
        <w:rPr>
          <w:rFonts w:ascii="Simplified Arabic" w:hAnsi="Simplified Arabic" w:cs="Simplified Arabic" w:hint="cs"/>
          <w:sz w:val="32"/>
          <w:szCs w:val="32"/>
          <w:rtl/>
          <w:lang w:bidi="ar-DZ"/>
        </w:rPr>
        <w:t xml:space="preserve">من تقنين العقوبات </w:t>
      </w:r>
      <w:r w:rsidRPr="00CE251E">
        <w:rPr>
          <w:rFonts w:ascii="Simplified Arabic" w:hAnsi="Simplified Arabic" w:cs="Simplified Arabic"/>
          <w:sz w:val="32"/>
          <w:szCs w:val="32"/>
          <w:rtl/>
          <w:lang w:bidi="ar-DZ"/>
        </w:rPr>
        <w:t>وزعت على الجرائم حسب وصفها القانوني</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 نجد</w:t>
      </w:r>
      <w:r>
        <w:rPr>
          <w:rFonts w:ascii="Simplified Arabic" w:hAnsi="Simplified Arabic" w:cs="Simplified Arabic"/>
          <w:sz w:val="32"/>
          <w:szCs w:val="32"/>
          <w:rtl/>
          <w:lang w:bidi="ar-DZ"/>
        </w:rPr>
        <w:t>ها مرتبة على نحو تنازلي كما يلي</w:t>
      </w:r>
      <w:r w:rsidRPr="00CE251E">
        <w:rPr>
          <w:rFonts w:ascii="Simplified Arabic" w:hAnsi="Simplified Arabic" w:cs="Simplified Arabic"/>
          <w:sz w:val="32"/>
          <w:szCs w:val="32"/>
          <w:rtl/>
          <w:lang w:bidi="ar-DZ"/>
        </w:rPr>
        <w:t>:</w:t>
      </w:r>
    </w:p>
    <w:p w:rsidR="00421560" w:rsidRDefault="00421560" w:rsidP="00421560">
      <w:pPr>
        <w:bidi/>
        <w:spacing w:after="120" w:line="240" w:lineRule="auto"/>
        <w:ind w:firstLine="567"/>
        <w:jc w:val="both"/>
        <w:rPr>
          <w:rFonts w:ascii="Simplified Arabic" w:hAnsi="Simplified Arabic" w:cs="Simplified Arabic"/>
          <w:sz w:val="32"/>
          <w:szCs w:val="32"/>
          <w:rtl/>
          <w:lang w:bidi="ar-DZ"/>
        </w:rPr>
      </w:pPr>
    </w:p>
    <w:p w:rsidR="00421560" w:rsidRDefault="00421560" w:rsidP="00421560">
      <w:pPr>
        <w:bidi/>
        <w:spacing w:after="120" w:line="240" w:lineRule="auto"/>
        <w:ind w:firstLine="567"/>
        <w:jc w:val="both"/>
        <w:rPr>
          <w:rFonts w:ascii="Simplified Arabic" w:hAnsi="Simplified Arabic" w:cs="Simplified Arabic"/>
          <w:sz w:val="32"/>
          <w:szCs w:val="32"/>
          <w:rtl/>
          <w:lang w:bidi="ar-DZ"/>
        </w:rPr>
      </w:pPr>
    </w:p>
    <w:p w:rsidR="00421560" w:rsidRDefault="00421560" w:rsidP="00421560">
      <w:pPr>
        <w:bidi/>
        <w:spacing w:after="120" w:line="240" w:lineRule="auto"/>
        <w:ind w:firstLine="567"/>
        <w:jc w:val="both"/>
        <w:rPr>
          <w:rFonts w:ascii="Simplified Arabic" w:hAnsi="Simplified Arabic" w:cs="Simplified Arabic"/>
          <w:sz w:val="32"/>
          <w:szCs w:val="32"/>
          <w:rtl/>
          <w:lang w:bidi="ar-DZ"/>
        </w:rPr>
      </w:pPr>
    </w:p>
    <w:p w:rsidR="00A82A23" w:rsidRPr="00F928AC" w:rsidRDefault="00A82A23" w:rsidP="005A2DCD">
      <w:pPr>
        <w:pStyle w:val="Paragraphedeliste"/>
        <w:numPr>
          <w:ilvl w:val="0"/>
          <w:numId w:val="10"/>
        </w:numPr>
        <w:bidi/>
        <w:spacing w:after="0" w:line="240" w:lineRule="auto"/>
        <w:jc w:val="both"/>
        <w:rPr>
          <w:rFonts w:ascii="Simplified Arabic" w:hAnsi="Simplified Arabic" w:cs="Simplified Arabic"/>
          <w:b/>
          <w:bCs/>
          <w:sz w:val="32"/>
          <w:szCs w:val="32"/>
          <w:rtl/>
          <w:lang w:bidi="ar-DZ"/>
        </w:rPr>
      </w:pPr>
      <w:r w:rsidRPr="00F928AC">
        <w:rPr>
          <w:rFonts w:ascii="Simplified Arabic" w:hAnsi="Simplified Arabic" w:cs="Simplified Arabic"/>
          <w:b/>
          <w:bCs/>
          <w:sz w:val="32"/>
          <w:szCs w:val="32"/>
          <w:rtl/>
          <w:lang w:bidi="ar-DZ"/>
        </w:rPr>
        <w:lastRenderedPageBreak/>
        <w:t>العقوبات الخاصة بالجنايات في المادة 5/1 من ق.ع تتمثل في:</w:t>
      </w:r>
    </w:p>
    <w:p w:rsidR="00A82A23" w:rsidRPr="00F928AC" w:rsidRDefault="00A82A23" w:rsidP="005A2DCD">
      <w:pPr>
        <w:pStyle w:val="Paragraphedeliste"/>
        <w:numPr>
          <w:ilvl w:val="0"/>
          <w:numId w:val="11"/>
        </w:numPr>
        <w:bidi/>
        <w:spacing w:after="0" w:line="240" w:lineRule="auto"/>
        <w:jc w:val="both"/>
        <w:rPr>
          <w:rFonts w:ascii="Simplified Arabic" w:hAnsi="Simplified Arabic" w:cs="Simplified Arabic"/>
          <w:sz w:val="32"/>
          <w:szCs w:val="32"/>
          <w:rtl/>
          <w:lang w:bidi="ar-DZ"/>
        </w:rPr>
      </w:pPr>
      <w:r w:rsidRPr="00F928AC">
        <w:rPr>
          <w:rFonts w:ascii="Simplified Arabic" w:hAnsi="Simplified Arabic" w:cs="Simplified Arabic"/>
          <w:b/>
          <w:bCs/>
          <w:sz w:val="32"/>
          <w:szCs w:val="32"/>
          <w:rtl/>
          <w:lang w:bidi="ar-DZ"/>
        </w:rPr>
        <w:t>الإعدام</w:t>
      </w:r>
      <w:r>
        <w:rPr>
          <w:rFonts w:ascii="Simplified Arabic" w:hAnsi="Simplified Arabic" w:cs="Simplified Arabic" w:hint="cs"/>
          <w:sz w:val="32"/>
          <w:szCs w:val="32"/>
          <w:rtl/>
          <w:lang w:bidi="ar-DZ"/>
        </w:rPr>
        <w:t>:</w:t>
      </w:r>
      <w:r w:rsidRPr="00F928AC">
        <w:rPr>
          <w:rFonts w:ascii="Simplified Arabic" w:hAnsi="Simplified Arabic" w:cs="Simplified Arabic"/>
          <w:sz w:val="32"/>
          <w:szCs w:val="32"/>
          <w:rtl/>
          <w:lang w:bidi="ar-DZ"/>
        </w:rPr>
        <w:t xml:space="preserve"> و هي عقوبة مقررة بنص المادة 217/ب من قانون 06-98 المحدد للقواعد العامة المتعلقة الطيران المدني الجزائري في حالة ما إذا نتج عن الجريمة المقررة بال</w:t>
      </w:r>
      <w:r>
        <w:rPr>
          <w:rFonts w:ascii="Simplified Arabic" w:hAnsi="Simplified Arabic" w:cs="Simplified Arabic"/>
          <w:sz w:val="32"/>
          <w:szCs w:val="32"/>
          <w:rtl/>
          <w:lang w:bidi="ar-DZ"/>
        </w:rPr>
        <w:t>مادة 215  وفاة شخص أو عدة أشخاص</w:t>
      </w:r>
      <w:r w:rsidRPr="00F928AC">
        <w:rPr>
          <w:rFonts w:ascii="Simplified Arabic" w:hAnsi="Simplified Arabic" w:cs="Simplified Arabic"/>
          <w:sz w:val="32"/>
          <w:szCs w:val="32"/>
          <w:rtl/>
          <w:lang w:bidi="ar-DZ"/>
        </w:rPr>
        <w:t>.</w:t>
      </w:r>
    </w:p>
    <w:p w:rsidR="00A82A23" w:rsidRDefault="00A82A23" w:rsidP="00A82A23">
      <w:pPr>
        <w:bidi/>
        <w:spacing w:after="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 xml:space="preserve">كما نصت المادة 224 قانون طيران مدني التي أحالتنا إلى المادة 417 مكرر قانون عقوبات على عقوبة الإعدام على جريمة إختطاف الطائرات سواء ارتكب الفعل أو شرع في ارتكابه أي محاولة </w:t>
      </w:r>
      <w:r w:rsidRPr="00CE251E">
        <w:rPr>
          <w:rStyle w:val="Appelnotedebasdep"/>
          <w:rFonts w:ascii="Simplified Arabic" w:hAnsi="Simplified Arabic" w:cs="Simplified Arabic"/>
          <w:sz w:val="32"/>
          <w:szCs w:val="32"/>
          <w:rtl/>
          <w:lang w:bidi="ar-DZ"/>
        </w:rPr>
        <w:footnoteReference w:id="251"/>
      </w:r>
      <w:r w:rsidRPr="00CE251E">
        <w:rPr>
          <w:rFonts w:ascii="Simplified Arabic" w:hAnsi="Simplified Arabic" w:cs="Simplified Arabic"/>
          <w:sz w:val="32"/>
          <w:szCs w:val="32"/>
          <w:rtl/>
          <w:lang w:bidi="ar-DZ"/>
        </w:rPr>
        <w:t>.</w:t>
      </w:r>
    </w:p>
    <w:p w:rsidR="00A82A23" w:rsidRPr="00F928AC" w:rsidRDefault="00A82A23" w:rsidP="005A2DCD">
      <w:pPr>
        <w:pStyle w:val="Paragraphedeliste"/>
        <w:numPr>
          <w:ilvl w:val="0"/>
          <w:numId w:val="11"/>
        </w:numPr>
        <w:bidi/>
        <w:spacing w:after="0" w:line="240" w:lineRule="auto"/>
        <w:jc w:val="both"/>
        <w:rPr>
          <w:rFonts w:ascii="Simplified Arabic" w:hAnsi="Simplified Arabic" w:cs="Simplified Arabic"/>
          <w:sz w:val="32"/>
          <w:szCs w:val="32"/>
          <w:rtl/>
          <w:lang w:bidi="ar-DZ"/>
        </w:rPr>
      </w:pPr>
      <w:r w:rsidRPr="00F928AC">
        <w:rPr>
          <w:rFonts w:ascii="Simplified Arabic" w:hAnsi="Simplified Arabic" w:cs="Simplified Arabic"/>
          <w:b/>
          <w:bCs/>
          <w:sz w:val="32"/>
          <w:szCs w:val="32"/>
          <w:rtl/>
          <w:lang w:bidi="ar-DZ"/>
        </w:rPr>
        <w:t>السجن</w:t>
      </w:r>
      <w:r>
        <w:rPr>
          <w:rFonts w:ascii="Simplified Arabic" w:hAnsi="Simplified Arabic" w:cs="Simplified Arabic" w:hint="cs"/>
          <w:b/>
          <w:bCs/>
          <w:sz w:val="32"/>
          <w:szCs w:val="32"/>
          <w:rtl/>
          <w:lang w:bidi="ar-DZ"/>
        </w:rPr>
        <w:t>:</w:t>
      </w:r>
      <w:r w:rsidRPr="00F928AC">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و هو من العقوبات السالبة للحرية</w:t>
      </w:r>
      <w:r w:rsidRPr="00CE251E">
        <w:rPr>
          <w:rStyle w:val="Appelnotedebasdep"/>
          <w:rFonts w:ascii="Simplified Arabic" w:hAnsi="Simplified Arabic" w:cs="Simplified Arabic"/>
          <w:sz w:val="32"/>
          <w:szCs w:val="32"/>
          <w:rtl/>
          <w:lang w:bidi="ar-DZ"/>
        </w:rPr>
        <w:footnoteReference w:id="252"/>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 يكون إما مؤقت أو مؤبد</w:t>
      </w:r>
      <w:r w:rsidRPr="00F928AC">
        <w:rPr>
          <w:rFonts w:ascii="Simplified Arabic" w:hAnsi="Simplified Arabic" w:cs="Simplified Arabic"/>
          <w:sz w:val="32"/>
          <w:szCs w:val="32"/>
          <w:rtl/>
          <w:lang w:bidi="ar-DZ"/>
        </w:rPr>
        <w:t xml:space="preserve">، فنجد المشرع قد قرر مثلا عقوبة السجن المؤقت بالمادة 221 من قانون الطيران المدني على كل من تعمد عرقلة الطائرة </w:t>
      </w:r>
      <w:r>
        <w:rPr>
          <w:rFonts w:ascii="Simplified Arabic" w:hAnsi="Simplified Arabic" w:cs="Simplified Arabic"/>
          <w:sz w:val="32"/>
          <w:szCs w:val="32"/>
          <w:rtl/>
          <w:lang w:bidi="ar-DZ"/>
        </w:rPr>
        <w:t>أو أمن تحليقها من 5 إلى10 سنوات</w:t>
      </w:r>
      <w:r w:rsidRPr="00F928AC">
        <w:rPr>
          <w:rFonts w:ascii="Simplified Arabic" w:hAnsi="Simplified Arabic" w:cs="Simplified Arabic"/>
          <w:sz w:val="32"/>
          <w:szCs w:val="32"/>
          <w:rtl/>
          <w:lang w:bidi="ar-DZ"/>
        </w:rPr>
        <w:t>، كما نص</w:t>
      </w:r>
      <w:r>
        <w:rPr>
          <w:rFonts w:ascii="Simplified Arabic" w:hAnsi="Simplified Arabic" w:cs="Simplified Arabic" w:hint="cs"/>
          <w:sz w:val="32"/>
          <w:szCs w:val="32"/>
          <w:rtl/>
          <w:lang w:bidi="ar-DZ"/>
        </w:rPr>
        <w:t xml:space="preserve"> في</w:t>
      </w:r>
      <w:r w:rsidRPr="00F928AC">
        <w:rPr>
          <w:rFonts w:ascii="Simplified Arabic" w:hAnsi="Simplified Arabic" w:cs="Simplified Arabic"/>
          <w:sz w:val="32"/>
          <w:szCs w:val="32"/>
          <w:rtl/>
          <w:lang w:bidi="ar-DZ"/>
        </w:rPr>
        <w:t xml:space="preserve"> المادة 222 من قانون الطيران المدني التي أحالتنا فيما يخص العقاب ل</w:t>
      </w:r>
      <w:r>
        <w:rPr>
          <w:rFonts w:ascii="Simplified Arabic" w:hAnsi="Simplified Arabic" w:cs="Simplified Arabic"/>
          <w:sz w:val="32"/>
          <w:szCs w:val="32"/>
          <w:rtl/>
        </w:rPr>
        <w:t xml:space="preserve">لقوانين الخاص بالمواد المحظورة </w:t>
      </w:r>
      <w:r>
        <w:rPr>
          <w:rFonts w:ascii="Simplified Arabic" w:hAnsi="Simplified Arabic" w:cs="Simplified Arabic" w:hint="cs"/>
          <w:sz w:val="32"/>
          <w:szCs w:val="32"/>
          <w:rtl/>
        </w:rPr>
        <w:t xml:space="preserve">، أين </w:t>
      </w:r>
      <w:r w:rsidRPr="00F928AC">
        <w:rPr>
          <w:rFonts w:ascii="Simplified Arabic" w:hAnsi="Simplified Arabic" w:cs="Simplified Arabic"/>
          <w:sz w:val="32"/>
          <w:szCs w:val="32"/>
          <w:rtl/>
        </w:rPr>
        <w:t xml:space="preserve">نجد الأمر97-06 قد أوقع عقوبة السجن المؤقت </w:t>
      </w:r>
      <w:r>
        <w:rPr>
          <w:rFonts w:ascii="Simplified Arabic" w:hAnsi="Simplified Arabic" w:cs="Simplified Arabic" w:hint="cs"/>
          <w:sz w:val="32"/>
          <w:szCs w:val="32"/>
          <w:rtl/>
        </w:rPr>
        <w:t>في حالة</w:t>
      </w:r>
      <w:r w:rsidRPr="00F928AC">
        <w:rPr>
          <w:rFonts w:ascii="Simplified Arabic" w:hAnsi="Simplified Arabic" w:cs="Simplified Arabic"/>
          <w:sz w:val="32"/>
          <w:szCs w:val="32"/>
          <w:rtl/>
        </w:rPr>
        <w:t xml:space="preserve"> نقل</w:t>
      </w:r>
      <w:r>
        <w:rPr>
          <w:rFonts w:ascii="Simplified Arabic" w:hAnsi="Simplified Arabic" w:cs="Simplified Arabic"/>
          <w:sz w:val="32"/>
          <w:szCs w:val="32"/>
          <w:rtl/>
        </w:rPr>
        <w:t xml:space="preserve"> عتاد حربي بدون رخصة حسب كل صنف</w:t>
      </w:r>
      <w:r w:rsidRPr="00F928AC">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F928AC">
        <w:rPr>
          <w:rFonts w:ascii="Simplified Arabic" w:hAnsi="Simplified Arabic" w:cs="Simplified Arabic"/>
          <w:sz w:val="32"/>
          <w:szCs w:val="32"/>
          <w:rtl/>
          <w:lang w:bidi="ar-DZ"/>
        </w:rPr>
        <w:t>كما قرر السجن المؤبد في المادة 223 لجريمة إدخال مواد نووية أو ذات مفعول إشعاعي</w:t>
      </w:r>
      <w:r w:rsidRPr="00CE251E">
        <w:rPr>
          <w:rStyle w:val="Appelnotedebasdep"/>
          <w:rFonts w:ascii="Simplified Arabic" w:hAnsi="Simplified Arabic" w:cs="Simplified Arabic"/>
          <w:sz w:val="32"/>
          <w:szCs w:val="32"/>
          <w:rtl/>
          <w:lang w:bidi="ar-DZ"/>
        </w:rPr>
        <w:footnoteReference w:id="253"/>
      </w:r>
      <w:r w:rsidRPr="00F928AC">
        <w:rPr>
          <w:rFonts w:ascii="Simplified Arabic" w:hAnsi="Simplified Arabic" w:cs="Simplified Arabic"/>
          <w:sz w:val="32"/>
          <w:szCs w:val="32"/>
          <w:rtl/>
        </w:rPr>
        <w:t>.</w:t>
      </w:r>
    </w:p>
    <w:p w:rsidR="00A82A23" w:rsidRDefault="00A82A23" w:rsidP="005A2DCD">
      <w:pPr>
        <w:pStyle w:val="Paragraphedeliste"/>
        <w:numPr>
          <w:ilvl w:val="0"/>
          <w:numId w:val="10"/>
        </w:numPr>
        <w:bidi/>
        <w:spacing w:after="0" w:line="240" w:lineRule="auto"/>
        <w:jc w:val="both"/>
        <w:rPr>
          <w:rFonts w:ascii="Simplified Arabic" w:hAnsi="Simplified Arabic" w:cs="Simplified Arabic"/>
          <w:b/>
          <w:bCs/>
          <w:sz w:val="32"/>
          <w:szCs w:val="32"/>
        </w:rPr>
      </w:pPr>
      <w:r w:rsidRPr="00F928AC">
        <w:rPr>
          <w:rFonts w:ascii="Simplified Arabic" w:hAnsi="Simplified Arabic" w:cs="Simplified Arabic"/>
          <w:b/>
          <w:bCs/>
          <w:sz w:val="32"/>
          <w:szCs w:val="32"/>
          <w:rtl/>
        </w:rPr>
        <w:t xml:space="preserve">العقوبات الخاصة بالجنح و المنصوص عليها بالمادة 5/2 من </w:t>
      </w:r>
      <w:r w:rsidR="00E55997">
        <w:rPr>
          <w:rFonts w:ascii="Simplified Arabic" w:hAnsi="Simplified Arabic" w:cs="Simplified Arabic" w:hint="cs"/>
          <w:b/>
          <w:bCs/>
          <w:sz w:val="32"/>
          <w:szCs w:val="32"/>
          <w:rtl/>
        </w:rPr>
        <w:t xml:space="preserve">ق ع </w:t>
      </w:r>
      <w:r w:rsidRPr="00F928AC">
        <w:rPr>
          <w:rFonts w:ascii="Simplified Arabic" w:hAnsi="Simplified Arabic" w:cs="Simplified Arabic"/>
          <w:b/>
          <w:bCs/>
          <w:sz w:val="32"/>
          <w:szCs w:val="32"/>
          <w:rtl/>
        </w:rPr>
        <w:t>و هي:</w:t>
      </w:r>
    </w:p>
    <w:p w:rsidR="00A82A23" w:rsidRPr="00F928AC" w:rsidRDefault="00A82A23" w:rsidP="005A2DCD">
      <w:pPr>
        <w:pStyle w:val="Paragraphedeliste"/>
        <w:numPr>
          <w:ilvl w:val="0"/>
          <w:numId w:val="11"/>
        </w:numPr>
        <w:bidi/>
        <w:spacing w:after="0" w:line="240" w:lineRule="auto"/>
        <w:jc w:val="both"/>
        <w:rPr>
          <w:rFonts w:ascii="Simplified Arabic" w:hAnsi="Simplified Arabic" w:cs="Simplified Arabic"/>
          <w:b/>
          <w:bCs/>
          <w:sz w:val="32"/>
          <w:szCs w:val="32"/>
        </w:rPr>
      </w:pPr>
      <w:r w:rsidRPr="00F928AC">
        <w:rPr>
          <w:rFonts w:ascii="Simplified Arabic" w:hAnsi="Simplified Arabic" w:cs="Simplified Arabic"/>
          <w:b/>
          <w:bCs/>
          <w:sz w:val="32"/>
          <w:szCs w:val="32"/>
          <w:rtl/>
          <w:lang w:bidi="ar-DZ"/>
        </w:rPr>
        <w:t>الحبس</w:t>
      </w:r>
      <w:r>
        <w:rPr>
          <w:rFonts w:ascii="Simplified Arabic" w:hAnsi="Simplified Arabic" w:cs="Simplified Arabic" w:hint="cs"/>
          <w:sz w:val="32"/>
          <w:szCs w:val="32"/>
          <w:rtl/>
          <w:lang w:bidi="ar-DZ"/>
        </w:rPr>
        <w:t>:</w:t>
      </w:r>
      <w:r w:rsidRPr="00F928AC">
        <w:rPr>
          <w:rFonts w:ascii="Simplified Arabic" w:hAnsi="Simplified Arabic" w:cs="Simplified Arabic"/>
          <w:sz w:val="32"/>
          <w:szCs w:val="32"/>
          <w:rtl/>
          <w:lang w:bidi="ar-DZ"/>
        </w:rPr>
        <w:t xml:space="preserve"> يعد الحبس من العقوبات الأصلية في الجنح</w:t>
      </w:r>
      <w:r w:rsidRPr="00CE251E">
        <w:rPr>
          <w:rStyle w:val="Appelnotedebasdep"/>
          <w:rFonts w:ascii="Simplified Arabic" w:hAnsi="Simplified Arabic" w:cs="Simplified Arabic"/>
          <w:sz w:val="32"/>
          <w:szCs w:val="32"/>
          <w:rtl/>
          <w:lang w:bidi="ar-DZ"/>
        </w:rPr>
        <w:footnoteReference w:id="254"/>
      </w:r>
      <w:r w:rsidRPr="00F928AC">
        <w:rPr>
          <w:rFonts w:ascii="Simplified Arabic" w:hAnsi="Simplified Arabic" w:cs="Simplified Arabic" w:hint="cs"/>
          <w:sz w:val="32"/>
          <w:szCs w:val="32"/>
          <w:rtl/>
          <w:lang w:bidi="ar-DZ"/>
        </w:rPr>
        <w:t>،</w:t>
      </w:r>
      <w:r w:rsidRPr="00F928AC">
        <w:rPr>
          <w:rFonts w:ascii="Simplified Arabic" w:hAnsi="Simplified Arabic" w:cs="Simplified Arabic"/>
          <w:sz w:val="32"/>
          <w:szCs w:val="32"/>
          <w:rtl/>
          <w:lang w:bidi="ar-DZ"/>
        </w:rPr>
        <w:t xml:space="preserve"> و يكون لمدة تتجاوز شهرين إلى خمس سنوات ما عدا الحالات التي يقرر فيها القانون حدود أخرى</w:t>
      </w:r>
      <w:r w:rsidRPr="00CE251E">
        <w:rPr>
          <w:rStyle w:val="Appelnotedebasdep"/>
          <w:rFonts w:ascii="Simplified Arabic" w:hAnsi="Simplified Arabic" w:cs="Simplified Arabic"/>
          <w:sz w:val="32"/>
          <w:szCs w:val="32"/>
          <w:rtl/>
          <w:lang w:bidi="ar-DZ"/>
        </w:rPr>
        <w:footnoteReference w:id="255"/>
      </w:r>
      <w:r w:rsidRPr="00F928AC">
        <w:rPr>
          <w:rFonts w:ascii="Simplified Arabic" w:hAnsi="Simplified Arabic" w:cs="Simplified Arabic" w:hint="cs"/>
          <w:sz w:val="32"/>
          <w:szCs w:val="32"/>
          <w:rtl/>
          <w:lang w:bidi="ar-DZ"/>
        </w:rPr>
        <w:t>،</w:t>
      </w:r>
      <w:r w:rsidRPr="00F928AC">
        <w:rPr>
          <w:rFonts w:ascii="Simplified Arabic" w:hAnsi="Simplified Arabic" w:cs="Simplified Arabic"/>
          <w:sz w:val="32"/>
          <w:szCs w:val="32"/>
          <w:rtl/>
          <w:lang w:bidi="ar-DZ"/>
        </w:rPr>
        <w:t xml:space="preserve"> قررته مثلا في المادة  196 على كل من وضع أو ترك في الخدمة طائرة دون الحصول على شهادة التسجيل من 3 أشهر إلى سنة.</w:t>
      </w:r>
    </w:p>
    <w:p w:rsidR="00A82A23" w:rsidRPr="008D777C" w:rsidRDefault="00A82A23" w:rsidP="005A2DCD">
      <w:pPr>
        <w:pStyle w:val="Paragraphedeliste"/>
        <w:numPr>
          <w:ilvl w:val="0"/>
          <w:numId w:val="11"/>
        </w:numPr>
        <w:bidi/>
        <w:spacing w:after="120" w:line="240" w:lineRule="auto"/>
        <w:ind w:hanging="357"/>
        <w:jc w:val="both"/>
        <w:rPr>
          <w:rFonts w:ascii="Simplified Arabic" w:hAnsi="Simplified Arabic" w:cs="Simplified Arabic"/>
          <w:sz w:val="32"/>
          <w:szCs w:val="32"/>
        </w:rPr>
      </w:pPr>
      <w:r w:rsidRPr="00F928AC">
        <w:rPr>
          <w:rFonts w:ascii="Simplified Arabic" w:hAnsi="Simplified Arabic" w:cs="Simplified Arabic"/>
          <w:b/>
          <w:bCs/>
          <w:sz w:val="32"/>
          <w:szCs w:val="32"/>
          <w:rtl/>
          <w:lang w:bidi="ar-DZ"/>
        </w:rPr>
        <w:lastRenderedPageBreak/>
        <w:t>الغرامة المالية</w:t>
      </w:r>
      <w:r w:rsidRPr="00CE251E">
        <w:rPr>
          <w:rStyle w:val="Appelnotedebasdep"/>
          <w:rFonts w:ascii="Simplified Arabic" w:hAnsi="Simplified Arabic" w:cs="Simplified Arabic"/>
          <w:sz w:val="32"/>
          <w:szCs w:val="32"/>
          <w:rtl/>
        </w:rPr>
        <w:footnoteReference w:id="256"/>
      </w:r>
      <w:r>
        <w:rPr>
          <w:rFonts w:ascii="Simplified Arabic" w:hAnsi="Simplified Arabic" w:cs="Simplified Arabic" w:hint="cs"/>
          <w:sz w:val="32"/>
          <w:szCs w:val="32"/>
          <w:rtl/>
          <w:lang w:bidi="ar-DZ"/>
        </w:rPr>
        <w:t xml:space="preserve">: </w:t>
      </w:r>
      <w:r w:rsidRPr="008D777C">
        <w:rPr>
          <w:rFonts w:ascii="Simplified Arabic" w:hAnsi="Simplified Arabic" w:cs="Simplified Arabic"/>
          <w:sz w:val="32"/>
          <w:szCs w:val="32"/>
          <w:rtl/>
        </w:rPr>
        <w:t>و تكون من 2.000 دج إلى 20.000 دج، و يقصد بها المبلغ المالي الذي يدفعه المحكوم عليه لخزينة الدولة لما ارتكبه من جرم، و قد أقرها المشرع في أحكام قانون الطيران المدني في عدة مواضع. مع العلم أنه إما يحكم على الجاني بالحبس و الغرامة أو بإحدى العقوبتين.</w:t>
      </w:r>
    </w:p>
    <w:p w:rsidR="00A82A23" w:rsidRPr="00BB2725" w:rsidRDefault="00A82A23" w:rsidP="005A2DCD">
      <w:pPr>
        <w:pStyle w:val="a4"/>
        <w:numPr>
          <w:ilvl w:val="0"/>
          <w:numId w:val="39"/>
        </w:numPr>
        <w:spacing w:after="120" w:line="240" w:lineRule="auto"/>
        <w:ind w:hanging="357"/>
        <w:rPr>
          <w:rFonts w:ascii="Simplified Arabic" w:hAnsi="Simplified Arabic" w:cs="Simplified Arabic"/>
          <w:b/>
          <w:bCs/>
        </w:rPr>
      </w:pPr>
      <w:bookmarkStart w:id="453" w:name="_Toc44694597"/>
      <w:bookmarkStart w:id="454" w:name="_Toc51515948"/>
      <w:bookmarkStart w:id="455" w:name="_Toc51524515"/>
      <w:r w:rsidRPr="00BB2725">
        <w:rPr>
          <w:rFonts w:ascii="Simplified Arabic" w:hAnsi="Simplified Arabic" w:cs="Simplified Arabic"/>
          <w:b/>
          <w:bCs/>
          <w:rtl/>
        </w:rPr>
        <w:t>العقوبات التكميلية</w:t>
      </w:r>
      <w:bookmarkEnd w:id="453"/>
      <w:bookmarkEnd w:id="454"/>
      <w:bookmarkEnd w:id="455"/>
    </w:p>
    <w:p w:rsidR="00A82A23" w:rsidRPr="008D777C" w:rsidRDefault="00A82A23" w:rsidP="008D777C">
      <w:pPr>
        <w:bidi/>
        <w:jc w:val="both"/>
        <w:rPr>
          <w:rFonts w:ascii="Simplified Arabic" w:hAnsi="Simplified Arabic" w:cs="Simplified Arabic"/>
          <w:b/>
          <w:bCs/>
          <w:sz w:val="32"/>
          <w:szCs w:val="32"/>
          <w:rtl/>
        </w:rPr>
      </w:pPr>
      <w:r>
        <w:rPr>
          <w:b/>
          <w:bCs/>
          <w:rtl/>
        </w:rPr>
        <w:tab/>
      </w:r>
      <w:r w:rsidRPr="008D777C">
        <w:rPr>
          <w:rFonts w:ascii="Simplified Arabic" w:hAnsi="Simplified Arabic" w:cs="Simplified Arabic"/>
          <w:b/>
          <w:bCs/>
          <w:sz w:val="32"/>
          <w:szCs w:val="32"/>
          <w:rtl/>
        </w:rPr>
        <w:tab/>
      </w:r>
      <w:r w:rsidRPr="008D777C">
        <w:rPr>
          <w:rFonts w:ascii="Simplified Arabic" w:hAnsi="Simplified Arabic" w:cs="Simplified Arabic"/>
          <w:sz w:val="32"/>
          <w:szCs w:val="32"/>
          <w:rtl/>
        </w:rPr>
        <w:t>العقوبات التكميلية في جرائم تعريض النقل الجوي للضرر و الخطر تستمد شرعيتها من نص المادة 9 من قانون العقوبات الجزائري و التي يجوز للقاضي الجزائي تطبيقها وفقا للحالات و الشروط المقررة و نذكر منها الحجر القانوني، المنع المؤقت من ممارسة مهنة أو نشاط، تعليق أو سحب رخصة السياقة أو إلغائها مع المنع من استصدار رخصة جديدة ... الخ.</w:t>
      </w:r>
    </w:p>
    <w:p w:rsidR="00A82A23" w:rsidRPr="008D777C" w:rsidRDefault="00A82A23" w:rsidP="008D777C">
      <w:pPr>
        <w:bidi/>
        <w:jc w:val="both"/>
        <w:rPr>
          <w:rFonts w:ascii="Simplified Arabic" w:hAnsi="Simplified Arabic" w:cs="Simplified Arabic"/>
          <w:b/>
          <w:bCs/>
          <w:sz w:val="32"/>
          <w:szCs w:val="32"/>
          <w:u w:val="single"/>
          <w:rtl/>
        </w:rPr>
      </w:pPr>
      <w:r w:rsidRPr="008D777C">
        <w:rPr>
          <w:rFonts w:ascii="Simplified Arabic" w:hAnsi="Simplified Arabic" w:cs="Simplified Arabic"/>
          <w:sz w:val="32"/>
          <w:szCs w:val="32"/>
          <w:rtl/>
        </w:rPr>
        <w:t>و قد نصت المادة 210 من قانون 98-06 المحدد للقواعد العامة المتعلقة بالطيران المدني إضافة للعقوبة الأصلية عقوبة تكميلية تتمثل في مصادرة ما كان موضوع الجنحة.</w:t>
      </w:r>
    </w:p>
    <w:p w:rsidR="00A82A23" w:rsidRPr="00BB2725" w:rsidRDefault="00A82A23" w:rsidP="00BB2725">
      <w:pPr>
        <w:pStyle w:val="a3"/>
        <w:rPr>
          <w:rFonts w:ascii="Simplified Arabic" w:hAnsi="Simplified Arabic" w:cs="Simplified Arabic"/>
          <w:b/>
          <w:bCs/>
          <w:rtl/>
        </w:rPr>
      </w:pPr>
      <w:bookmarkStart w:id="456" w:name="_Toc44694598"/>
      <w:bookmarkStart w:id="457" w:name="_Toc51515949"/>
      <w:bookmarkStart w:id="458" w:name="_Toc51524516"/>
      <w:r w:rsidRPr="00BB2725">
        <w:rPr>
          <w:rFonts w:ascii="Simplified Arabic" w:hAnsi="Simplified Arabic" w:cs="Simplified Arabic"/>
          <w:b/>
          <w:bCs/>
          <w:rtl/>
        </w:rPr>
        <w:t>ثانياً: العقوبات المطبقة على الشخص المعنوي</w:t>
      </w:r>
      <w:bookmarkEnd w:id="456"/>
      <w:bookmarkEnd w:id="457"/>
      <w:bookmarkEnd w:id="458"/>
    </w:p>
    <w:p w:rsidR="00A82A23" w:rsidRPr="00CE251E" w:rsidRDefault="00A82A23" w:rsidP="00A82A23">
      <w:pPr>
        <w:bidi/>
        <w:spacing w:after="120" w:line="240" w:lineRule="auto"/>
        <w:ind w:firstLine="567"/>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لقد وضع المشرع الجزائري عقوبات تتلاءم مع طبيعة الشخص المعنوي وقدرته المالية في مواد الجنايات و الجنح ،عددها بنص ال</w:t>
      </w:r>
      <w:r>
        <w:rPr>
          <w:rFonts w:ascii="Simplified Arabic" w:hAnsi="Simplified Arabic" w:cs="Simplified Arabic"/>
          <w:sz w:val="32"/>
          <w:szCs w:val="32"/>
          <w:rtl/>
          <w:lang w:bidi="ar-DZ"/>
        </w:rPr>
        <w:t>مادة 18 مكرر وتنقسم إلى</w:t>
      </w:r>
      <w:r w:rsidRPr="00CE251E">
        <w:rPr>
          <w:rFonts w:ascii="Simplified Arabic" w:hAnsi="Simplified Arabic" w:cs="Simplified Arabic"/>
          <w:sz w:val="32"/>
          <w:szCs w:val="32"/>
          <w:rtl/>
          <w:lang w:bidi="ar-DZ"/>
        </w:rPr>
        <w:t>:</w:t>
      </w:r>
    </w:p>
    <w:p w:rsidR="00A82A23" w:rsidRPr="00BB2725" w:rsidRDefault="00A82A23" w:rsidP="005A2DCD">
      <w:pPr>
        <w:pStyle w:val="a4"/>
        <w:numPr>
          <w:ilvl w:val="0"/>
          <w:numId w:val="40"/>
        </w:numPr>
        <w:rPr>
          <w:rFonts w:ascii="Simplified Arabic" w:hAnsi="Simplified Arabic" w:cs="Simplified Arabic"/>
          <w:b/>
          <w:bCs/>
        </w:rPr>
      </w:pPr>
      <w:bookmarkStart w:id="459" w:name="_Toc44694599"/>
      <w:bookmarkStart w:id="460" w:name="_Toc51515950"/>
      <w:bookmarkStart w:id="461" w:name="_Toc51524517"/>
      <w:r w:rsidRPr="00BB2725">
        <w:rPr>
          <w:rFonts w:ascii="Simplified Arabic" w:hAnsi="Simplified Arabic" w:cs="Simplified Arabic"/>
          <w:b/>
          <w:bCs/>
          <w:rtl/>
        </w:rPr>
        <w:t>العقوبات الأصلية</w:t>
      </w:r>
      <w:bookmarkEnd w:id="459"/>
      <w:bookmarkEnd w:id="460"/>
      <w:bookmarkEnd w:id="461"/>
    </w:p>
    <w:p w:rsidR="00A82A23" w:rsidRPr="00CE251E" w:rsidRDefault="00A82A23" w:rsidP="00A82A23">
      <w:pPr>
        <w:autoSpaceDE w:val="0"/>
        <w:autoSpaceDN w:val="0"/>
        <w:bidi/>
        <w:adjustRightInd w:val="0"/>
        <w:spacing w:after="120" w:line="240" w:lineRule="auto"/>
        <w:ind w:firstLine="708"/>
        <w:jc w:val="both"/>
        <w:rPr>
          <w:rFonts w:ascii="Simplified Arabic" w:hAnsi="Simplified Arabic" w:cs="Simplified Arabic"/>
          <w:sz w:val="32"/>
          <w:szCs w:val="32"/>
          <w:rtl/>
          <w:lang w:bidi="ar-DZ"/>
        </w:rPr>
      </w:pPr>
      <w:r w:rsidRPr="00CE251E">
        <w:rPr>
          <w:rFonts w:ascii="Simplified Arabic" w:hAnsi="Simplified Arabic" w:cs="Simplified Arabic"/>
          <w:sz w:val="32"/>
          <w:szCs w:val="32"/>
          <w:rtl/>
          <w:lang w:bidi="ar-DZ"/>
        </w:rPr>
        <w:t>لقد وضع المشرع الجزائري عقوبات تتلاءم مع طبيعة الشخص المعنوي وقدرته ا</w:t>
      </w:r>
      <w:r>
        <w:rPr>
          <w:rFonts w:ascii="Simplified Arabic" w:hAnsi="Simplified Arabic" w:cs="Simplified Arabic"/>
          <w:sz w:val="32"/>
          <w:szCs w:val="32"/>
          <w:rtl/>
          <w:lang w:bidi="ar-DZ"/>
        </w:rPr>
        <w:t>لمالية في مواد الجنايات و الجنح</w:t>
      </w:r>
      <w:r w:rsidRPr="00CE251E">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CE251E">
        <w:rPr>
          <w:rFonts w:ascii="Simplified Arabic" w:hAnsi="Simplified Arabic" w:cs="Simplified Arabic"/>
          <w:sz w:val="32"/>
          <w:szCs w:val="32"/>
          <w:rtl/>
          <w:lang w:bidi="ar-DZ"/>
        </w:rPr>
        <w:t>عددها بنص المادة 18 مكرر</w:t>
      </w:r>
      <w:r>
        <w:rPr>
          <w:rFonts w:ascii="Simplified Arabic" w:hAnsi="Simplified Arabic" w:cs="Simplified Arabic" w:hint="cs"/>
          <w:sz w:val="32"/>
          <w:szCs w:val="32"/>
          <w:rtl/>
          <w:lang w:bidi="ar-DZ"/>
        </w:rPr>
        <w:t>،</w:t>
      </w:r>
      <w:r w:rsidRPr="00CE251E">
        <w:rPr>
          <w:rFonts w:ascii="Simplified Arabic" w:hAnsi="Simplified Arabic" w:cs="Simplified Arabic"/>
          <w:sz w:val="32"/>
          <w:szCs w:val="32"/>
          <w:rtl/>
          <w:lang w:bidi="ar-DZ"/>
        </w:rPr>
        <w:t xml:space="preserve"> وتنقسم إلى عقوبات أصلية تتمثل في الغرامة المالية التي تساوي من (1) إلى خمس (5) مرات الحد الأقصى للغرامة المقررة للشخص الطبيعي في القانون الذي ي</w:t>
      </w:r>
      <w:r>
        <w:rPr>
          <w:rFonts w:ascii="Simplified Arabic" w:hAnsi="Simplified Arabic" w:cs="Simplified Arabic"/>
          <w:sz w:val="32"/>
          <w:szCs w:val="32"/>
          <w:rtl/>
          <w:lang w:bidi="ar-DZ"/>
        </w:rPr>
        <w:t>عاقب على الجريمة</w:t>
      </w:r>
      <w:r w:rsidRPr="00CE251E">
        <w:rPr>
          <w:rFonts w:ascii="Simplified Arabic" w:hAnsi="Simplified Arabic" w:cs="Simplified Arabic"/>
          <w:sz w:val="32"/>
          <w:szCs w:val="32"/>
          <w:rtl/>
          <w:lang w:bidi="ar-DZ"/>
        </w:rPr>
        <w:t>.</w:t>
      </w:r>
    </w:p>
    <w:p w:rsidR="00A82A23" w:rsidRPr="00CE251E" w:rsidRDefault="00A82A23" w:rsidP="00A82A23">
      <w:pPr>
        <w:autoSpaceDE w:val="0"/>
        <w:autoSpaceDN w:val="0"/>
        <w:bidi/>
        <w:adjustRightInd w:val="0"/>
        <w:spacing w:after="120" w:line="240" w:lineRule="auto"/>
        <w:ind w:left="360" w:firstLine="567"/>
        <w:jc w:val="both"/>
        <w:rPr>
          <w:rFonts w:ascii="Simplified Arabic" w:hAnsi="Simplified Arabic" w:cs="Simplified Arabic"/>
          <w:b/>
          <w:bCs/>
          <w:sz w:val="32"/>
          <w:szCs w:val="32"/>
          <w:u w:val="single"/>
          <w:rtl/>
          <w:lang w:bidi="ar-DZ"/>
        </w:rPr>
      </w:pPr>
      <w:r w:rsidRPr="00CE251E">
        <w:rPr>
          <w:rFonts w:ascii="Simplified Arabic" w:hAnsi="Simplified Arabic" w:cs="Simplified Arabic"/>
          <w:sz w:val="32"/>
          <w:szCs w:val="32"/>
          <w:rtl/>
          <w:lang w:bidi="ar-DZ"/>
        </w:rPr>
        <w:t xml:space="preserve">كما نجد المادة 229 مكرر </w:t>
      </w:r>
      <w:r>
        <w:rPr>
          <w:rFonts w:ascii="Simplified Arabic" w:hAnsi="Simplified Arabic" w:cs="Simplified Arabic" w:hint="cs"/>
          <w:sz w:val="32"/>
          <w:szCs w:val="32"/>
          <w:rtl/>
          <w:lang w:bidi="ar-DZ"/>
        </w:rPr>
        <w:t xml:space="preserve">التي </w:t>
      </w:r>
      <w:r w:rsidRPr="00CE251E">
        <w:rPr>
          <w:rFonts w:ascii="Simplified Arabic" w:hAnsi="Simplified Arabic" w:cs="Simplified Arabic"/>
          <w:sz w:val="32"/>
          <w:szCs w:val="32"/>
          <w:rtl/>
          <w:lang w:bidi="ar-DZ"/>
        </w:rPr>
        <w:t>أقرت على كل شخص معنوي لم يقم بتبليغ</w:t>
      </w:r>
      <w:r w:rsidRPr="00CE251E">
        <w:rPr>
          <w:rFonts w:ascii="Simplified Arabic" w:hAnsi="Simplified Arabic" w:cs="Simplified Arabic"/>
          <w:sz w:val="32"/>
          <w:szCs w:val="32"/>
          <w:rtl/>
        </w:rPr>
        <w:t xml:space="preserve"> الوكالة الوطنية للطيران عن حادث أو واقعة طائرة أو واقعة خطيرة كان على علم بها </w:t>
      </w:r>
      <w:r w:rsidRPr="00CE251E">
        <w:rPr>
          <w:rFonts w:ascii="Simplified Arabic" w:hAnsi="Simplified Arabic" w:cs="Simplified Arabic"/>
          <w:sz w:val="32"/>
          <w:szCs w:val="32"/>
          <w:rtl/>
        </w:rPr>
        <w:lastRenderedPageBreak/>
        <w:t>بغرامة تتراوح بين مائة و خمسين ألف دينار (150.000 دج) إلى مائتين و خمسين ألف دينار (250.000 دج).</w:t>
      </w:r>
    </w:p>
    <w:p w:rsidR="00A82A23" w:rsidRPr="00BB2725" w:rsidRDefault="00A82A23" w:rsidP="005A2DCD">
      <w:pPr>
        <w:pStyle w:val="a4"/>
        <w:numPr>
          <w:ilvl w:val="0"/>
          <w:numId w:val="40"/>
        </w:numPr>
        <w:rPr>
          <w:rFonts w:ascii="Simplified Arabic" w:hAnsi="Simplified Arabic" w:cs="Simplified Arabic"/>
          <w:b/>
          <w:bCs/>
        </w:rPr>
      </w:pPr>
      <w:bookmarkStart w:id="462" w:name="_Toc44694600"/>
      <w:bookmarkStart w:id="463" w:name="_Toc51515951"/>
      <w:bookmarkStart w:id="464" w:name="_Toc51524518"/>
      <w:r w:rsidRPr="00BB2725">
        <w:rPr>
          <w:rFonts w:ascii="Simplified Arabic" w:hAnsi="Simplified Arabic" w:cs="Simplified Arabic"/>
          <w:b/>
          <w:bCs/>
          <w:rtl/>
        </w:rPr>
        <w:t>العقوبات التكميلية الخاصة بالشخص المعنوي</w:t>
      </w:r>
      <w:bookmarkEnd w:id="462"/>
      <w:bookmarkEnd w:id="463"/>
      <w:bookmarkEnd w:id="464"/>
    </w:p>
    <w:p w:rsidR="00A82A23" w:rsidRDefault="00A82A23" w:rsidP="00A82A23">
      <w:pPr>
        <w:tabs>
          <w:tab w:val="right" w:pos="850"/>
          <w:tab w:val="right" w:pos="1700"/>
        </w:tabs>
        <w:autoSpaceDE w:val="0"/>
        <w:autoSpaceDN w:val="0"/>
        <w:bidi/>
        <w:adjustRightInd w:val="0"/>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 xml:space="preserve">بالرجوع لأحكام قانون الطيران المدني نجد أن المشرع الجزائري لم ينص على العقوبات </w:t>
      </w:r>
      <w:r>
        <w:rPr>
          <w:rFonts w:ascii="Simplified Arabic" w:hAnsi="Simplified Arabic" w:cs="Simplified Arabic"/>
          <w:sz w:val="32"/>
          <w:szCs w:val="32"/>
          <w:rtl/>
        </w:rPr>
        <w:t>التكميلية المقررة للشخص المعنوي</w:t>
      </w:r>
      <w:r w:rsidRPr="00CE251E">
        <w:rPr>
          <w:rFonts w:ascii="Simplified Arabic" w:hAnsi="Simplified Arabic" w:cs="Simplified Arabic"/>
          <w:sz w:val="32"/>
          <w:szCs w:val="32"/>
          <w:rtl/>
        </w:rPr>
        <w:t>، غير أنه</w:t>
      </w:r>
      <w:r>
        <w:rPr>
          <w:rFonts w:ascii="Simplified Arabic" w:hAnsi="Simplified Arabic" w:cs="Simplified Arabic" w:hint="cs"/>
          <w:sz w:val="32"/>
          <w:szCs w:val="32"/>
          <w:rtl/>
        </w:rPr>
        <w:t>ا عقوبات</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ت</w:t>
      </w:r>
      <w:r>
        <w:rPr>
          <w:rFonts w:ascii="Simplified Arabic" w:hAnsi="Simplified Arabic" w:cs="Simplified Arabic"/>
          <w:sz w:val="32"/>
          <w:szCs w:val="32"/>
          <w:rtl/>
        </w:rPr>
        <w:t>ستمد مشروعي</w:t>
      </w:r>
      <w:r>
        <w:rPr>
          <w:rFonts w:ascii="Simplified Arabic" w:hAnsi="Simplified Arabic" w:cs="Simplified Arabic" w:hint="cs"/>
          <w:sz w:val="32"/>
          <w:szCs w:val="32"/>
          <w:rtl/>
        </w:rPr>
        <w:t>تها</w:t>
      </w:r>
      <w:r w:rsidRPr="00CE251E">
        <w:rPr>
          <w:rFonts w:ascii="Simplified Arabic" w:hAnsi="Simplified Arabic" w:cs="Simplified Arabic"/>
          <w:sz w:val="32"/>
          <w:szCs w:val="32"/>
          <w:rtl/>
        </w:rPr>
        <w:t xml:space="preserve"> من أحكام المادة 18 مكرر الفقرة </w:t>
      </w:r>
      <w:r w:rsidRPr="00CE251E">
        <w:rPr>
          <w:rFonts w:ascii="Simplified Arabic" w:hAnsi="Simplified Arabic" w:cs="Simplified Arabic"/>
          <w:sz w:val="32"/>
          <w:szCs w:val="32"/>
        </w:rPr>
        <w:t>2</w:t>
      </w:r>
      <w:r w:rsidRPr="00CE251E">
        <w:rPr>
          <w:rFonts w:ascii="Simplified Arabic" w:hAnsi="Simplified Arabic" w:cs="Simplified Arabic"/>
          <w:sz w:val="32"/>
          <w:szCs w:val="32"/>
          <w:rtl/>
        </w:rPr>
        <w:t xml:space="preserve"> من </w:t>
      </w:r>
      <w:r>
        <w:rPr>
          <w:rFonts w:ascii="Simplified Arabic" w:hAnsi="Simplified Arabic" w:cs="Simplified Arabic"/>
          <w:sz w:val="32"/>
          <w:szCs w:val="32"/>
          <w:rtl/>
        </w:rPr>
        <w:t xml:space="preserve">قانون العقوبات عقوبات و قد </w:t>
      </w:r>
      <w:r>
        <w:rPr>
          <w:rFonts w:ascii="Simplified Arabic" w:hAnsi="Simplified Arabic" w:cs="Simplified Arabic" w:hint="cs"/>
          <w:sz w:val="32"/>
          <w:szCs w:val="32"/>
          <w:rtl/>
        </w:rPr>
        <w:t>تتخذ وصف ال</w:t>
      </w:r>
      <w:r>
        <w:rPr>
          <w:rFonts w:ascii="Simplified Arabic" w:hAnsi="Simplified Arabic" w:cs="Simplified Arabic"/>
          <w:sz w:val="32"/>
          <w:szCs w:val="32"/>
          <w:rtl/>
        </w:rPr>
        <w:t>مصادرة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نشر حكم </w:t>
      </w:r>
      <w:r>
        <w:rPr>
          <w:rFonts w:ascii="Simplified Arabic" w:hAnsi="Simplified Arabic" w:cs="Simplified Arabic" w:hint="cs"/>
          <w:sz w:val="32"/>
          <w:szCs w:val="32"/>
          <w:rtl/>
        </w:rPr>
        <w:t>ال</w:t>
      </w:r>
      <w:r>
        <w:rPr>
          <w:rFonts w:ascii="Simplified Arabic" w:hAnsi="Simplified Arabic" w:cs="Simplified Arabic"/>
          <w:sz w:val="32"/>
          <w:szCs w:val="32"/>
          <w:rtl/>
        </w:rPr>
        <w:t>إدانة، الغلق المؤقت للمؤسسة أو فرعها، حل الشخص المعنوي</w:t>
      </w:r>
      <w:r w:rsidRPr="00CE251E">
        <w:rPr>
          <w:rFonts w:ascii="Simplified Arabic" w:hAnsi="Simplified Arabic" w:cs="Simplified Arabic"/>
          <w:sz w:val="32"/>
          <w:szCs w:val="32"/>
          <w:rtl/>
        </w:rPr>
        <w:t>، المنع من مزاولة نشاط أو عدة أنشطة مهنية أو إجتماعية بشكل مباشر أو غير مباشر نهائ</w:t>
      </w:r>
      <w:r>
        <w:rPr>
          <w:rFonts w:ascii="Simplified Arabic" w:hAnsi="Simplified Arabic" w:cs="Simplified Arabic"/>
          <w:sz w:val="32"/>
          <w:szCs w:val="32"/>
          <w:rtl/>
        </w:rPr>
        <w:t>يا أو لمدة تتجاوز خمس (5) سنوات</w:t>
      </w:r>
      <w:r w:rsidRPr="00CE251E">
        <w:rPr>
          <w:rFonts w:ascii="Simplified Arabic" w:hAnsi="Simplified Arabic" w:cs="Simplified Arabic"/>
          <w:sz w:val="32"/>
          <w:szCs w:val="32"/>
          <w:rtl/>
        </w:rPr>
        <w:t>.</w:t>
      </w:r>
    </w:p>
    <w:p w:rsidR="00A82A23" w:rsidRPr="00BB2725" w:rsidRDefault="00A82A23" w:rsidP="00BB2725">
      <w:pPr>
        <w:pStyle w:val="a3"/>
        <w:rPr>
          <w:rFonts w:ascii="Simplified Arabic" w:hAnsi="Simplified Arabic" w:cs="Simplified Arabic"/>
          <w:b/>
          <w:bCs/>
          <w:rtl/>
        </w:rPr>
      </w:pPr>
      <w:bookmarkStart w:id="465" w:name="_Toc44694601"/>
      <w:bookmarkStart w:id="466" w:name="_Toc51515952"/>
      <w:bookmarkStart w:id="467" w:name="_Toc51524519"/>
      <w:r w:rsidRPr="00BB2725">
        <w:rPr>
          <w:rFonts w:ascii="Simplified Arabic" w:hAnsi="Simplified Arabic" w:cs="Simplified Arabic"/>
          <w:b/>
          <w:bCs/>
          <w:rtl/>
        </w:rPr>
        <w:t>ثالثاً: الظروف المشددة</w:t>
      </w:r>
      <w:bookmarkEnd w:id="465"/>
      <w:bookmarkEnd w:id="466"/>
      <w:bookmarkEnd w:id="467"/>
    </w:p>
    <w:p w:rsidR="00A82A23" w:rsidRPr="00CE251E" w:rsidRDefault="00A82A23" w:rsidP="00A82A23">
      <w:pPr>
        <w:autoSpaceDE w:val="0"/>
        <w:autoSpaceDN w:val="0"/>
        <w:bidi/>
        <w:adjustRightInd w:val="0"/>
        <w:spacing w:after="12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لا يمكن للقاضي الجزائي أن يتجاوز العقوبة الأصلية إلا بوجو</w:t>
      </w:r>
      <w:r>
        <w:rPr>
          <w:rFonts w:ascii="Simplified Arabic" w:hAnsi="Simplified Arabic" w:cs="Simplified Arabic"/>
          <w:sz w:val="32"/>
          <w:szCs w:val="32"/>
          <w:rtl/>
        </w:rPr>
        <w:t>د ظروف مشددة منصوص عليها قانونا</w:t>
      </w:r>
      <w:r w:rsidRPr="00CE251E">
        <w:rPr>
          <w:rFonts w:ascii="Simplified Arabic" w:hAnsi="Simplified Arabic" w:cs="Simplified Arabic"/>
          <w:sz w:val="32"/>
          <w:szCs w:val="32"/>
          <w:rtl/>
        </w:rPr>
        <w:t>، يقوم بتحديد ا</w:t>
      </w:r>
      <w:r>
        <w:rPr>
          <w:rFonts w:ascii="Simplified Arabic" w:hAnsi="Simplified Arabic" w:cs="Simplified Arabic"/>
          <w:sz w:val="32"/>
          <w:szCs w:val="32"/>
          <w:rtl/>
        </w:rPr>
        <w:t>لعقوبة في حال توفر الظرف المشدد</w:t>
      </w:r>
      <w:r w:rsidRPr="00CE251E">
        <w:rPr>
          <w:rStyle w:val="Appelnotedebasdep"/>
          <w:rFonts w:ascii="Simplified Arabic" w:hAnsi="Simplified Arabic" w:cs="Simplified Arabic"/>
          <w:sz w:val="32"/>
          <w:szCs w:val="32"/>
          <w:rtl/>
        </w:rPr>
        <w:footnoteReference w:id="257"/>
      </w:r>
      <w:r>
        <w:rPr>
          <w:rFonts w:ascii="Simplified Arabic" w:hAnsi="Simplified Arabic" w:cs="Simplified Arabic" w:hint="cs"/>
          <w:sz w:val="32"/>
          <w:szCs w:val="32"/>
          <w:rtl/>
        </w:rPr>
        <w:t xml:space="preserve">، </w:t>
      </w:r>
      <w:r w:rsidRPr="00CE251E">
        <w:rPr>
          <w:rFonts w:ascii="Simplified Arabic" w:hAnsi="Simplified Arabic" w:cs="Simplified Arabic"/>
          <w:sz w:val="32"/>
          <w:szCs w:val="32"/>
          <w:rtl/>
        </w:rPr>
        <w:t>و قد نص المشرع على بعض الظروف التي يترتب عليها تشديد العقوبة في قانون الطيران المدني الجزائري.</w:t>
      </w:r>
    </w:p>
    <w:p w:rsidR="00A82A23" w:rsidRDefault="00A82A23" w:rsidP="00A82A23">
      <w:pPr>
        <w:autoSpaceDE w:val="0"/>
        <w:autoSpaceDN w:val="0"/>
        <w:bidi/>
        <w:adjustRightInd w:val="0"/>
        <w:spacing w:after="0" w:line="240" w:lineRule="auto"/>
        <w:ind w:firstLine="567"/>
        <w:jc w:val="both"/>
        <w:rPr>
          <w:rFonts w:ascii="Simplified Arabic" w:hAnsi="Simplified Arabic" w:cs="Simplified Arabic"/>
          <w:sz w:val="32"/>
          <w:szCs w:val="32"/>
          <w:rtl/>
        </w:rPr>
      </w:pPr>
      <w:r w:rsidRPr="00CE251E">
        <w:rPr>
          <w:rFonts w:ascii="Simplified Arabic" w:hAnsi="Simplified Arabic" w:cs="Simplified Arabic"/>
          <w:sz w:val="32"/>
          <w:szCs w:val="32"/>
          <w:rtl/>
        </w:rPr>
        <w:t>فقد يكون التشديد بسبب</w:t>
      </w:r>
      <w:r>
        <w:rPr>
          <w:rFonts w:ascii="Simplified Arabic" w:hAnsi="Simplified Arabic" w:cs="Simplified Arabic" w:hint="cs"/>
          <w:sz w:val="32"/>
          <w:szCs w:val="32"/>
          <w:rtl/>
        </w:rPr>
        <w:t>:</w:t>
      </w:r>
    </w:p>
    <w:p w:rsidR="00A82A23" w:rsidRDefault="00A82A23" w:rsidP="005A2DCD">
      <w:pPr>
        <w:pStyle w:val="Paragraphedeliste"/>
        <w:numPr>
          <w:ilvl w:val="0"/>
          <w:numId w:val="12"/>
        </w:numPr>
        <w:autoSpaceDE w:val="0"/>
        <w:autoSpaceDN w:val="0"/>
        <w:bidi/>
        <w:adjustRightInd w:val="0"/>
        <w:spacing w:after="0" w:line="240" w:lineRule="auto"/>
        <w:jc w:val="both"/>
        <w:rPr>
          <w:rFonts w:ascii="Simplified Arabic" w:hAnsi="Simplified Arabic" w:cs="Simplified Arabic"/>
          <w:sz w:val="32"/>
          <w:szCs w:val="32"/>
        </w:rPr>
      </w:pPr>
      <w:r w:rsidRPr="00AD6105">
        <w:rPr>
          <w:rFonts w:ascii="Simplified Arabic" w:hAnsi="Simplified Arabic" w:cs="Simplified Arabic"/>
          <w:sz w:val="32"/>
          <w:szCs w:val="32"/>
          <w:rtl/>
        </w:rPr>
        <w:t xml:space="preserve"> حالة العود المنصوص عليها بأحكام المادة 230 من قانون الطيران المدني، أين ت</w:t>
      </w:r>
      <w:r w:rsidRPr="00AD6105">
        <w:rPr>
          <w:rFonts w:ascii="Simplified Arabic" w:hAnsi="Simplified Arabic" w:cs="Simplified Arabic" w:hint="cs"/>
          <w:sz w:val="32"/>
          <w:szCs w:val="32"/>
          <w:rtl/>
        </w:rPr>
        <w:t>ُ</w:t>
      </w:r>
      <w:r w:rsidRPr="00AD6105">
        <w:rPr>
          <w:rFonts w:ascii="Simplified Arabic" w:hAnsi="Simplified Arabic" w:cs="Simplified Arabic"/>
          <w:sz w:val="32"/>
          <w:szCs w:val="32"/>
          <w:rtl/>
        </w:rPr>
        <w:t>ضاعف العقوبات المنصوص عليها في الفصل المتعلق بالأحكام الجزائية أي جرائم النقل الجوي</w:t>
      </w:r>
      <w:r>
        <w:rPr>
          <w:rFonts w:ascii="Simplified Arabic" w:hAnsi="Simplified Arabic" w:cs="Simplified Arabic" w:hint="cs"/>
          <w:sz w:val="32"/>
          <w:szCs w:val="32"/>
          <w:rtl/>
        </w:rPr>
        <w:t>.</w:t>
      </w:r>
    </w:p>
    <w:p w:rsidR="00A82A23" w:rsidRPr="00AD6105" w:rsidRDefault="00A82A23" w:rsidP="005A2DCD">
      <w:pPr>
        <w:pStyle w:val="Paragraphedeliste"/>
        <w:numPr>
          <w:ilvl w:val="0"/>
          <w:numId w:val="12"/>
        </w:numPr>
        <w:autoSpaceDE w:val="0"/>
        <w:autoSpaceDN w:val="0"/>
        <w:bidi/>
        <w:adjustRightInd w:val="0"/>
        <w:spacing w:after="0" w:line="240" w:lineRule="auto"/>
        <w:jc w:val="both"/>
        <w:rPr>
          <w:rFonts w:ascii="Simplified Arabic" w:hAnsi="Simplified Arabic" w:cs="Simplified Arabic"/>
          <w:sz w:val="32"/>
          <w:szCs w:val="32"/>
          <w:rtl/>
        </w:rPr>
      </w:pPr>
      <w:r w:rsidRPr="00AD6105">
        <w:rPr>
          <w:rFonts w:ascii="Simplified Arabic" w:hAnsi="Simplified Arabic" w:cs="Simplified Arabic"/>
          <w:sz w:val="32"/>
          <w:szCs w:val="32"/>
          <w:rtl/>
        </w:rPr>
        <w:t>كما قد تشدد</w:t>
      </w:r>
      <w:r>
        <w:rPr>
          <w:rFonts w:ascii="Simplified Arabic" w:hAnsi="Simplified Arabic" w:cs="Simplified Arabic" w:hint="cs"/>
          <w:sz w:val="32"/>
          <w:szCs w:val="32"/>
          <w:rtl/>
        </w:rPr>
        <w:t xml:space="preserve"> العقوبة</w:t>
      </w:r>
      <w:r w:rsidRPr="00AD6105">
        <w:rPr>
          <w:rFonts w:ascii="Simplified Arabic" w:hAnsi="Simplified Arabic" w:cs="Simplified Arabic"/>
          <w:sz w:val="32"/>
          <w:szCs w:val="32"/>
          <w:rtl/>
        </w:rPr>
        <w:t xml:space="preserve"> نتيجة لظروف متصلة بجسامة السلوك المرتكب كاستخدام الجاني للإرهاب و التخريب</w:t>
      </w:r>
      <w:r w:rsidRPr="00CE251E">
        <w:rPr>
          <w:rStyle w:val="Appelnotedebasdep"/>
          <w:rFonts w:ascii="Simplified Arabic" w:hAnsi="Simplified Arabic" w:cs="Simplified Arabic"/>
          <w:sz w:val="32"/>
          <w:szCs w:val="32"/>
          <w:rtl/>
        </w:rPr>
        <w:footnoteReference w:id="258"/>
      </w:r>
      <w:r>
        <w:rPr>
          <w:rFonts w:ascii="Simplified Arabic" w:hAnsi="Simplified Arabic" w:cs="Simplified Arabic" w:hint="cs"/>
          <w:sz w:val="32"/>
          <w:szCs w:val="32"/>
          <w:rtl/>
        </w:rPr>
        <w:t xml:space="preserve">، </w:t>
      </w:r>
      <w:r w:rsidRPr="00AD6105">
        <w:rPr>
          <w:rFonts w:ascii="Simplified Arabic" w:hAnsi="Simplified Arabic" w:cs="Simplified Arabic"/>
          <w:sz w:val="32"/>
          <w:szCs w:val="32"/>
          <w:rtl/>
        </w:rPr>
        <w:t>فتكون العقوبة طبقا لأحكام المادة 87 مكرر 2 ضعف العقوبة المقررة المنصوص عليها في قانون العقوبات أو النصوص الخاصة بما فيها الجرائم المنصوص عليها بقانون الطيران المدني.</w:t>
      </w:r>
    </w:p>
    <w:p w:rsidR="00A82A23" w:rsidRPr="00503C92" w:rsidRDefault="00A82A23" w:rsidP="005A2DCD">
      <w:pPr>
        <w:pStyle w:val="Paragraphedeliste"/>
        <w:numPr>
          <w:ilvl w:val="0"/>
          <w:numId w:val="12"/>
        </w:numPr>
        <w:autoSpaceDE w:val="0"/>
        <w:autoSpaceDN w:val="0"/>
        <w:bidi/>
        <w:adjustRightInd w:val="0"/>
        <w:spacing w:after="0" w:line="240" w:lineRule="auto"/>
        <w:jc w:val="both"/>
        <w:rPr>
          <w:rFonts w:ascii="Simplified Arabic" w:hAnsi="Simplified Arabic" w:cs="Simplified Arabic"/>
          <w:b/>
          <w:bCs/>
          <w:sz w:val="32"/>
          <w:szCs w:val="32"/>
          <w:rtl/>
          <w:lang w:val="en-US"/>
        </w:rPr>
      </w:pPr>
      <w:r w:rsidRPr="00503C92">
        <w:rPr>
          <w:rFonts w:ascii="Simplified Arabic" w:hAnsi="Simplified Arabic" w:cs="Simplified Arabic"/>
          <w:sz w:val="32"/>
          <w:szCs w:val="32"/>
          <w:rtl/>
        </w:rPr>
        <w:lastRenderedPageBreak/>
        <w:t>أو في حالة وجود ظروف متصلة بماديات الجريمة</w:t>
      </w:r>
      <w:r>
        <w:rPr>
          <w:rFonts w:ascii="Simplified Arabic" w:hAnsi="Simplified Arabic" w:cs="Simplified Arabic" w:hint="cs"/>
          <w:sz w:val="32"/>
          <w:szCs w:val="32"/>
          <w:rtl/>
        </w:rPr>
        <w:t>،</w:t>
      </w:r>
      <w:r w:rsidRPr="00503C92">
        <w:rPr>
          <w:rFonts w:ascii="Simplified Arabic" w:hAnsi="Simplified Arabic" w:cs="Simplified Arabic"/>
          <w:sz w:val="32"/>
          <w:szCs w:val="32"/>
          <w:rtl/>
        </w:rPr>
        <w:t xml:space="preserve"> </w:t>
      </w:r>
      <w:r>
        <w:rPr>
          <w:rFonts w:ascii="Simplified Arabic" w:hAnsi="Simplified Arabic" w:cs="Simplified Arabic" w:hint="cs"/>
          <w:sz w:val="32"/>
          <w:szCs w:val="32"/>
          <w:rtl/>
        </w:rPr>
        <w:t>و مثالها ما نصت عليه</w:t>
      </w:r>
      <w:r w:rsidRPr="00503C92">
        <w:rPr>
          <w:rFonts w:ascii="Simplified Arabic" w:hAnsi="Simplified Arabic" w:cs="Simplified Arabic"/>
          <w:sz w:val="32"/>
          <w:szCs w:val="32"/>
          <w:rtl/>
        </w:rPr>
        <w:t xml:space="preserve"> المادة 217 من قانون الطيران المدني على أنه في حالة ما إذا نتجت عن الأفعال المنصوص عليها بالمادتين 215 و 216 من نفس القانون أعلاه - بعدما كانت العقوبة هي الحبس لا تتجاوز 5 سنوات - أضرار جسدية فإن العقوبة ترفع من 10 سنوات إلى 15 سنة، و في حالة وفاة شخص أو عدة أشخاص فالعقوبة هي الإعدام.</w:t>
      </w:r>
    </w:p>
    <w:p w:rsidR="006A7B9F" w:rsidRDefault="006A7B9F" w:rsidP="00922472">
      <w:pPr>
        <w:bidi/>
        <w:spacing w:after="0" w:line="240" w:lineRule="auto"/>
        <w:ind w:firstLine="567"/>
        <w:jc w:val="both"/>
        <w:rPr>
          <w:rFonts w:ascii="Simplified Arabic" w:hAnsi="Simplified Arabic" w:cs="Simplified Arabic"/>
          <w:sz w:val="32"/>
          <w:szCs w:val="32"/>
          <w:rtl/>
          <w:lang w:val="en-US"/>
        </w:rPr>
        <w:sectPr w:rsidR="006A7B9F" w:rsidSect="001744FE">
          <w:headerReference w:type="default" r:id="rId24"/>
          <w:footerReference w:type="default" r:id="rId25"/>
          <w:footnotePr>
            <w:numRestart w:val="eachPage"/>
          </w:footnotePr>
          <w:pgSz w:w="11906" w:h="16838"/>
          <w:pgMar w:top="851" w:right="1701" w:bottom="851" w:left="1418" w:header="709" w:footer="709" w:gutter="0"/>
          <w:cols w:space="708"/>
          <w:docGrid w:linePitch="360"/>
        </w:sectPr>
      </w:pPr>
    </w:p>
    <w:p w:rsidR="006A7B9F" w:rsidRPr="00087732" w:rsidRDefault="006A7B9F" w:rsidP="006A7B9F">
      <w:pPr>
        <w:bidi/>
        <w:jc w:val="both"/>
        <w:rPr>
          <w:rFonts w:ascii="Simplified Arabic" w:hAnsi="Simplified Arabic" w:cs="Simplified Arabic"/>
          <w:sz w:val="32"/>
          <w:szCs w:val="32"/>
          <w:rtl/>
        </w:rPr>
      </w:pPr>
    </w:p>
    <w:p w:rsidR="006A7B9F" w:rsidRPr="00087732" w:rsidRDefault="006A7B9F" w:rsidP="006A7B9F">
      <w:pPr>
        <w:bidi/>
        <w:jc w:val="both"/>
        <w:rPr>
          <w:rFonts w:ascii="Simplified Arabic" w:hAnsi="Simplified Arabic" w:cs="Simplified Arabic"/>
          <w:sz w:val="32"/>
          <w:szCs w:val="32"/>
          <w:rtl/>
        </w:rPr>
      </w:pPr>
    </w:p>
    <w:p w:rsidR="006A7B9F" w:rsidRPr="00087732" w:rsidRDefault="006A7B9F" w:rsidP="006A7B9F">
      <w:pPr>
        <w:bidi/>
        <w:jc w:val="both"/>
        <w:rPr>
          <w:rFonts w:ascii="Simplified Arabic" w:hAnsi="Simplified Arabic" w:cs="Simplified Arabic"/>
          <w:sz w:val="32"/>
          <w:szCs w:val="32"/>
          <w:rtl/>
        </w:rPr>
      </w:pPr>
    </w:p>
    <w:p w:rsidR="006A7B9F" w:rsidRPr="00087732" w:rsidRDefault="006A7B9F" w:rsidP="006A7B9F">
      <w:pPr>
        <w:bidi/>
        <w:jc w:val="both"/>
        <w:rPr>
          <w:rFonts w:ascii="Simplified Arabic" w:hAnsi="Simplified Arabic" w:cs="Simplified Arabic"/>
          <w:sz w:val="32"/>
          <w:szCs w:val="32"/>
          <w:rtl/>
        </w:rPr>
      </w:pPr>
    </w:p>
    <w:p w:rsidR="006A7B9F" w:rsidRPr="00087732"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pPr>
      <w:r w:rsidRPr="00087732">
        <w:rPr>
          <w:rFonts w:ascii="Simplified Arabic" w:hAnsi="Simplified Arabic" w:cs="Simplified Arabic"/>
          <w:sz w:val="32"/>
          <w:szCs w:val="32"/>
        </w:rPr>
        <w:t xml:space="preserve"> </w:t>
      </w:r>
    </w:p>
    <w:p w:rsidR="006A7B9F" w:rsidRDefault="006A7B9F" w:rsidP="006A7B9F">
      <w:pPr>
        <w:bidi/>
        <w:jc w:val="both"/>
        <w:rPr>
          <w:rFonts w:ascii="Simplified Arabic" w:hAnsi="Simplified Arabic" w:cs="Simplified Arabic"/>
          <w:sz w:val="32"/>
          <w:szCs w:val="32"/>
          <w:rtl/>
        </w:rPr>
      </w:pPr>
      <w:r w:rsidRPr="00CE251E">
        <w:rPr>
          <w:rFonts w:ascii="Simplified Arabic" w:hAnsi="Simplified Arabic" w:cs="Simplified Arabic"/>
          <w:noProof/>
          <w:sz w:val="32"/>
          <w:szCs w:val="32"/>
          <w:rtl/>
          <w:lang w:eastAsia="fr-FR"/>
        </w:rPr>
        <mc:AlternateContent>
          <mc:Choice Requires="wps">
            <w:drawing>
              <wp:anchor distT="0" distB="0" distL="114300" distR="114300" simplePos="0" relativeHeight="251673600" behindDoc="0" locked="0" layoutInCell="1" allowOverlap="1" wp14:anchorId="2BC8C676" wp14:editId="5072792E">
                <wp:simplePos x="0" y="0"/>
                <wp:positionH relativeFrom="column">
                  <wp:posOffset>455295</wp:posOffset>
                </wp:positionH>
                <wp:positionV relativeFrom="paragraph">
                  <wp:posOffset>94615</wp:posOffset>
                </wp:positionV>
                <wp:extent cx="5124450" cy="3429000"/>
                <wp:effectExtent l="95250" t="95250" r="361950" b="381000"/>
                <wp:wrapNone/>
                <wp:docPr id="13" name="Rectangle à coins arrondis 13"/>
                <wp:cNvGraphicFramePr/>
                <a:graphic xmlns:a="http://schemas.openxmlformats.org/drawingml/2006/main">
                  <a:graphicData uri="http://schemas.microsoft.com/office/word/2010/wordprocessingShape">
                    <wps:wsp>
                      <wps:cNvSpPr/>
                      <wps:spPr>
                        <a:xfrm>
                          <a:off x="0" y="0"/>
                          <a:ext cx="5124450" cy="3429000"/>
                        </a:xfrm>
                        <a:prstGeom prst="roundRect">
                          <a:avLst/>
                        </a:prstGeom>
                        <a:ln>
                          <a:solidFill>
                            <a:schemeClr val="tx1"/>
                          </a:solidFill>
                        </a:ln>
                        <a:effectLst>
                          <a:glow rad="63500">
                            <a:schemeClr val="accent5">
                              <a:satMod val="175000"/>
                              <a:alpha val="40000"/>
                            </a:schemeClr>
                          </a:glow>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2">
                          <a:schemeClr val="accent3"/>
                        </a:lnRef>
                        <a:fillRef idx="1">
                          <a:schemeClr val="lt1"/>
                        </a:fillRef>
                        <a:effectRef idx="0">
                          <a:schemeClr val="accent3"/>
                        </a:effectRef>
                        <a:fontRef idx="minor">
                          <a:schemeClr val="dk1"/>
                        </a:fontRef>
                      </wps:style>
                      <wps:txbx>
                        <w:txbxContent>
                          <w:p w:rsidR="002E46A6" w:rsidRPr="0015332B" w:rsidRDefault="002E46A6" w:rsidP="006A7B9F">
                            <w:pPr>
                              <w:bidi/>
                              <w:spacing w:after="240"/>
                              <w:jc w:val="center"/>
                              <w:rPr>
                                <w:rFonts w:asciiTheme="majorBidi" w:hAnsiTheme="majorBidi" w:cstheme="majorBidi"/>
                                <w:b/>
                                <w:bCs/>
                                <w:sz w:val="72"/>
                                <w:szCs w:val="72"/>
                                <w:rtl/>
                                <w:lang w:bidi="ar-DZ"/>
                              </w:rPr>
                            </w:pPr>
                            <w:r>
                              <w:rPr>
                                <w:rFonts w:asciiTheme="majorBidi" w:hAnsiTheme="majorBidi" w:cstheme="majorBidi" w:hint="cs"/>
                                <w:b/>
                                <w:bCs/>
                                <w:sz w:val="72"/>
                                <w:szCs w:val="72"/>
                                <w:rtl/>
                                <w:lang w:bidi="ar-DZ"/>
                              </w:rPr>
                              <w:t>الخاتمة</w:t>
                            </w:r>
                          </w:p>
                          <w:p w:rsidR="002E46A6" w:rsidRPr="0015332B" w:rsidRDefault="002E46A6" w:rsidP="006A7B9F">
                            <w:pPr>
                              <w:bidi/>
                              <w:spacing w:after="240"/>
                              <w:jc w:val="center"/>
                              <w:rPr>
                                <w:rFonts w:asciiTheme="majorBidi" w:hAnsiTheme="majorBidi" w:cstheme="majorBidi"/>
                                <w:b/>
                                <w:bCs/>
                                <w:sz w:val="44"/>
                                <w:szCs w:val="44"/>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BC8C676" id="Rectangle à coins arrondis 13" o:spid="_x0000_s1032" style="position:absolute;left:0;text-align:left;margin-left:35.85pt;margin-top:7.45pt;width:403.5pt;height:270pt;z-index:2516736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" fillcolor="white [3201]" strokecolor="black [3213]" strokeweight="1pt">
                <v:stroke joinstyle="miter"/>
                <v:shadow on="t" color="black" opacity="19660f" offset="4.49014mm,4.49014mm"/>
                <v:textbox>
                  <w:txbxContent>
                    <w:p w:rsidR="002E46A6" w:rsidRPr="0015332B" w:rsidRDefault="002E46A6" w:rsidP="006A7B9F">
                      <w:pPr>
                        <w:bidi/>
                        <w:spacing w:after="240"/>
                        <w:jc w:val="center"/>
                        <w:rPr>
                          <w:rFonts w:asciiTheme="majorBidi" w:hAnsiTheme="majorBidi" w:cstheme="majorBidi"/>
                          <w:b/>
                          <w:bCs/>
                          <w:sz w:val="72"/>
                          <w:szCs w:val="72"/>
                          <w:rtl/>
                          <w:lang w:bidi="ar-DZ"/>
                        </w:rPr>
                      </w:pPr>
                      <w:r>
                        <w:rPr>
                          <w:rFonts w:asciiTheme="majorBidi" w:hAnsiTheme="majorBidi" w:cstheme="majorBidi" w:hint="cs"/>
                          <w:b/>
                          <w:bCs/>
                          <w:sz w:val="72"/>
                          <w:szCs w:val="72"/>
                          <w:rtl/>
                          <w:lang w:bidi="ar-DZ"/>
                        </w:rPr>
                        <w:t>الخاتمة</w:t>
                      </w:r>
                    </w:p>
                    <w:p w:rsidR="002E46A6" w:rsidRPr="0015332B" w:rsidRDefault="002E46A6" w:rsidP="006A7B9F">
                      <w:pPr>
                        <w:bidi/>
                        <w:spacing w:after="240"/>
                        <w:jc w:val="center"/>
                        <w:rPr>
                          <w:rFonts w:asciiTheme="majorBidi" w:hAnsiTheme="majorBidi" w:cstheme="majorBidi"/>
                          <w:b/>
                          <w:bCs/>
                          <w:sz w:val="44"/>
                          <w:szCs w:val="44"/>
                          <w:lang w:bidi="ar-DZ"/>
                        </w:rPr>
                      </w:pPr>
                    </w:p>
                  </w:txbxContent>
                </v:textbox>
              </v:roundrect>
            </w:pict>
          </mc:Fallback>
        </mc:AlternateContent>
      </w:r>
    </w:p>
    <w:p w:rsidR="006A7B9F"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pPr>
    </w:p>
    <w:p w:rsidR="006A7B9F" w:rsidRDefault="006A7B9F" w:rsidP="006A7B9F">
      <w:pPr>
        <w:bidi/>
        <w:jc w:val="both"/>
        <w:rPr>
          <w:rFonts w:ascii="Simplified Arabic" w:hAnsi="Simplified Arabic" w:cs="Simplified Arabic"/>
          <w:sz w:val="32"/>
          <w:szCs w:val="32"/>
          <w:rtl/>
        </w:rPr>
        <w:sectPr w:rsidR="006A7B9F" w:rsidSect="0039784A">
          <w:headerReference w:type="default" r:id="rId26"/>
          <w:footerReference w:type="default" r:id="rId27"/>
          <w:pgSz w:w="11906" w:h="16838"/>
          <w:pgMar w:top="851" w:right="1701" w:bottom="851" w:left="1418" w:header="709" w:footer="709" w:gutter="0"/>
          <w:cols w:space="708"/>
          <w:docGrid w:linePitch="360"/>
        </w:sectPr>
      </w:pPr>
    </w:p>
    <w:p w:rsidR="0064126F" w:rsidRDefault="0064126F" w:rsidP="006A7B9F">
      <w:pPr>
        <w:bidi/>
        <w:spacing w:after="120" w:line="240" w:lineRule="auto"/>
        <w:jc w:val="both"/>
        <w:rPr>
          <w:rFonts w:ascii="Simplified Arabic" w:hAnsi="Simplified Arabic" w:cs="Simplified Arabic"/>
          <w:b/>
          <w:bCs/>
          <w:sz w:val="32"/>
          <w:szCs w:val="32"/>
          <w:rtl/>
        </w:rPr>
      </w:pPr>
    </w:p>
    <w:p w:rsidR="006A7B9F" w:rsidRPr="0030436D" w:rsidRDefault="00243111" w:rsidP="0030436D">
      <w:pPr>
        <w:pStyle w:val="a"/>
        <w:rPr>
          <w:rFonts w:ascii="Simplified Arabic" w:hAnsi="Simplified Arabic" w:cs="Simplified Arabic"/>
          <w:b/>
          <w:bCs/>
          <w:sz w:val="40"/>
          <w:szCs w:val="40"/>
          <w:rtl/>
        </w:rPr>
      </w:pPr>
      <w:bookmarkStart w:id="468" w:name="_Toc51515345"/>
      <w:bookmarkStart w:id="469" w:name="_Toc51515953"/>
      <w:bookmarkStart w:id="470" w:name="_Toc51524520"/>
      <w:r w:rsidRPr="0030436D">
        <w:rPr>
          <w:rFonts w:ascii="Simplified Arabic" w:hAnsi="Simplified Arabic" w:cs="Simplified Arabic"/>
          <w:b/>
          <w:bCs/>
          <w:sz w:val="40"/>
          <w:szCs w:val="40"/>
          <w:rtl/>
        </w:rPr>
        <w:t>خاتمة</w:t>
      </w:r>
      <w:bookmarkEnd w:id="468"/>
      <w:bookmarkEnd w:id="469"/>
      <w:bookmarkEnd w:id="470"/>
    </w:p>
    <w:p w:rsidR="006A7B9F" w:rsidRPr="00087732" w:rsidRDefault="006A7B9F" w:rsidP="006A7B9F">
      <w:pPr>
        <w:bidi/>
        <w:ind w:firstLine="708"/>
        <w:jc w:val="both"/>
        <w:rPr>
          <w:rFonts w:ascii="Simplified Arabic" w:hAnsi="Simplified Arabic" w:cs="Simplified Arabic"/>
          <w:sz w:val="32"/>
          <w:szCs w:val="32"/>
          <w:rtl/>
        </w:rPr>
      </w:pPr>
      <w:r w:rsidRPr="00087732">
        <w:rPr>
          <w:rFonts w:ascii="Simplified Arabic" w:hAnsi="Simplified Arabic" w:cs="Simplified Arabic"/>
          <w:sz w:val="32"/>
          <w:szCs w:val="32"/>
          <w:rtl/>
        </w:rPr>
        <w:t>بالرغم من أنّ التحليق في الجو تحليق نحو المجهول في فضاء ممتد بلا معالم للاهتداء أو الإرشاد، يُسلم فيها ربان الطائرة نفسه و مسافريه و حمولته للأجهزة التقنية المدمجة في جسم الطائرة أو للأطقم البرية المتواجدة على أبراج مراقبة الملاحة الجوية، إذ و بالرغم من كل ذلك إلاّ النقل الجوي افتك و بلا منازع لقب النقل الأكثر أماناً مقارنة بأنماط النقل الأخرى</w:t>
      </w:r>
      <w:r w:rsidRPr="00087732">
        <w:rPr>
          <w:rFonts w:ascii="Simplified Arabic" w:hAnsi="Simplified Arabic" w:cs="Simplified Arabic"/>
          <w:sz w:val="32"/>
          <w:szCs w:val="32"/>
        </w:rPr>
        <w:t>.</w:t>
      </w:r>
    </w:p>
    <w:p w:rsidR="006A7B9F" w:rsidRPr="00087732" w:rsidRDefault="006A7B9F" w:rsidP="006A7B9F">
      <w:pPr>
        <w:bidi/>
        <w:ind w:firstLine="708"/>
        <w:jc w:val="both"/>
        <w:rPr>
          <w:rFonts w:ascii="Simplified Arabic" w:hAnsi="Simplified Arabic" w:cs="Simplified Arabic"/>
          <w:sz w:val="32"/>
          <w:szCs w:val="32"/>
          <w:rtl/>
        </w:rPr>
      </w:pPr>
      <w:r w:rsidRPr="00087732">
        <w:rPr>
          <w:rFonts w:ascii="Simplified Arabic" w:hAnsi="Simplified Arabic" w:cs="Simplified Arabic"/>
          <w:sz w:val="32"/>
          <w:szCs w:val="32"/>
          <w:rtl/>
        </w:rPr>
        <w:t>و في هذا، فلقد صرّح أحد ربابنة الطائرات في الولايات المتحدة الأمريكية ذات مرة بأنّ ربان الطائرة حال نزوله البر يتعرض إلى مخاطر يزيد عددها عن سبع (07) مرّات عدد المخاطر التي قد يتعرض لها و هو في الجو، و ما ذاك إلاّ لحجم التقنية المدمج في صناعة الطيران، من أنظمة استشعار و رادار و رصد و أنظمة اتصال، و أنظمة إقلاع، تحليق و هبوط، و أنظمة تشغيل برية غاية في الدقة و التعقيد و الأمان</w:t>
      </w:r>
      <w:r w:rsidRPr="00087732">
        <w:rPr>
          <w:rFonts w:ascii="Simplified Arabic" w:hAnsi="Simplified Arabic" w:cs="Simplified Arabic"/>
          <w:sz w:val="32"/>
          <w:szCs w:val="32"/>
        </w:rPr>
        <w:t>.</w:t>
      </w:r>
    </w:p>
    <w:p w:rsidR="006A7B9F" w:rsidRPr="00087732" w:rsidRDefault="006A7B9F" w:rsidP="006A7B9F">
      <w:pPr>
        <w:bidi/>
        <w:ind w:firstLine="708"/>
        <w:jc w:val="both"/>
        <w:rPr>
          <w:rFonts w:ascii="Simplified Arabic" w:hAnsi="Simplified Arabic" w:cs="Simplified Arabic"/>
          <w:sz w:val="32"/>
          <w:szCs w:val="32"/>
          <w:rtl/>
        </w:rPr>
      </w:pPr>
      <w:r w:rsidRPr="00087732">
        <w:rPr>
          <w:rFonts w:ascii="Simplified Arabic" w:hAnsi="Simplified Arabic" w:cs="Simplified Arabic"/>
          <w:sz w:val="32"/>
          <w:szCs w:val="32"/>
          <w:rtl/>
        </w:rPr>
        <w:t>و بالنظر إلى نسبة الأمان العالية التي تميز قطاع النقل الجوي، و السرعة المرتفعة التي ينهي بها رحلاته، جعلت منه أفضل الوسائل لنقل الأشخاص داخلياً و دولياً، و كذا الوسيلة المثلى لنقل الأشياء شديدة الحساسية للمتغيرات المناخية، أو سريعة التلف أو عالية القيمة، كما أنه أنسب الطرق لبلوغ المناطق ذات التضاريس الوعرة أو الجغرافيا المعقدة على غرار المرتفعات الشاهقة أو المناطق المتجمدة أو الصحاري القاحلة، التي لا يصلح معها مركبة برية أو سفينة بحرية</w:t>
      </w:r>
      <w:r w:rsidRPr="00087732">
        <w:rPr>
          <w:rFonts w:ascii="Simplified Arabic" w:hAnsi="Simplified Arabic" w:cs="Simplified Arabic"/>
          <w:sz w:val="32"/>
          <w:szCs w:val="32"/>
        </w:rPr>
        <w:t>.</w:t>
      </w:r>
    </w:p>
    <w:p w:rsidR="006A7B9F" w:rsidRPr="00087732" w:rsidRDefault="006A7B9F" w:rsidP="0064126F">
      <w:pPr>
        <w:bidi/>
        <w:jc w:val="both"/>
        <w:rPr>
          <w:rFonts w:ascii="Simplified Arabic" w:hAnsi="Simplified Arabic" w:cs="Simplified Arabic"/>
          <w:sz w:val="32"/>
          <w:szCs w:val="32"/>
          <w:rtl/>
        </w:rPr>
      </w:pPr>
      <w:r w:rsidRPr="00087732">
        <w:rPr>
          <w:rFonts w:ascii="Simplified Arabic" w:hAnsi="Simplified Arabic" w:cs="Simplified Arabic"/>
          <w:sz w:val="32"/>
          <w:szCs w:val="32"/>
        </w:rPr>
        <w:t xml:space="preserve">  </w:t>
      </w:r>
      <w:r>
        <w:rPr>
          <w:rFonts w:ascii="Simplified Arabic" w:hAnsi="Simplified Arabic" w:cs="Simplified Arabic"/>
          <w:sz w:val="32"/>
          <w:szCs w:val="32"/>
          <w:rtl/>
        </w:rPr>
        <w:tab/>
      </w:r>
      <w:r w:rsidRPr="00087732">
        <w:rPr>
          <w:rFonts w:ascii="Simplified Arabic" w:hAnsi="Simplified Arabic" w:cs="Simplified Arabic"/>
          <w:sz w:val="32"/>
          <w:szCs w:val="32"/>
          <w:rtl/>
        </w:rPr>
        <w:t>و إذا كان للنقل الجوي هذه المكانة فلقد لعب دوراً كبيراً في توطيد العلاقات الدولية خاصة منها الاقتصادية، الاجتماعية و الثقافية،  و في مقابل ذلك فإنّ هذه المكانة جعلته قطاع شديد الحساسية للأزمات السياسية، الاقتصادية و الصحية، و على أدل على ذلك من حجم الخسائر التي طالت هذا القطاع بعد انتشار الوباء التاجي</w:t>
      </w:r>
      <w:r w:rsidRPr="00087732">
        <w:rPr>
          <w:rFonts w:ascii="Simplified Arabic" w:hAnsi="Simplified Arabic" w:cs="Simplified Arabic"/>
          <w:sz w:val="32"/>
          <w:szCs w:val="32"/>
        </w:rPr>
        <w:t xml:space="preserve"> </w:t>
      </w:r>
      <w:r w:rsidRPr="0074685B">
        <w:rPr>
          <w:rFonts w:asciiTheme="majorBidi" w:hAnsiTheme="majorBidi" w:cstheme="majorBidi"/>
          <w:sz w:val="28"/>
          <w:szCs w:val="28"/>
        </w:rPr>
        <w:t>coronavirus</w:t>
      </w:r>
      <w:r w:rsidRPr="00087732">
        <w:rPr>
          <w:rFonts w:ascii="Simplified Arabic" w:hAnsi="Simplified Arabic" w:cs="Simplified Arabic"/>
          <w:sz w:val="32"/>
          <w:szCs w:val="32"/>
          <w:rtl/>
        </w:rPr>
        <w:t xml:space="preserve">، ما جعله </w:t>
      </w:r>
      <w:r w:rsidRPr="00087732">
        <w:rPr>
          <w:rFonts w:ascii="Simplified Arabic" w:hAnsi="Simplified Arabic" w:cs="Simplified Arabic"/>
          <w:sz w:val="32"/>
          <w:szCs w:val="32"/>
          <w:rtl/>
        </w:rPr>
        <w:lastRenderedPageBreak/>
        <w:t>أكثر القاعات تضرراً من الناحية الاقتصادية، ناهيك عن كونه أكثر مجالات النشاطات عرضة  لمختلف التهديدات  و الاعتداءات</w:t>
      </w:r>
      <w:r w:rsidRPr="00087732">
        <w:rPr>
          <w:rFonts w:ascii="Simplified Arabic" w:hAnsi="Simplified Arabic" w:cs="Simplified Arabic"/>
          <w:sz w:val="32"/>
          <w:szCs w:val="32"/>
        </w:rPr>
        <w:t>.</w:t>
      </w:r>
    </w:p>
    <w:p w:rsidR="006A7B9F" w:rsidRPr="00087732" w:rsidRDefault="006A7B9F" w:rsidP="006A7B9F">
      <w:pPr>
        <w:bidi/>
        <w:ind w:firstLine="708"/>
        <w:jc w:val="both"/>
        <w:rPr>
          <w:rFonts w:ascii="Simplified Arabic" w:hAnsi="Simplified Arabic" w:cs="Simplified Arabic"/>
          <w:sz w:val="32"/>
          <w:szCs w:val="32"/>
          <w:rtl/>
        </w:rPr>
      </w:pPr>
      <w:r w:rsidRPr="00087732">
        <w:rPr>
          <w:rFonts w:ascii="Simplified Arabic" w:hAnsi="Simplified Arabic" w:cs="Simplified Arabic"/>
          <w:sz w:val="32"/>
          <w:szCs w:val="32"/>
          <w:rtl/>
        </w:rPr>
        <w:t>و لقد لاحظت المجموعة الدولية منذ البدايات الأولى لاختراع الطائرة ضرورة مرافقة قطاع النقل الجوي بتدابير قانونية تضمن من جهة سلامة المسافرين و الأشياء و سلامة الطائرة باعتبارها عصب النقل الجوي و العمود الفقري الذي ترتكز عليه صناعة النقل الجوي، على أن لا تكون تلك التدابير إلاّ دولية، طالما أنّ الحلول الوطنية حلول جزئية و لا تستجيب للنقل الجوي الذي ما ولد إلاّ دوليا، بعد أن كانت أول رحلة جوية رحلة دولية عبر بحر المانش</w:t>
      </w:r>
      <w:r w:rsidRPr="00087732">
        <w:rPr>
          <w:rFonts w:ascii="Simplified Arabic" w:hAnsi="Simplified Arabic" w:cs="Simplified Arabic"/>
          <w:sz w:val="32"/>
          <w:szCs w:val="32"/>
        </w:rPr>
        <w:t>.</w:t>
      </w:r>
    </w:p>
    <w:p w:rsidR="006A7B9F" w:rsidRDefault="006A7B9F" w:rsidP="006A7B9F">
      <w:pPr>
        <w:bidi/>
        <w:ind w:firstLine="708"/>
        <w:jc w:val="both"/>
        <w:rPr>
          <w:rFonts w:ascii="Simplified Arabic" w:hAnsi="Simplified Arabic" w:cs="Simplified Arabic"/>
          <w:sz w:val="32"/>
          <w:szCs w:val="32"/>
          <w:rtl/>
        </w:rPr>
      </w:pPr>
      <w:r w:rsidRPr="00087732">
        <w:rPr>
          <w:rFonts w:ascii="Simplified Arabic" w:hAnsi="Simplified Arabic" w:cs="Simplified Arabic"/>
          <w:sz w:val="32"/>
          <w:szCs w:val="32"/>
          <w:rtl/>
        </w:rPr>
        <w:t>و لقد ظهر من خلال الدراسة الحالية ما يأتي</w:t>
      </w:r>
      <w:r w:rsidRPr="00087732">
        <w:rPr>
          <w:rFonts w:ascii="Simplified Arabic" w:hAnsi="Simplified Arabic" w:cs="Simplified Arabic"/>
          <w:sz w:val="32"/>
          <w:szCs w:val="32"/>
        </w:rPr>
        <w:t>:</w:t>
      </w:r>
    </w:p>
    <w:p w:rsidR="006A7B9F" w:rsidRPr="00087732" w:rsidRDefault="006A7B9F" w:rsidP="006A7B9F">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  </w:t>
      </w:r>
      <w:r w:rsidRPr="00087732">
        <w:rPr>
          <w:rFonts w:ascii="Simplified Arabic" w:hAnsi="Simplified Arabic" w:cs="Simplified Arabic"/>
          <w:sz w:val="32"/>
          <w:szCs w:val="32"/>
          <w:rtl/>
        </w:rPr>
        <w:t>لقد أولت الجزائر منذ الإستقلال إهتماما واضحا بمجال الطيران المدني من خلال تبنيها لاتفاقية شيكاغو 1944 المنظمة إليها في 1963 و كذا الإتفاقيات و البروتوكول المتعلقة بالطيران المدني الدولي و الحماية الجنائية له، و بتطور و تنوع الإعتدءات غير المشروعة على النقل الجوي أصبحت هذه الإتفاقيات و تلك النصوص قاصرة عن توفير الحماية المناسبة لهذا القطاع، و من أجل ذلك تم تعديل معظم تلك النصوص لتكون أكثر نجاعة و فعالية، و من تلك التعديلات –التي لم تنظم إليها الجزائر إلى حد الآن- نذكر</w:t>
      </w:r>
      <w:r w:rsidRPr="00087732">
        <w:rPr>
          <w:rFonts w:ascii="Simplified Arabic" w:hAnsi="Simplified Arabic" w:cs="Simplified Arabic"/>
          <w:sz w:val="32"/>
          <w:szCs w:val="32"/>
        </w:rPr>
        <w:t xml:space="preserve">: </w:t>
      </w:r>
    </w:p>
    <w:p w:rsidR="006A7B9F" w:rsidRPr="00087732" w:rsidRDefault="006A7B9F" w:rsidP="009E2048">
      <w:pPr>
        <w:bidi/>
        <w:ind w:left="282"/>
        <w:jc w:val="both"/>
        <w:rPr>
          <w:rFonts w:ascii="Simplified Arabic" w:hAnsi="Simplified Arabic" w:cs="Simplified Arabic"/>
          <w:sz w:val="32"/>
          <w:szCs w:val="32"/>
          <w:rtl/>
        </w:rPr>
      </w:pPr>
      <w:r w:rsidRPr="00087732">
        <w:rPr>
          <w:rFonts w:ascii="Simplified Arabic" w:hAnsi="Simplified Arabic" w:cs="Simplified Arabic"/>
          <w:sz w:val="32"/>
          <w:szCs w:val="32"/>
        </w:rPr>
        <w:t>-</w:t>
      </w:r>
      <w:r w:rsidRPr="00087732">
        <w:rPr>
          <w:rFonts w:ascii="Simplified Arabic" w:hAnsi="Simplified Arabic" w:cs="Simplified Arabic"/>
          <w:sz w:val="32"/>
          <w:szCs w:val="32"/>
        </w:rPr>
        <w:tab/>
      </w:r>
      <w:r w:rsidRPr="00087732">
        <w:rPr>
          <w:rFonts w:ascii="Simplified Arabic" w:hAnsi="Simplified Arabic" w:cs="Simplified Arabic"/>
          <w:sz w:val="32"/>
          <w:szCs w:val="32"/>
          <w:rtl/>
        </w:rPr>
        <w:t>بروتوكول مونتريال 2014 المعدل لاتفاقية طوكيو 1963 المؤرخ في 04/04/2014 الذي دخل حيز التنفيذ بتاريخ 01/01/2020</w:t>
      </w:r>
      <w:r w:rsidRPr="00087732">
        <w:rPr>
          <w:rFonts w:ascii="Simplified Arabic" w:hAnsi="Simplified Arabic" w:cs="Simplified Arabic"/>
          <w:sz w:val="32"/>
          <w:szCs w:val="32"/>
        </w:rPr>
        <w:t>.</w:t>
      </w:r>
    </w:p>
    <w:p w:rsidR="006A7B9F" w:rsidRPr="00087732" w:rsidRDefault="006A7B9F" w:rsidP="009E2048">
      <w:pPr>
        <w:bidi/>
        <w:ind w:left="282"/>
        <w:jc w:val="both"/>
        <w:rPr>
          <w:rFonts w:ascii="Simplified Arabic" w:hAnsi="Simplified Arabic" w:cs="Simplified Arabic"/>
          <w:sz w:val="32"/>
          <w:szCs w:val="32"/>
          <w:rtl/>
        </w:rPr>
      </w:pPr>
      <w:r w:rsidRPr="00087732">
        <w:rPr>
          <w:rFonts w:ascii="Simplified Arabic" w:hAnsi="Simplified Arabic" w:cs="Simplified Arabic"/>
          <w:sz w:val="32"/>
          <w:szCs w:val="32"/>
        </w:rPr>
        <w:t>-</w:t>
      </w:r>
      <w:r w:rsidRPr="00087732">
        <w:rPr>
          <w:rFonts w:ascii="Simplified Arabic" w:hAnsi="Simplified Arabic" w:cs="Simplified Arabic"/>
          <w:sz w:val="32"/>
          <w:szCs w:val="32"/>
        </w:rPr>
        <w:tab/>
      </w:r>
      <w:r w:rsidRPr="00087732">
        <w:rPr>
          <w:rFonts w:ascii="Simplified Arabic" w:hAnsi="Simplified Arabic" w:cs="Simplified Arabic"/>
          <w:sz w:val="32"/>
          <w:szCs w:val="32"/>
          <w:rtl/>
        </w:rPr>
        <w:t>اتفاقية بكين 2010 المتعلقة بقمع الأفعال غير المشروعة المتعلقة بالطيران المدني التي تحل محل اتفاقية مونتريال 1971 و بروتوكولها لسنة 1988 و التي دخلت حيز التنفيذ 01/07/2018</w:t>
      </w:r>
      <w:r w:rsidRPr="00087732">
        <w:rPr>
          <w:rFonts w:ascii="Simplified Arabic" w:hAnsi="Simplified Arabic" w:cs="Simplified Arabic"/>
          <w:sz w:val="32"/>
          <w:szCs w:val="32"/>
        </w:rPr>
        <w:t>.</w:t>
      </w:r>
    </w:p>
    <w:p w:rsidR="006A7B9F" w:rsidRDefault="006A7B9F" w:rsidP="009E2048">
      <w:pPr>
        <w:bidi/>
        <w:ind w:left="282"/>
        <w:jc w:val="both"/>
        <w:rPr>
          <w:rFonts w:ascii="Simplified Arabic" w:hAnsi="Simplified Arabic" w:cs="Simplified Arabic"/>
          <w:sz w:val="32"/>
          <w:szCs w:val="32"/>
          <w:rtl/>
        </w:rPr>
      </w:pPr>
      <w:r w:rsidRPr="00087732">
        <w:rPr>
          <w:rFonts w:ascii="Simplified Arabic" w:hAnsi="Simplified Arabic" w:cs="Simplified Arabic"/>
          <w:sz w:val="32"/>
          <w:szCs w:val="32"/>
        </w:rPr>
        <w:t>-</w:t>
      </w:r>
      <w:r w:rsidRPr="00087732">
        <w:rPr>
          <w:rFonts w:ascii="Simplified Arabic" w:hAnsi="Simplified Arabic" w:cs="Simplified Arabic"/>
          <w:sz w:val="32"/>
          <w:szCs w:val="32"/>
        </w:rPr>
        <w:tab/>
      </w:r>
      <w:r w:rsidRPr="00087732">
        <w:rPr>
          <w:rFonts w:ascii="Simplified Arabic" w:hAnsi="Simplified Arabic" w:cs="Simplified Arabic"/>
          <w:sz w:val="32"/>
          <w:szCs w:val="32"/>
          <w:rtl/>
        </w:rPr>
        <w:t>بروتوكول بكين 2010 المكمل لاتفاقية لاهاي 1970 المتعلقة بقمع الإستيلاء غير المشروع على الطائرات و الذي دخل حيز التنفيذ بتاريخ 01/01/2018</w:t>
      </w:r>
      <w:r w:rsidRPr="00087732">
        <w:rPr>
          <w:rFonts w:ascii="Simplified Arabic" w:hAnsi="Simplified Arabic" w:cs="Simplified Arabic"/>
          <w:sz w:val="32"/>
          <w:szCs w:val="32"/>
        </w:rPr>
        <w:t>.</w:t>
      </w:r>
    </w:p>
    <w:p w:rsidR="006A7B9F" w:rsidRPr="00087732" w:rsidRDefault="006A7B9F" w:rsidP="006A7B9F">
      <w:pPr>
        <w:bidi/>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2. </w:t>
      </w:r>
      <w:r w:rsidRPr="00087732">
        <w:rPr>
          <w:rFonts w:ascii="Simplified Arabic" w:hAnsi="Simplified Arabic" w:cs="Simplified Arabic"/>
          <w:sz w:val="32"/>
          <w:szCs w:val="32"/>
          <w:rtl/>
        </w:rPr>
        <w:t>لقد سعت الجزائر إلى تطوير ميدان النقل الجوي من خلال إستمرارها في إرساء نظام تشريعي و تنظيمي مكيف مع التعهدات الدولية و وضع إطار مؤسساتي مطابق لها، و كان ذلك ثابتاً من خلال</w:t>
      </w:r>
      <w:r w:rsidRPr="00087732">
        <w:rPr>
          <w:rFonts w:ascii="Simplified Arabic" w:hAnsi="Simplified Arabic" w:cs="Simplified Arabic"/>
          <w:sz w:val="32"/>
          <w:szCs w:val="32"/>
        </w:rPr>
        <w:t xml:space="preserve"> </w:t>
      </w:r>
    </w:p>
    <w:p w:rsidR="006A7B9F" w:rsidRPr="00087732" w:rsidRDefault="006A7B9F" w:rsidP="009E2048">
      <w:pPr>
        <w:bidi/>
        <w:ind w:left="282"/>
        <w:jc w:val="both"/>
        <w:rPr>
          <w:rFonts w:ascii="Simplified Arabic" w:hAnsi="Simplified Arabic" w:cs="Simplified Arabic"/>
          <w:sz w:val="32"/>
          <w:szCs w:val="32"/>
          <w:rtl/>
        </w:rPr>
      </w:pPr>
      <w:r w:rsidRPr="00087732">
        <w:rPr>
          <w:rFonts w:ascii="Simplified Arabic" w:hAnsi="Simplified Arabic" w:cs="Simplified Arabic"/>
          <w:sz w:val="32"/>
          <w:szCs w:val="32"/>
        </w:rPr>
        <w:t>-</w:t>
      </w:r>
      <w:r w:rsidRPr="00087732">
        <w:rPr>
          <w:rFonts w:ascii="Simplified Arabic" w:hAnsi="Simplified Arabic" w:cs="Simplified Arabic"/>
          <w:sz w:val="32"/>
          <w:szCs w:val="32"/>
        </w:rPr>
        <w:tab/>
      </w:r>
      <w:r w:rsidRPr="00087732">
        <w:rPr>
          <w:rFonts w:ascii="Simplified Arabic" w:hAnsi="Simplified Arabic" w:cs="Simplified Arabic"/>
          <w:sz w:val="32"/>
          <w:szCs w:val="32"/>
          <w:rtl/>
        </w:rPr>
        <w:t>تعديل قانون الطيران المدني 98-06 بموجب قانون 15-14 وفقا لتوصيات منظمة الطيران المدني، حيث حمل هذا القانون في طياته العديد من الأهداف و التدابير الخاصة بالأمن و السلامة الجويين، كما نص في أحكامه على وضع برنامجين، الأول يتعلق بالبرنامج الوطني لأمن الطيران المدني و الثاني ببرنامج وطني لسلامة الطيران المدني</w:t>
      </w:r>
      <w:r w:rsidRPr="00087732">
        <w:rPr>
          <w:rFonts w:ascii="Simplified Arabic" w:hAnsi="Simplified Arabic" w:cs="Simplified Arabic"/>
          <w:sz w:val="32"/>
          <w:szCs w:val="32"/>
        </w:rPr>
        <w:t>.</w:t>
      </w:r>
    </w:p>
    <w:p w:rsidR="006A7B9F" w:rsidRPr="00087732" w:rsidRDefault="006A7B9F" w:rsidP="009E2048">
      <w:pPr>
        <w:bidi/>
        <w:ind w:left="282"/>
        <w:jc w:val="both"/>
        <w:rPr>
          <w:rFonts w:ascii="Simplified Arabic" w:hAnsi="Simplified Arabic" w:cs="Simplified Arabic"/>
          <w:sz w:val="32"/>
          <w:szCs w:val="32"/>
          <w:rtl/>
        </w:rPr>
      </w:pPr>
      <w:r w:rsidRPr="00087732">
        <w:rPr>
          <w:rFonts w:ascii="Simplified Arabic" w:hAnsi="Simplified Arabic" w:cs="Simplified Arabic"/>
          <w:sz w:val="32"/>
          <w:szCs w:val="32"/>
        </w:rPr>
        <w:t>-</w:t>
      </w:r>
      <w:r w:rsidRPr="00087732">
        <w:rPr>
          <w:rFonts w:ascii="Simplified Arabic" w:hAnsi="Simplified Arabic" w:cs="Simplified Arabic"/>
          <w:sz w:val="32"/>
          <w:szCs w:val="32"/>
        </w:rPr>
        <w:tab/>
      </w:r>
      <w:r w:rsidRPr="00087732">
        <w:rPr>
          <w:rFonts w:ascii="Simplified Arabic" w:hAnsi="Simplified Arabic" w:cs="Simplified Arabic"/>
          <w:sz w:val="32"/>
          <w:szCs w:val="32"/>
          <w:rtl/>
        </w:rPr>
        <w:t>استحداث سلطة ضبط لنظام الطيران المدني المتمثلة في الوكالة الوطنية للطيران المدني بموجب قانون 19-04 المعدل للقانون 98-06 المتعلق بالطيران المدني تنحصر مهمتها أساس في المسائل القانونية و التقنية و الاقتصادية فيما يخص الضبط و المراقبة و الرقابة لنشاطات مقدمي خدمات الطيران، ليصدر بعد ذلك المرسوم التنفيذي</w:t>
      </w:r>
      <w:r w:rsidR="009E2048">
        <w:rPr>
          <w:rFonts w:ascii="Simplified Arabic" w:hAnsi="Simplified Arabic" w:cs="Simplified Arabic" w:hint="cs"/>
          <w:sz w:val="32"/>
          <w:szCs w:val="32"/>
          <w:rtl/>
        </w:rPr>
        <w:t xml:space="preserve">       </w:t>
      </w:r>
      <w:r w:rsidRPr="00087732">
        <w:rPr>
          <w:rFonts w:ascii="Simplified Arabic" w:hAnsi="Simplified Arabic" w:cs="Simplified Arabic"/>
          <w:sz w:val="32"/>
          <w:szCs w:val="32"/>
          <w:rtl/>
        </w:rPr>
        <w:t xml:space="preserve"> 20-217 الذي يحدد مهامها وسيرها</w:t>
      </w:r>
      <w:r w:rsidRPr="00087732">
        <w:rPr>
          <w:rFonts w:ascii="Simplified Arabic" w:hAnsi="Simplified Arabic" w:cs="Simplified Arabic"/>
          <w:sz w:val="32"/>
          <w:szCs w:val="32"/>
        </w:rPr>
        <w:t xml:space="preserve">. </w:t>
      </w:r>
    </w:p>
    <w:p w:rsidR="006A7B9F" w:rsidRDefault="006A7B9F" w:rsidP="009E2048">
      <w:pPr>
        <w:bidi/>
        <w:ind w:left="282"/>
        <w:jc w:val="both"/>
        <w:rPr>
          <w:rFonts w:ascii="Simplified Arabic" w:hAnsi="Simplified Arabic" w:cs="Simplified Arabic"/>
          <w:sz w:val="32"/>
          <w:szCs w:val="32"/>
          <w:rtl/>
        </w:rPr>
      </w:pPr>
      <w:r w:rsidRPr="00087732">
        <w:rPr>
          <w:rFonts w:ascii="Simplified Arabic" w:hAnsi="Simplified Arabic" w:cs="Simplified Arabic"/>
          <w:sz w:val="32"/>
          <w:szCs w:val="32"/>
        </w:rPr>
        <w:t>-</w:t>
      </w:r>
      <w:r w:rsidRPr="00087732">
        <w:rPr>
          <w:rFonts w:ascii="Simplified Arabic" w:hAnsi="Simplified Arabic" w:cs="Simplified Arabic"/>
          <w:sz w:val="32"/>
          <w:szCs w:val="32"/>
        </w:rPr>
        <w:tab/>
      </w:r>
      <w:r w:rsidRPr="00087732">
        <w:rPr>
          <w:rFonts w:ascii="Simplified Arabic" w:hAnsi="Simplified Arabic" w:cs="Simplified Arabic"/>
          <w:sz w:val="32"/>
          <w:szCs w:val="32"/>
          <w:rtl/>
        </w:rPr>
        <w:t>تسخير ما يلزم من الهيئات لتنفيذ برامج الأمن و السلامة الوطنيين باستحداث المشرع الجزائري مجموعة من اللجان لتفعيل الحماية الجنائية للطيران المدني عامة و النقل الجوي خاصة</w:t>
      </w:r>
      <w:r>
        <w:rPr>
          <w:rFonts w:ascii="Simplified Arabic" w:hAnsi="Simplified Arabic" w:cs="Simplified Arabic"/>
          <w:sz w:val="32"/>
          <w:szCs w:val="32"/>
          <w:rtl/>
        </w:rPr>
        <w:t xml:space="preserve"> </w:t>
      </w:r>
      <w:r w:rsidRPr="00087732">
        <w:rPr>
          <w:rFonts w:ascii="Simplified Arabic" w:hAnsi="Simplified Arabic" w:cs="Simplified Arabic"/>
          <w:sz w:val="32"/>
          <w:szCs w:val="32"/>
          <w:rtl/>
        </w:rPr>
        <w:t>وهي: لجنة المجال الجوي و اللجنة الوطنية لأمن  الطيران المدني و اللجان المحلية لأمن المطارات و اللجنة الوطنية لسلامة الطيران المدني بالإضافة إلى الوحدة العملياتية</w:t>
      </w:r>
      <w:r w:rsidRPr="00087732">
        <w:rPr>
          <w:rFonts w:ascii="Simplified Arabic" w:hAnsi="Simplified Arabic" w:cs="Simplified Arabic"/>
          <w:sz w:val="32"/>
          <w:szCs w:val="32"/>
        </w:rPr>
        <w:t>.</w:t>
      </w:r>
    </w:p>
    <w:p w:rsidR="006A7B9F" w:rsidRDefault="006A7B9F" w:rsidP="006A7B9F">
      <w:pPr>
        <w:bidi/>
        <w:jc w:val="both"/>
        <w:rPr>
          <w:rFonts w:ascii="Simplified Arabic" w:hAnsi="Simplified Arabic" w:cs="Simplified Arabic"/>
          <w:sz w:val="32"/>
          <w:szCs w:val="32"/>
          <w:rtl/>
        </w:rPr>
      </w:pPr>
      <w:r>
        <w:rPr>
          <w:rFonts w:ascii="Simplified Arabic" w:hAnsi="Simplified Arabic" w:cs="Simplified Arabic" w:hint="cs"/>
          <w:sz w:val="32"/>
          <w:szCs w:val="32"/>
          <w:rtl/>
        </w:rPr>
        <w:t>3 .</w:t>
      </w:r>
      <w:r w:rsidRPr="00087732">
        <w:rPr>
          <w:rFonts w:ascii="Simplified Arabic" w:hAnsi="Simplified Arabic" w:cs="Simplified Arabic"/>
          <w:sz w:val="32"/>
          <w:szCs w:val="32"/>
          <w:rtl/>
        </w:rPr>
        <w:t>أبدى المشرع الجزائري نفس الأهمية في تقرير العقاب على جريمة خطف الطائرات، إذ نص بالمادة 224 من قانون الطيران المدني الجزائري التي تحيلنا على المادة 417 مكرر من قانون العقوبات الجزائري على عقوبة الإعدام، و بالرجوع إلى هذه النصوص نجد أن المشرع الجزائري اشترط لقيام جريمة الإختطاف أن تكون بالعنف أو التهديد به، و إن أثبت الواقع إمكانية تصور قيام هذا الجرم بارتكاب وسائل أخرى كالحيلة، الخداع، أو باستخدام وسائل التخدير أو حتى بالرشوة، خاصة أن اتفاقية لاهاي قد أكدت على أي شكل من أشكال الإكراه أي حتى المعنوي، لا مجرد العنف أو التهديد به</w:t>
      </w:r>
      <w:r w:rsidRPr="00087732">
        <w:rPr>
          <w:rFonts w:ascii="Simplified Arabic" w:hAnsi="Simplified Arabic" w:cs="Simplified Arabic"/>
          <w:sz w:val="32"/>
          <w:szCs w:val="32"/>
        </w:rPr>
        <w:t>.</w:t>
      </w:r>
    </w:p>
    <w:p w:rsidR="006A7B9F" w:rsidRDefault="006A7B9F" w:rsidP="006A7B9F">
      <w:pPr>
        <w:bidi/>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4. </w:t>
      </w:r>
      <w:r w:rsidRPr="00087732">
        <w:rPr>
          <w:rFonts w:ascii="Simplified Arabic" w:hAnsi="Simplified Arabic" w:cs="Simplified Arabic"/>
          <w:sz w:val="32"/>
          <w:szCs w:val="32"/>
          <w:rtl/>
        </w:rPr>
        <w:t>و بالمقابل لم ينظم المشرع الجزائري الجرائم المتعلقة بالطائرات بدون طيار</w:t>
      </w:r>
      <w:r w:rsidRPr="00087732">
        <w:rPr>
          <w:rFonts w:ascii="Simplified Arabic" w:hAnsi="Simplified Arabic" w:cs="Simplified Arabic"/>
          <w:sz w:val="32"/>
          <w:szCs w:val="32"/>
        </w:rPr>
        <w:t xml:space="preserve"> (</w:t>
      </w:r>
      <w:r w:rsidRPr="0074685B">
        <w:rPr>
          <w:rFonts w:asciiTheme="majorBidi" w:hAnsiTheme="majorBidi" w:cstheme="majorBidi"/>
          <w:sz w:val="28"/>
          <w:szCs w:val="28"/>
        </w:rPr>
        <w:t>les</w:t>
      </w:r>
      <w:r w:rsidRPr="0074685B">
        <w:rPr>
          <w:rFonts w:asciiTheme="majorBidi" w:hAnsiTheme="majorBidi" w:cstheme="majorBidi"/>
          <w:sz w:val="32"/>
          <w:szCs w:val="32"/>
        </w:rPr>
        <w:t xml:space="preserve"> </w:t>
      </w:r>
      <w:r w:rsidRPr="0074685B">
        <w:rPr>
          <w:rFonts w:asciiTheme="majorBidi" w:hAnsiTheme="majorBidi" w:cstheme="majorBidi"/>
          <w:sz w:val="28"/>
          <w:szCs w:val="28"/>
        </w:rPr>
        <w:t>drones</w:t>
      </w:r>
      <w:r w:rsidRPr="00087732">
        <w:rPr>
          <w:rFonts w:ascii="Simplified Arabic" w:hAnsi="Simplified Arabic" w:cs="Simplified Arabic"/>
          <w:sz w:val="32"/>
          <w:szCs w:val="32"/>
        </w:rPr>
        <w:t xml:space="preserve">) </w:t>
      </w:r>
      <w:r w:rsidRPr="00087732">
        <w:rPr>
          <w:rFonts w:ascii="Simplified Arabic" w:hAnsi="Simplified Arabic" w:cs="Simplified Arabic"/>
          <w:sz w:val="32"/>
          <w:szCs w:val="32"/>
          <w:rtl/>
        </w:rPr>
        <w:t>التي أصبحت إحدى وسائل الإجرام، بداية من انتهاك الخصوصية إلى التهريب و انتهاءا باستهداف مواقع مدنية أو عسكرية بتحميلها قذائف و صواريح ذاتية أو آلية التوجيه، كما يمكن أن تستعمل من أجل إختطاف الطائرات مادام من الصعوبة بما كان التعرف على المتحكمين فيها مثلما حدث سنة 2017 ببريطانيا أين أجبرت طائرة بدون طيار خمس رحلات جوية في مطار "غاتويك</w:t>
      </w:r>
      <w:r w:rsidRPr="00087732">
        <w:rPr>
          <w:rFonts w:ascii="Simplified Arabic" w:hAnsi="Simplified Arabic" w:cs="Simplified Arabic"/>
          <w:sz w:val="32"/>
          <w:szCs w:val="32"/>
        </w:rPr>
        <w:t xml:space="preserve"> "Gatwick" </w:t>
      </w:r>
      <w:r w:rsidRPr="00087732">
        <w:rPr>
          <w:rFonts w:ascii="Simplified Arabic" w:hAnsi="Simplified Arabic" w:cs="Simplified Arabic"/>
          <w:sz w:val="32"/>
          <w:szCs w:val="32"/>
          <w:rtl/>
        </w:rPr>
        <w:t>على تغيير مسارها</w:t>
      </w:r>
      <w:r w:rsidRPr="00087732">
        <w:rPr>
          <w:rFonts w:ascii="Simplified Arabic" w:hAnsi="Simplified Arabic" w:cs="Simplified Arabic"/>
          <w:sz w:val="32"/>
          <w:szCs w:val="32"/>
        </w:rPr>
        <w:t xml:space="preserve"> .</w:t>
      </w:r>
    </w:p>
    <w:p w:rsidR="006A7B9F" w:rsidRDefault="006A7B9F" w:rsidP="006A7B9F">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5. </w:t>
      </w:r>
      <w:r w:rsidRPr="00087732">
        <w:rPr>
          <w:rFonts w:ascii="Simplified Arabic" w:hAnsi="Simplified Arabic" w:cs="Simplified Arabic"/>
          <w:sz w:val="32"/>
          <w:szCs w:val="32"/>
          <w:rtl/>
        </w:rPr>
        <w:t>نص المشرع الجزائري بموجب قانون الطيران المدني على نوعين آخرين من الجرائم التي ترتكب ضد النقل الجوي، فنجد جرائم تعرضه للخطر و هناك جرائم تعرضه للضرر، و لوقوعها يشترط فيها إضافة إلى توفر أركانها العامة، أركانا خاصة تتعلق بتوفر صفة محددة في الجناة أو توفر شرط العقاب في الجرم، لكن الجرائم التي تعرض النقل الجوي للضرر يلزم لقيامها تحقق نتيجة محددة و هي إلحاق الضرر، فإذا لم تتحقق النتيجة لا تقوم هذه الجريمة كما أنه إذا كان الضرر شرطا لتشديد العقوبة فلا ينطبق عليها هذا الظرف كذلك إذا انتفى</w:t>
      </w:r>
      <w:r w:rsidRPr="00087732">
        <w:rPr>
          <w:rFonts w:ascii="Simplified Arabic" w:hAnsi="Simplified Arabic" w:cs="Simplified Arabic"/>
          <w:sz w:val="32"/>
          <w:szCs w:val="32"/>
        </w:rPr>
        <w:t>.</w:t>
      </w:r>
    </w:p>
    <w:p w:rsidR="006A7B9F" w:rsidRDefault="006A7B9F" w:rsidP="006A7B9F">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6. </w:t>
      </w:r>
      <w:r w:rsidRPr="00087732">
        <w:rPr>
          <w:rFonts w:ascii="Simplified Arabic" w:hAnsi="Simplified Arabic" w:cs="Simplified Arabic"/>
          <w:sz w:val="32"/>
          <w:szCs w:val="32"/>
          <w:rtl/>
        </w:rPr>
        <w:t>عدم وجود نصوص صريحة في قانون الطيران المدني تعاقب على الشروع أو المحاولة في الفعل الإجرامي بما يتلاءم مع سياسة الحفاظ على أمن وسلامة الطيران المدني، باعتبار هذا القطاع شديد الحساسية و التأثر و بما تمثله الطائرات من قيمة اقتصادية بالنسبة للدولة بأسرها</w:t>
      </w:r>
      <w:r w:rsidRPr="00087732">
        <w:rPr>
          <w:rFonts w:ascii="Simplified Arabic" w:hAnsi="Simplified Arabic" w:cs="Simplified Arabic"/>
          <w:sz w:val="32"/>
          <w:szCs w:val="32"/>
        </w:rPr>
        <w:t>.</w:t>
      </w:r>
    </w:p>
    <w:p w:rsidR="006A7B9F" w:rsidRDefault="006A7B9F" w:rsidP="006A7B9F">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7. </w:t>
      </w:r>
      <w:r w:rsidRPr="00087732">
        <w:rPr>
          <w:rFonts w:ascii="Simplified Arabic" w:hAnsi="Simplified Arabic" w:cs="Simplified Arabic"/>
          <w:sz w:val="32"/>
          <w:szCs w:val="32"/>
          <w:rtl/>
        </w:rPr>
        <w:t>تقرير المشرع الجزائري عقوبة الإعدام لمختطف الطائرة، مع الإحالة في ذلك إلى قانون العقوبات، وهذا تماشيا مع ما أوردته الاتفاقيات المتعلقة بالاستيلاء غير المشروع على الطائرات و التي تركت للدول تقرير عقوبة أشد بالنسبة لهذه الجريمة</w:t>
      </w:r>
      <w:r w:rsidRPr="00087732">
        <w:rPr>
          <w:rFonts w:ascii="Simplified Arabic" w:hAnsi="Simplified Arabic" w:cs="Simplified Arabic"/>
          <w:sz w:val="32"/>
          <w:szCs w:val="32"/>
        </w:rPr>
        <w:t>.</w:t>
      </w:r>
    </w:p>
    <w:p w:rsidR="006A7B9F" w:rsidRDefault="006A7B9F" w:rsidP="006A7B9F">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8. </w:t>
      </w:r>
      <w:r w:rsidRPr="00087732">
        <w:rPr>
          <w:rFonts w:ascii="Simplified Arabic" w:hAnsi="Simplified Arabic" w:cs="Simplified Arabic"/>
          <w:sz w:val="32"/>
          <w:szCs w:val="32"/>
          <w:rtl/>
        </w:rPr>
        <w:t>إهتمام المشرع الجزائري بوضع تدابير أمنية وقائية وأخرى ردعية من أجل حماية عناصر النقل الجوي، على غرار مختلف التدابير المطارية، و المرتبطة بآليات و كيفيات استغلال مختلف المصالح و المحطات و النهائيات الجوية، دخولاً، تنقلاً و خروجاً</w:t>
      </w:r>
      <w:r w:rsidRPr="00087732">
        <w:rPr>
          <w:rFonts w:ascii="Simplified Arabic" w:hAnsi="Simplified Arabic" w:cs="Simplified Arabic"/>
          <w:sz w:val="32"/>
          <w:szCs w:val="32"/>
        </w:rPr>
        <w:t>.</w:t>
      </w:r>
    </w:p>
    <w:p w:rsidR="006A7B9F" w:rsidRDefault="006A7B9F" w:rsidP="006A7B9F">
      <w:pPr>
        <w:bidi/>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9. </w:t>
      </w:r>
      <w:r w:rsidRPr="00087732">
        <w:rPr>
          <w:rFonts w:ascii="Simplified Arabic" w:hAnsi="Simplified Arabic" w:cs="Simplified Arabic"/>
          <w:sz w:val="32"/>
          <w:szCs w:val="32"/>
          <w:rtl/>
        </w:rPr>
        <w:t>إعترف المشرع الجزائري ضمنيا بمسؤولية الشخص المعنوي بموجب قانون الطيران المدني 98-06 المعدل و المتمم، لينص صراحة بعد ذلك عليها في قانون 19-04  في المادة 229 مكرر، مع غياب نصوص قانونية حول مسؤولية الغير عن الجرائم التي ترتكب على متن وسائل النقل الجوي</w:t>
      </w:r>
      <w:r w:rsidRPr="00087732">
        <w:rPr>
          <w:rFonts w:ascii="Simplified Arabic" w:hAnsi="Simplified Arabic" w:cs="Simplified Arabic"/>
          <w:sz w:val="32"/>
          <w:szCs w:val="32"/>
        </w:rPr>
        <w:t>.</w:t>
      </w:r>
    </w:p>
    <w:p w:rsidR="006A7B9F" w:rsidRDefault="006A7B9F" w:rsidP="006A7B9F">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10. </w:t>
      </w:r>
      <w:r w:rsidRPr="00087732">
        <w:rPr>
          <w:rFonts w:ascii="Simplified Arabic" w:hAnsi="Simplified Arabic" w:cs="Simplified Arabic"/>
          <w:sz w:val="32"/>
          <w:szCs w:val="32"/>
          <w:rtl/>
        </w:rPr>
        <w:t>اعتبر المشرع الجزائري الطائرات و المنشآت من الأموال العامة تخضع لنظام الحماية الجنائية المقررة للإعتداء على المال العام بموجب قانون العقوبات، و في ذلك حماية لها، من حيث الجهات التي بإمكانها الادعاء باسم المال العام، و من حيث سقوط المتابعة و التنازل عنها و التصالح فيها، و حتى من حيث تقادم العقوبات و سقوطها</w:t>
      </w:r>
      <w:r w:rsidRPr="00087732">
        <w:rPr>
          <w:rFonts w:ascii="Simplified Arabic" w:hAnsi="Simplified Arabic" w:cs="Simplified Arabic"/>
          <w:sz w:val="32"/>
          <w:szCs w:val="32"/>
        </w:rPr>
        <w:t>.</w:t>
      </w:r>
    </w:p>
    <w:p w:rsidR="006A7B9F" w:rsidRPr="00087732" w:rsidRDefault="006A7B9F" w:rsidP="006A7B9F">
      <w:pPr>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11. </w:t>
      </w:r>
      <w:r w:rsidRPr="00087732">
        <w:rPr>
          <w:rFonts w:ascii="Simplified Arabic" w:hAnsi="Simplified Arabic" w:cs="Simplified Arabic"/>
          <w:sz w:val="32"/>
          <w:szCs w:val="32"/>
          <w:rtl/>
        </w:rPr>
        <w:t>ضعف التدابير الأمنية في بعض المطارات قد يسبب ثغرة أمنية في الشبكة الأمنية للطيران المدني لذلك وجب تظافر الجهود و التعاون لمنع ذلك، ةمن حيث تأمين أماكن الوصول، الانتقال و الخروج من مختلف المصالح المطارية</w:t>
      </w:r>
      <w:r w:rsidRPr="00087732">
        <w:rPr>
          <w:rFonts w:ascii="Simplified Arabic" w:hAnsi="Simplified Arabic" w:cs="Simplified Arabic"/>
          <w:sz w:val="32"/>
          <w:szCs w:val="32"/>
        </w:rPr>
        <w:t>.</w:t>
      </w:r>
    </w:p>
    <w:p w:rsidR="006A7B9F" w:rsidRDefault="006A7B9F" w:rsidP="006A7B9F">
      <w:pPr>
        <w:bidi/>
        <w:ind w:firstLine="708"/>
        <w:jc w:val="both"/>
        <w:rPr>
          <w:rFonts w:ascii="Simplified Arabic" w:hAnsi="Simplified Arabic" w:cs="Simplified Arabic"/>
          <w:sz w:val="32"/>
          <w:szCs w:val="32"/>
          <w:rtl/>
        </w:rPr>
      </w:pPr>
      <w:r w:rsidRPr="00087732">
        <w:rPr>
          <w:rFonts w:ascii="Simplified Arabic" w:hAnsi="Simplified Arabic" w:cs="Simplified Arabic"/>
          <w:sz w:val="32"/>
          <w:szCs w:val="32"/>
          <w:rtl/>
        </w:rPr>
        <w:t>و من أجل الوصول إلى أفضل فعالية في مجال الحماية الجنائية للنقل الجوي في ظل تقنين الطيران المدني من كافة أشكال الإعتداء أو المساس، ارتأينا التقدم بالتوصيات الآتية</w:t>
      </w:r>
      <w:r w:rsidRPr="00087732">
        <w:rPr>
          <w:rFonts w:ascii="Simplified Arabic" w:hAnsi="Simplified Arabic" w:cs="Simplified Arabic"/>
          <w:sz w:val="32"/>
          <w:szCs w:val="32"/>
        </w:rPr>
        <w:t>:</w:t>
      </w:r>
    </w:p>
    <w:p w:rsidR="006A7B9F" w:rsidRPr="0074685B" w:rsidRDefault="006A7B9F" w:rsidP="005A2DCD">
      <w:pPr>
        <w:pStyle w:val="Paragraphedeliste"/>
        <w:numPr>
          <w:ilvl w:val="0"/>
          <w:numId w:val="13"/>
        </w:numPr>
        <w:bidi/>
        <w:jc w:val="both"/>
        <w:rPr>
          <w:rFonts w:ascii="Simplified Arabic" w:hAnsi="Simplified Arabic" w:cs="Simplified Arabic"/>
          <w:sz w:val="32"/>
          <w:szCs w:val="32"/>
          <w:rtl/>
        </w:rPr>
      </w:pPr>
      <w:r w:rsidRPr="0074685B">
        <w:rPr>
          <w:rFonts w:ascii="Simplified Arabic" w:hAnsi="Simplified Arabic" w:cs="Simplified Arabic"/>
          <w:sz w:val="32"/>
          <w:szCs w:val="32"/>
          <w:rtl/>
        </w:rPr>
        <w:t>ضرورة التدخل التشريعي من أجل استكمال القصور الذي يشوب أحكام قانون الطيران المدني خاصة فيما تعلق بالمصادقة على بروتوكول مونتريال 2014 المتضمن تعديل اتفاقية طوكيو 1963، اتفاقية بيكين 2010 المتعلقة بقمع الأفعال غير المشروعة المتعلقة بالطيران المدني و بروتوكول بكين 2010 المكمل لاتفاقية لاهاي 1970</w:t>
      </w:r>
      <w:r w:rsidRPr="0074685B">
        <w:rPr>
          <w:rFonts w:ascii="Simplified Arabic" w:hAnsi="Simplified Arabic" w:cs="Simplified Arabic"/>
          <w:sz w:val="32"/>
          <w:szCs w:val="32"/>
        </w:rPr>
        <w:t>.</w:t>
      </w:r>
    </w:p>
    <w:p w:rsidR="006A7B9F" w:rsidRDefault="006A7B9F" w:rsidP="005A2DCD">
      <w:pPr>
        <w:pStyle w:val="Paragraphedeliste"/>
        <w:numPr>
          <w:ilvl w:val="0"/>
          <w:numId w:val="13"/>
        </w:numPr>
        <w:bidi/>
        <w:jc w:val="both"/>
        <w:rPr>
          <w:rFonts w:ascii="Simplified Arabic" w:hAnsi="Simplified Arabic" w:cs="Simplified Arabic"/>
          <w:sz w:val="32"/>
          <w:szCs w:val="32"/>
        </w:rPr>
      </w:pPr>
      <w:r w:rsidRPr="0074685B">
        <w:rPr>
          <w:rFonts w:ascii="Simplified Arabic" w:hAnsi="Simplified Arabic" w:cs="Simplified Arabic"/>
          <w:sz w:val="32"/>
          <w:szCs w:val="32"/>
          <w:rtl/>
        </w:rPr>
        <w:t>حث الدول على استخدام كافة الصلاحيات القانونية التي توفرها لها الإتفاقيات الدولية و عدم الإكتفاء فقط بإلزامها على اتخاذ الإجراءات الضرورية لتأسيسه</w:t>
      </w:r>
      <w:r w:rsidRPr="0074685B">
        <w:rPr>
          <w:rFonts w:ascii="Simplified Arabic" w:hAnsi="Simplified Arabic" w:cs="Simplified Arabic"/>
          <w:sz w:val="32"/>
          <w:szCs w:val="32"/>
        </w:rPr>
        <w:t>.</w:t>
      </w:r>
    </w:p>
    <w:p w:rsidR="006A7B9F" w:rsidRDefault="006A7B9F" w:rsidP="005A2DCD">
      <w:pPr>
        <w:pStyle w:val="Paragraphedeliste"/>
        <w:numPr>
          <w:ilvl w:val="0"/>
          <w:numId w:val="13"/>
        </w:numPr>
        <w:bidi/>
        <w:jc w:val="both"/>
        <w:rPr>
          <w:rFonts w:ascii="Simplified Arabic" w:hAnsi="Simplified Arabic" w:cs="Simplified Arabic"/>
          <w:sz w:val="32"/>
          <w:szCs w:val="32"/>
        </w:rPr>
      </w:pPr>
      <w:r w:rsidRPr="0074685B">
        <w:rPr>
          <w:rFonts w:ascii="Simplified Arabic" w:hAnsi="Simplified Arabic" w:cs="Simplified Arabic"/>
          <w:sz w:val="32"/>
          <w:szCs w:val="32"/>
          <w:rtl/>
        </w:rPr>
        <w:t>إلزام الدول بإزالة كافة العقبات القانونية التي تحول دون تسليم الجناة و تبادل المعلومات الاستخباراتية ذات الصلة بالملاحة الجوية، مع السماح بولوج قواعد البيانات التي لا يشكل الإفصاح على مضامينها خطراً على أمن الدولة أو مساساً بسيادتها</w:t>
      </w:r>
      <w:r w:rsidRPr="0074685B">
        <w:rPr>
          <w:rFonts w:ascii="Simplified Arabic" w:hAnsi="Simplified Arabic" w:cs="Simplified Arabic"/>
          <w:sz w:val="32"/>
          <w:szCs w:val="32"/>
        </w:rPr>
        <w:t>.</w:t>
      </w:r>
    </w:p>
    <w:p w:rsidR="006A7B9F" w:rsidRDefault="006A7B9F" w:rsidP="005A2DCD">
      <w:pPr>
        <w:pStyle w:val="Paragraphedeliste"/>
        <w:numPr>
          <w:ilvl w:val="0"/>
          <w:numId w:val="13"/>
        </w:numPr>
        <w:bidi/>
        <w:jc w:val="both"/>
        <w:rPr>
          <w:rFonts w:ascii="Simplified Arabic" w:hAnsi="Simplified Arabic" w:cs="Simplified Arabic"/>
          <w:sz w:val="32"/>
          <w:szCs w:val="32"/>
        </w:rPr>
      </w:pPr>
      <w:r w:rsidRPr="0074685B">
        <w:rPr>
          <w:rFonts w:ascii="Simplified Arabic" w:hAnsi="Simplified Arabic" w:cs="Simplified Arabic"/>
          <w:sz w:val="32"/>
          <w:szCs w:val="32"/>
          <w:rtl/>
        </w:rPr>
        <w:lastRenderedPageBreak/>
        <w:t>ضرورة تفعيل عمل الوكالة الوطنية للطيران باعتبار أن مهمتها هي تحقيق الضبط الإداري لحركة الطيران في أقرب الآجال من أجل أن تتخذ ما يلزم من تدابير</w:t>
      </w:r>
      <w:r w:rsidRPr="0074685B">
        <w:rPr>
          <w:rFonts w:ascii="Simplified Arabic" w:hAnsi="Simplified Arabic" w:cs="Simplified Arabic"/>
          <w:sz w:val="32"/>
          <w:szCs w:val="32"/>
        </w:rPr>
        <w:t>.</w:t>
      </w:r>
    </w:p>
    <w:p w:rsidR="006A7B9F" w:rsidRPr="0074685B" w:rsidRDefault="006A7B9F" w:rsidP="005A2DCD">
      <w:pPr>
        <w:pStyle w:val="Paragraphedeliste"/>
        <w:numPr>
          <w:ilvl w:val="0"/>
          <w:numId w:val="13"/>
        </w:numPr>
        <w:bidi/>
        <w:jc w:val="both"/>
        <w:rPr>
          <w:rFonts w:ascii="Simplified Arabic" w:hAnsi="Simplified Arabic" w:cs="Simplified Arabic"/>
          <w:sz w:val="32"/>
          <w:szCs w:val="32"/>
        </w:rPr>
      </w:pPr>
      <w:r w:rsidRPr="0074685B">
        <w:rPr>
          <w:rFonts w:ascii="Simplified Arabic" w:hAnsi="Simplified Arabic" w:cs="Simplified Arabic"/>
          <w:sz w:val="32"/>
          <w:szCs w:val="32"/>
          <w:rtl/>
        </w:rPr>
        <w:t>ضرورة التصدي للقصور المرتبط ببعض السلوكات الإجرامية في تقنين الطيران المدني الجزائري و التي تمس البيئة، كالمخاطر الناشئة عن انتشار الأوبئة بطريقة عمدية في قطاع النقل الجوي.</w:t>
      </w:r>
    </w:p>
    <w:p w:rsidR="00664D1A" w:rsidRDefault="00664D1A" w:rsidP="00922472">
      <w:pPr>
        <w:bidi/>
        <w:spacing w:after="0" w:line="240" w:lineRule="auto"/>
        <w:ind w:firstLine="567"/>
        <w:jc w:val="both"/>
        <w:rPr>
          <w:rFonts w:ascii="Simplified Arabic" w:hAnsi="Simplified Arabic" w:cs="Simplified Arabic"/>
          <w:sz w:val="32"/>
          <w:szCs w:val="32"/>
          <w:rtl/>
        </w:rPr>
        <w:sectPr w:rsidR="00664D1A" w:rsidSect="0039784A">
          <w:headerReference w:type="default" r:id="rId28"/>
          <w:footerReference w:type="default" r:id="rId29"/>
          <w:pgSz w:w="11906" w:h="16838"/>
          <w:pgMar w:top="851" w:right="1701" w:bottom="851" w:left="1418" w:header="709" w:footer="709" w:gutter="0"/>
          <w:cols w:space="708"/>
          <w:docGrid w:linePitch="360"/>
        </w:sect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tl/>
        </w:rPr>
      </w:pPr>
    </w:p>
    <w:p w:rsidR="00664D1A" w:rsidRPr="0050086A" w:rsidRDefault="00664D1A" w:rsidP="00664D1A">
      <w:pPr>
        <w:spacing w:after="0" w:line="240" w:lineRule="auto"/>
        <w:ind w:firstLine="567"/>
        <w:jc w:val="both"/>
        <w:rPr>
          <w:rFonts w:ascii="Simplified Arabic" w:hAnsi="Simplified Arabic" w:cs="Simplified Arabic"/>
          <w:sz w:val="32"/>
          <w:szCs w:val="32"/>
          <w:lang w:val="en-US"/>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r w:rsidRPr="0050086A">
        <w:rPr>
          <w:rFonts w:ascii="Simplified Arabic" w:hAnsi="Simplified Arabic" w:cs="Simplified Arabic"/>
          <w:noProof/>
          <w:sz w:val="32"/>
          <w:szCs w:val="32"/>
          <w:rtl/>
          <w:lang w:eastAsia="fr-FR"/>
        </w:rPr>
        <mc:AlternateContent>
          <mc:Choice Requires="wps">
            <w:drawing>
              <wp:anchor distT="0" distB="0" distL="114300" distR="114300" simplePos="0" relativeHeight="251675648" behindDoc="0" locked="0" layoutInCell="1" allowOverlap="1" wp14:anchorId="0A000D0C" wp14:editId="3F0134CA">
                <wp:simplePos x="0" y="0"/>
                <wp:positionH relativeFrom="column">
                  <wp:posOffset>0</wp:posOffset>
                </wp:positionH>
                <wp:positionV relativeFrom="paragraph">
                  <wp:posOffset>95250</wp:posOffset>
                </wp:positionV>
                <wp:extent cx="5124450" cy="3429000"/>
                <wp:effectExtent l="95250" t="95250" r="361950" b="381000"/>
                <wp:wrapNone/>
                <wp:docPr id="47" name="Rectangle à coins arrondis 47"/>
                <wp:cNvGraphicFramePr/>
                <a:graphic xmlns:a="http://schemas.openxmlformats.org/drawingml/2006/main">
                  <a:graphicData uri="http://schemas.microsoft.com/office/word/2010/wordprocessingShape">
                    <wps:wsp>
                      <wps:cNvSpPr/>
                      <wps:spPr>
                        <a:xfrm>
                          <a:off x="0" y="0"/>
                          <a:ext cx="5124450" cy="3429000"/>
                        </a:xfrm>
                        <a:prstGeom prst="roundRect">
                          <a:avLst/>
                        </a:prstGeom>
                        <a:ln>
                          <a:solidFill>
                            <a:schemeClr val="tx1"/>
                          </a:solidFill>
                        </a:ln>
                        <a:effectLst>
                          <a:glow rad="63500">
                            <a:schemeClr val="accent5">
                              <a:satMod val="175000"/>
                              <a:alpha val="40000"/>
                            </a:schemeClr>
                          </a:glow>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style>
                        <a:lnRef idx="2">
                          <a:schemeClr val="accent3"/>
                        </a:lnRef>
                        <a:fillRef idx="1">
                          <a:schemeClr val="lt1"/>
                        </a:fillRef>
                        <a:effectRef idx="0">
                          <a:schemeClr val="accent3"/>
                        </a:effectRef>
                        <a:fontRef idx="minor">
                          <a:schemeClr val="dk1"/>
                        </a:fontRef>
                      </wps:style>
                      <wps:txbx>
                        <w:txbxContent>
                          <w:p w:rsidR="002E46A6" w:rsidRPr="0015332B" w:rsidRDefault="002E46A6" w:rsidP="00664D1A">
                            <w:pPr>
                              <w:bidi/>
                              <w:spacing w:after="240"/>
                              <w:jc w:val="center"/>
                              <w:rPr>
                                <w:rFonts w:asciiTheme="majorBidi" w:hAnsiTheme="majorBidi" w:cstheme="majorBidi"/>
                                <w:b/>
                                <w:bCs/>
                                <w:sz w:val="44"/>
                                <w:szCs w:val="44"/>
                                <w:lang w:bidi="ar-DZ"/>
                              </w:rPr>
                            </w:pPr>
                            <w:r>
                              <w:rPr>
                                <w:rFonts w:asciiTheme="majorBidi" w:hAnsiTheme="majorBidi" w:cstheme="majorBidi" w:hint="cs"/>
                                <w:b/>
                                <w:bCs/>
                                <w:sz w:val="72"/>
                                <w:szCs w:val="72"/>
                                <w:rtl/>
                                <w:lang w:bidi="ar-DZ"/>
                              </w:rPr>
                              <w:t>قائمة 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A000D0C" id="Rectangle à coins arrondis 47" o:spid="_x0000_s1033" style="position:absolute;left:0;text-align:left;margin-left:0;margin-top:7.5pt;width:403.5pt;height:270pt;z-index:251675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" fillcolor="white [3201]" strokecolor="black [3213]" strokeweight="1pt">
                <v:stroke joinstyle="miter"/>
                <v:shadow on="t" color="black" opacity="19660f" offset="4.49014mm,4.49014mm"/>
                <v:textbox>
                  <w:txbxContent>
                    <w:p w:rsidR="002E46A6" w:rsidRPr="0015332B" w:rsidRDefault="002E46A6" w:rsidP="00664D1A">
                      <w:pPr>
                        <w:bidi/>
                        <w:spacing w:after="240"/>
                        <w:jc w:val="center"/>
                        <w:rPr>
                          <w:rFonts w:asciiTheme="majorBidi" w:hAnsiTheme="majorBidi" w:cstheme="majorBidi"/>
                          <w:b/>
                          <w:bCs/>
                          <w:sz w:val="44"/>
                          <w:szCs w:val="44"/>
                          <w:lang w:bidi="ar-DZ"/>
                        </w:rPr>
                      </w:pPr>
                      <w:r>
                        <w:rPr>
                          <w:rFonts w:asciiTheme="majorBidi" w:hAnsiTheme="majorBidi" w:cstheme="majorBidi" w:hint="cs"/>
                          <w:b/>
                          <w:bCs/>
                          <w:sz w:val="72"/>
                          <w:szCs w:val="72"/>
                          <w:rtl/>
                          <w:lang w:bidi="ar-DZ"/>
                        </w:rPr>
                        <w:t>قائمة المراجع</w:t>
                      </w:r>
                    </w:p>
                  </w:txbxContent>
                </v:textbox>
              </v:roundrect>
            </w:pict>
          </mc:Fallback>
        </mc:AlternateContent>
      </w: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pPr>
    </w:p>
    <w:p w:rsidR="00664D1A" w:rsidRPr="0050086A" w:rsidRDefault="00664D1A" w:rsidP="00664D1A">
      <w:pPr>
        <w:spacing w:after="0" w:line="240" w:lineRule="auto"/>
        <w:ind w:firstLine="567"/>
        <w:jc w:val="both"/>
        <w:rPr>
          <w:rFonts w:ascii="Simplified Arabic" w:hAnsi="Simplified Arabic" w:cs="Simplified Arabic"/>
          <w:sz w:val="32"/>
          <w:szCs w:val="32"/>
        </w:rPr>
        <w:sectPr w:rsidR="00664D1A" w:rsidRPr="0050086A" w:rsidSect="0039784A">
          <w:headerReference w:type="default" r:id="rId30"/>
          <w:footerReference w:type="default" r:id="rId31"/>
          <w:footnotePr>
            <w:numRestart w:val="eachPage"/>
          </w:footnotePr>
          <w:pgSz w:w="11906" w:h="16838"/>
          <w:pgMar w:top="851" w:right="1701" w:bottom="851" w:left="1418" w:header="709" w:footer="709" w:gutter="0"/>
          <w:cols w:space="708"/>
          <w:docGrid w:linePitch="360"/>
        </w:sectPr>
      </w:pPr>
    </w:p>
    <w:p w:rsidR="00664D1A" w:rsidRPr="0030436D" w:rsidRDefault="00664D1A" w:rsidP="0030436D">
      <w:pPr>
        <w:pStyle w:val="a"/>
        <w:rPr>
          <w:rFonts w:ascii="Simplified Arabic" w:hAnsi="Simplified Arabic" w:cs="Simplified Arabic"/>
          <w:b/>
          <w:bCs/>
          <w:sz w:val="40"/>
          <w:szCs w:val="40"/>
        </w:rPr>
      </w:pPr>
      <w:bookmarkStart w:id="471" w:name="_Toc51515346"/>
      <w:bookmarkStart w:id="472" w:name="_Toc51515954"/>
      <w:bookmarkStart w:id="473" w:name="_Toc51524521"/>
      <w:r w:rsidRPr="0030436D">
        <w:rPr>
          <w:rFonts w:ascii="Simplified Arabic" w:hAnsi="Simplified Arabic" w:cs="Simplified Arabic"/>
          <w:b/>
          <w:bCs/>
          <w:sz w:val="40"/>
          <w:szCs w:val="40"/>
          <w:rtl/>
        </w:rPr>
        <w:lastRenderedPageBreak/>
        <w:t>قائمة المراجع</w:t>
      </w:r>
      <w:bookmarkEnd w:id="471"/>
      <w:bookmarkEnd w:id="472"/>
      <w:bookmarkEnd w:id="473"/>
    </w:p>
    <w:p w:rsidR="00664D1A" w:rsidRPr="00496AFF" w:rsidRDefault="00664D1A" w:rsidP="00664D1A">
      <w:pPr>
        <w:tabs>
          <w:tab w:val="right" w:pos="423"/>
        </w:tabs>
        <w:bidi/>
        <w:spacing w:after="0" w:line="240" w:lineRule="auto"/>
        <w:rPr>
          <w:rFonts w:ascii="Simplified Arabic" w:hAnsi="Simplified Arabic" w:cs="Simplified Arabic"/>
          <w:b/>
          <w:bCs/>
          <w:sz w:val="32"/>
          <w:szCs w:val="32"/>
          <w:u w:val="single"/>
          <w:rtl/>
          <w:lang w:bidi="ar-DZ"/>
        </w:rPr>
      </w:pPr>
      <w:r>
        <w:rPr>
          <w:rFonts w:ascii="Simplified Arabic" w:hAnsi="Simplified Arabic" w:cs="Simplified Arabic" w:hint="cs"/>
          <w:b/>
          <w:bCs/>
          <w:sz w:val="32"/>
          <w:szCs w:val="32"/>
          <w:u w:val="single"/>
          <w:rtl/>
          <w:lang w:bidi="ar-DZ"/>
        </w:rPr>
        <w:t xml:space="preserve">أولا - </w:t>
      </w:r>
      <w:r w:rsidRPr="00496AFF">
        <w:rPr>
          <w:rFonts w:ascii="Simplified Arabic" w:hAnsi="Simplified Arabic" w:cs="Simplified Arabic"/>
          <w:b/>
          <w:bCs/>
          <w:sz w:val="32"/>
          <w:szCs w:val="32"/>
          <w:u w:val="single"/>
          <w:rtl/>
          <w:lang w:bidi="ar-DZ"/>
        </w:rPr>
        <w:t>باللغة العربية :</w:t>
      </w:r>
    </w:p>
    <w:p w:rsidR="00664D1A" w:rsidRPr="00496AFF" w:rsidRDefault="00664D1A" w:rsidP="005A2DCD">
      <w:pPr>
        <w:pStyle w:val="Paragraphedeliste"/>
        <w:numPr>
          <w:ilvl w:val="0"/>
          <w:numId w:val="25"/>
        </w:numPr>
        <w:tabs>
          <w:tab w:val="right" w:pos="565"/>
          <w:tab w:val="right" w:pos="707"/>
        </w:tabs>
        <w:bidi/>
        <w:spacing w:after="0" w:line="240" w:lineRule="auto"/>
        <w:ind w:left="423" w:firstLine="0"/>
        <w:rPr>
          <w:rFonts w:ascii="Simplified Arabic" w:hAnsi="Simplified Arabic" w:cs="Simplified Arabic"/>
          <w:b/>
          <w:bCs/>
          <w:sz w:val="32"/>
          <w:szCs w:val="32"/>
          <w:u w:val="single"/>
          <w:rtl/>
          <w:lang w:bidi="ar-DZ"/>
        </w:rPr>
      </w:pPr>
      <w:r w:rsidRPr="00496AFF">
        <w:rPr>
          <w:rFonts w:ascii="Simplified Arabic" w:hAnsi="Simplified Arabic" w:cs="Simplified Arabic"/>
          <w:b/>
          <w:bCs/>
          <w:sz w:val="32"/>
          <w:szCs w:val="32"/>
          <w:u w:val="single"/>
          <w:rtl/>
          <w:lang w:bidi="ar-DZ"/>
        </w:rPr>
        <w:t>الكتب</w:t>
      </w:r>
      <w:r>
        <w:rPr>
          <w:rFonts w:ascii="Simplified Arabic" w:hAnsi="Simplified Arabic" w:cs="Simplified Arabic" w:hint="cs"/>
          <w:b/>
          <w:bCs/>
          <w:sz w:val="32"/>
          <w:szCs w:val="32"/>
          <w:u w:val="single"/>
          <w:rtl/>
          <w:lang w:bidi="ar-DZ"/>
        </w:rPr>
        <w:t xml:space="preserve"> : </w:t>
      </w:r>
    </w:p>
    <w:p w:rsidR="00541E13" w:rsidRPr="00972C91" w:rsidRDefault="00541E13" w:rsidP="005A2DCD">
      <w:pPr>
        <w:pStyle w:val="Notedefin"/>
        <w:numPr>
          <w:ilvl w:val="0"/>
          <w:numId w:val="14"/>
        </w:numPr>
        <w:bidi/>
        <w:spacing w:after="60"/>
        <w:ind w:left="703" w:hanging="357"/>
        <w:jc w:val="both"/>
        <w:rPr>
          <w:rFonts w:ascii="Simplified Arabic" w:hAnsi="Simplified Arabic" w:cs="Simplified Arabic"/>
          <w:sz w:val="32"/>
          <w:szCs w:val="32"/>
          <w:lang w:bidi="ar-DZ"/>
        </w:rPr>
      </w:pPr>
      <w:r w:rsidRPr="00496AFF">
        <w:rPr>
          <w:rFonts w:ascii="Simplified Arabic" w:hAnsi="Simplified Arabic" w:cs="Simplified Arabic"/>
          <w:sz w:val="32"/>
          <w:szCs w:val="32"/>
          <w:rtl/>
          <w:lang w:bidi="ar-DZ"/>
        </w:rPr>
        <w:t xml:space="preserve">أشرف توفيق شمس الدين ،شرح قانون العقوبات ، النظرية العامة </w:t>
      </w:r>
      <w:r w:rsidRPr="00972C91">
        <w:rPr>
          <w:rFonts w:ascii="Simplified Arabic" w:hAnsi="Simplified Arabic" w:cs="Simplified Arabic"/>
          <w:sz w:val="32"/>
          <w:szCs w:val="32"/>
          <w:rtl/>
          <w:lang w:bidi="ar-DZ"/>
        </w:rPr>
        <w:t>للجريمة والعقوبة ، طبعة خاصة لطلاب التعليم المفتو</w:t>
      </w:r>
      <w:r w:rsidRPr="00972C91">
        <w:rPr>
          <w:rFonts w:ascii="Simplified Arabic" w:hAnsi="Simplified Arabic" w:cs="Simplified Arabic" w:hint="cs"/>
          <w:sz w:val="32"/>
          <w:szCs w:val="32"/>
          <w:rtl/>
          <w:lang w:bidi="ar-DZ"/>
        </w:rPr>
        <w:t>ح</w:t>
      </w:r>
      <w:r w:rsidRPr="00972C91">
        <w:rPr>
          <w:rFonts w:ascii="Simplified Arabic" w:hAnsi="Simplified Arabic" w:cs="Simplified Arabic"/>
          <w:sz w:val="32"/>
          <w:szCs w:val="32"/>
          <w:rtl/>
          <w:lang w:bidi="ar-DZ"/>
        </w:rPr>
        <w:t xml:space="preserve"> بكلية الحقوق بجامعة بنها</w:t>
      </w:r>
      <w:r w:rsidRPr="00972C91">
        <w:rPr>
          <w:rFonts w:ascii="Simplified Arabic" w:hAnsi="Simplified Arabic" w:cs="Simplified Arabic" w:hint="cs"/>
          <w:sz w:val="32"/>
          <w:szCs w:val="32"/>
          <w:rtl/>
          <w:lang w:bidi="ar-DZ"/>
        </w:rPr>
        <w:t xml:space="preserve"> ،</w:t>
      </w:r>
      <w:r w:rsidRPr="00972C91">
        <w:rPr>
          <w:rFonts w:ascii="Simplified Arabic" w:hAnsi="Simplified Arabic" w:cs="Simplified Arabic"/>
          <w:sz w:val="32"/>
          <w:szCs w:val="32"/>
          <w:rtl/>
          <w:lang w:bidi="ar-DZ"/>
        </w:rPr>
        <w:t xml:space="preserve"> </w:t>
      </w:r>
      <w:r w:rsidRPr="00972C91">
        <w:rPr>
          <w:rFonts w:ascii="Simplified Arabic" w:hAnsi="Simplified Arabic" w:cs="Simplified Arabic" w:hint="cs"/>
          <w:sz w:val="32"/>
          <w:szCs w:val="32"/>
          <w:rtl/>
          <w:lang w:bidi="ar-DZ"/>
        </w:rPr>
        <w:t>مصر</w:t>
      </w:r>
      <w:r w:rsidRPr="00972C91">
        <w:rPr>
          <w:rFonts w:ascii="Simplified Arabic" w:hAnsi="Simplified Arabic" w:cs="Simplified Arabic"/>
          <w:sz w:val="32"/>
          <w:szCs w:val="32"/>
          <w:rtl/>
          <w:lang w:bidi="ar-DZ"/>
        </w:rPr>
        <w:t xml:space="preserve">، </w:t>
      </w:r>
      <w:r w:rsidRPr="00972C91">
        <w:rPr>
          <w:rFonts w:ascii="Simplified Arabic" w:hAnsi="Simplified Arabic" w:cs="Simplified Arabic" w:hint="cs"/>
          <w:sz w:val="32"/>
          <w:szCs w:val="32"/>
          <w:rtl/>
          <w:lang w:bidi="ar-DZ"/>
        </w:rPr>
        <w:t>2012</w:t>
      </w:r>
      <w:r w:rsidRPr="00972C91">
        <w:rPr>
          <w:rFonts w:ascii="Simplified Arabic" w:hAnsi="Simplified Arabic" w:cs="Simplified Arabic"/>
          <w:sz w:val="32"/>
          <w:szCs w:val="32"/>
          <w:rtl/>
          <w:lang w:bidi="ar-DZ"/>
        </w:rPr>
        <w:t>.</w:t>
      </w:r>
    </w:p>
    <w:p w:rsidR="00541E13" w:rsidRPr="00972C91" w:rsidRDefault="00541E13" w:rsidP="005A2DCD">
      <w:pPr>
        <w:pStyle w:val="Notedefin"/>
        <w:numPr>
          <w:ilvl w:val="0"/>
          <w:numId w:val="14"/>
        </w:numPr>
        <w:bidi/>
        <w:spacing w:after="60"/>
        <w:ind w:left="703" w:hanging="357"/>
        <w:jc w:val="both"/>
        <w:rPr>
          <w:rFonts w:ascii="Simplified Arabic" w:hAnsi="Simplified Arabic" w:cs="Simplified Arabic"/>
          <w:sz w:val="32"/>
          <w:szCs w:val="32"/>
          <w:lang w:bidi="ar-DZ"/>
        </w:rPr>
      </w:pPr>
      <w:r w:rsidRPr="00972C91">
        <w:rPr>
          <w:rFonts w:ascii="Simplified Arabic" w:hAnsi="Simplified Arabic" w:cs="Simplified Arabic"/>
          <w:sz w:val="32"/>
          <w:szCs w:val="32"/>
          <w:rtl/>
          <w:lang w:bidi="ar-DZ"/>
        </w:rPr>
        <w:t>جلال ثروت ،</w:t>
      </w:r>
      <w:r w:rsidRPr="00972C91">
        <w:rPr>
          <w:rFonts w:ascii="Simplified Arabic" w:hAnsi="Simplified Arabic" w:cs="Simplified Arabic" w:hint="cs"/>
          <w:sz w:val="32"/>
          <w:szCs w:val="32"/>
          <w:rtl/>
          <w:lang w:bidi="ar-DZ"/>
        </w:rPr>
        <w:t xml:space="preserve"> </w:t>
      </w:r>
      <w:r w:rsidRPr="00972C91">
        <w:rPr>
          <w:rFonts w:ascii="Simplified Arabic" w:hAnsi="Simplified Arabic" w:cs="Simplified Arabic"/>
          <w:sz w:val="32"/>
          <w:szCs w:val="32"/>
          <w:rtl/>
          <w:lang w:bidi="ar-DZ"/>
        </w:rPr>
        <w:t>نظم القسم العام في قانون العقوبات ( النظام القانوني الجنائي ، نظرية الجريمة ، نظرية المسؤولية ، نظرية الجزاء الجنائي)، الإسكندرية ، 1999.</w:t>
      </w:r>
    </w:p>
    <w:p w:rsidR="00541E13" w:rsidRPr="00972C91" w:rsidRDefault="00541E13" w:rsidP="005A2DCD">
      <w:pPr>
        <w:pStyle w:val="Notedefin"/>
        <w:numPr>
          <w:ilvl w:val="0"/>
          <w:numId w:val="14"/>
        </w:numPr>
        <w:bidi/>
        <w:spacing w:after="60"/>
        <w:ind w:left="703" w:hanging="357"/>
        <w:jc w:val="both"/>
        <w:rPr>
          <w:rFonts w:ascii="Simplified Arabic" w:hAnsi="Simplified Arabic" w:cs="Simplified Arabic"/>
          <w:sz w:val="32"/>
          <w:szCs w:val="32"/>
          <w:lang w:bidi="ar-DZ"/>
        </w:rPr>
      </w:pPr>
      <w:r w:rsidRPr="00972C91">
        <w:rPr>
          <w:rFonts w:ascii="Simplified Arabic" w:hAnsi="Simplified Arabic" w:cs="Simplified Arabic"/>
          <w:sz w:val="32"/>
          <w:szCs w:val="32"/>
          <w:rtl/>
          <w:lang w:bidi="ar-DZ"/>
        </w:rPr>
        <w:t xml:space="preserve">جمال شديد علي الخرباوي، حق المجني عليه في التنازل عن الدعوى الجنائية، المركز القومي للإصدارات القانونية ، القاهرة، </w:t>
      </w:r>
      <w:r>
        <w:rPr>
          <w:rFonts w:ascii="Simplified Arabic" w:hAnsi="Simplified Arabic" w:cs="Simplified Arabic" w:hint="cs"/>
          <w:sz w:val="32"/>
          <w:szCs w:val="32"/>
          <w:rtl/>
          <w:lang w:bidi="ar-DZ"/>
        </w:rPr>
        <w:t>ط 1</w:t>
      </w:r>
      <w:r w:rsidRPr="00972C91">
        <w:rPr>
          <w:rFonts w:ascii="Simplified Arabic" w:hAnsi="Simplified Arabic" w:cs="Simplified Arabic"/>
          <w:sz w:val="32"/>
          <w:szCs w:val="32"/>
          <w:rtl/>
          <w:lang w:bidi="ar-DZ"/>
        </w:rPr>
        <w:t xml:space="preserve"> ، 2013 .</w:t>
      </w:r>
    </w:p>
    <w:p w:rsidR="00541E13" w:rsidRPr="00972C91" w:rsidRDefault="00541E13" w:rsidP="005A2DCD">
      <w:pPr>
        <w:pStyle w:val="Notedefin"/>
        <w:numPr>
          <w:ilvl w:val="0"/>
          <w:numId w:val="14"/>
        </w:numPr>
        <w:bidi/>
        <w:spacing w:after="60"/>
        <w:ind w:left="703" w:hanging="357"/>
        <w:jc w:val="both"/>
        <w:rPr>
          <w:rFonts w:ascii="Simplified Arabic" w:hAnsi="Simplified Arabic" w:cs="Simplified Arabic"/>
          <w:sz w:val="32"/>
          <w:szCs w:val="32"/>
          <w:lang w:bidi="ar-DZ"/>
        </w:rPr>
      </w:pPr>
      <w:r w:rsidRPr="00972C91">
        <w:rPr>
          <w:rFonts w:ascii="Simplified Arabic" w:hAnsi="Simplified Arabic" w:cs="Simplified Arabic"/>
          <w:sz w:val="32"/>
          <w:szCs w:val="32"/>
          <w:rtl/>
          <w:lang w:bidi="ar-DZ"/>
        </w:rPr>
        <w:t>حامد حاسم حمادي عداي الفهداوي ،موانع المسؤولية الجنائية في الشريعة و القانون، دار الكتاب للنشر و</w:t>
      </w:r>
      <w:r>
        <w:rPr>
          <w:rFonts w:ascii="Simplified Arabic" w:hAnsi="Simplified Arabic" w:cs="Simplified Arabic"/>
          <w:sz w:val="32"/>
          <w:szCs w:val="32"/>
          <w:rtl/>
          <w:lang w:bidi="ar-DZ"/>
        </w:rPr>
        <w:t xml:space="preserve"> التوزيع،عمان ،</w:t>
      </w:r>
      <w:r>
        <w:rPr>
          <w:rFonts w:ascii="Simplified Arabic" w:hAnsi="Simplified Arabic" w:cs="Simplified Arabic" w:hint="cs"/>
          <w:sz w:val="32"/>
          <w:szCs w:val="32"/>
          <w:rtl/>
          <w:lang w:bidi="ar-DZ"/>
        </w:rPr>
        <w:t xml:space="preserve"> ط 1</w:t>
      </w:r>
      <w:r w:rsidRPr="00972C91">
        <w:rPr>
          <w:rFonts w:ascii="Simplified Arabic" w:hAnsi="Simplified Arabic" w:cs="Simplified Arabic" w:hint="cs"/>
          <w:sz w:val="32"/>
          <w:szCs w:val="32"/>
          <w:rtl/>
          <w:lang w:bidi="ar-DZ"/>
        </w:rPr>
        <w:t xml:space="preserve"> ، </w:t>
      </w:r>
      <w:r w:rsidRPr="00972C91">
        <w:rPr>
          <w:rFonts w:ascii="Simplified Arabic" w:hAnsi="Simplified Arabic" w:cs="Simplified Arabic"/>
          <w:sz w:val="32"/>
          <w:szCs w:val="32"/>
          <w:rtl/>
          <w:lang w:bidi="ar-DZ"/>
        </w:rPr>
        <w:t>2014.</w:t>
      </w:r>
    </w:p>
    <w:p w:rsidR="00541E13" w:rsidRPr="00496AFF" w:rsidRDefault="00541E13" w:rsidP="005A2DCD">
      <w:pPr>
        <w:pStyle w:val="Notedefin"/>
        <w:numPr>
          <w:ilvl w:val="0"/>
          <w:numId w:val="14"/>
        </w:numPr>
        <w:bidi/>
        <w:spacing w:after="60"/>
        <w:ind w:left="703" w:hanging="357"/>
        <w:jc w:val="both"/>
        <w:rPr>
          <w:rFonts w:ascii="Simplified Arabic" w:hAnsi="Simplified Arabic" w:cs="Simplified Arabic"/>
          <w:sz w:val="32"/>
          <w:szCs w:val="32"/>
          <w:lang w:bidi="ar-DZ"/>
        </w:rPr>
      </w:pPr>
      <w:r w:rsidRPr="00496AFF">
        <w:rPr>
          <w:rFonts w:ascii="Simplified Arabic" w:hAnsi="Simplified Arabic" w:cs="Simplified Arabic"/>
          <w:sz w:val="32"/>
          <w:szCs w:val="32"/>
          <w:rtl/>
          <w:lang w:bidi="ar-DZ"/>
        </w:rPr>
        <w:t>خالد ممدوح إبراهيم، أمن الجريمة الإلكترونية ، الدار الجامعية للطباعة و النشر ، الإسكندرية ، 2008</w:t>
      </w:r>
      <w:r w:rsidRPr="00496AFF">
        <w:rPr>
          <w:rFonts w:ascii="Simplified Arabic" w:hAnsi="Simplified Arabic" w:cs="Simplified Arabic" w:hint="cs"/>
          <w:sz w:val="32"/>
          <w:szCs w:val="32"/>
          <w:rtl/>
          <w:lang w:bidi="ar-DZ"/>
        </w:rPr>
        <w:t xml:space="preserve"> .</w:t>
      </w:r>
    </w:p>
    <w:p w:rsidR="00541E13" w:rsidRPr="00496AFF" w:rsidRDefault="00541E13" w:rsidP="005A2DCD">
      <w:pPr>
        <w:pStyle w:val="Notedefin"/>
        <w:numPr>
          <w:ilvl w:val="0"/>
          <w:numId w:val="14"/>
        </w:numPr>
        <w:bidi/>
        <w:spacing w:after="60"/>
        <w:ind w:left="703" w:hanging="357"/>
        <w:jc w:val="both"/>
        <w:rPr>
          <w:rFonts w:ascii="Simplified Arabic" w:hAnsi="Simplified Arabic" w:cs="Simplified Arabic"/>
          <w:sz w:val="32"/>
          <w:szCs w:val="32"/>
          <w:lang w:bidi="ar-DZ"/>
        </w:rPr>
      </w:pPr>
      <w:r w:rsidRPr="00496AFF">
        <w:rPr>
          <w:rFonts w:ascii="Simplified Arabic" w:hAnsi="Simplified Arabic" w:cs="Simplified Arabic"/>
          <w:sz w:val="32"/>
          <w:szCs w:val="32"/>
          <w:rtl/>
          <w:lang w:bidi="ar-DZ"/>
        </w:rPr>
        <w:t xml:space="preserve">سحر فؤاد مجيد، الجرائم المستحدثة دراسة معمقة و مقارنة في عدة جرائم، </w:t>
      </w:r>
      <w:r>
        <w:rPr>
          <w:rFonts w:ascii="Simplified Arabic" w:hAnsi="Simplified Arabic" w:cs="Simplified Arabic" w:hint="cs"/>
          <w:sz w:val="32"/>
          <w:szCs w:val="32"/>
          <w:rtl/>
          <w:lang w:bidi="ar-DZ"/>
        </w:rPr>
        <w:t>ط</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1</w:t>
      </w:r>
      <w:r w:rsidRPr="00496AFF">
        <w:rPr>
          <w:rFonts w:ascii="Simplified Arabic" w:hAnsi="Simplified Arabic" w:cs="Simplified Arabic"/>
          <w:sz w:val="32"/>
          <w:szCs w:val="32"/>
          <w:rtl/>
          <w:lang w:bidi="ar-DZ"/>
        </w:rPr>
        <w:t xml:space="preserve"> ، المركز العربي للنشر و التوزيع ، بغداد ، 2019.</w:t>
      </w:r>
    </w:p>
    <w:p w:rsidR="00541E13" w:rsidRPr="00496AFF" w:rsidRDefault="00541E13" w:rsidP="005A2DCD">
      <w:pPr>
        <w:pStyle w:val="Notedefin"/>
        <w:numPr>
          <w:ilvl w:val="0"/>
          <w:numId w:val="14"/>
        </w:numPr>
        <w:bidi/>
        <w:spacing w:after="60"/>
        <w:ind w:left="703" w:hanging="357"/>
        <w:jc w:val="both"/>
        <w:rPr>
          <w:rFonts w:ascii="Simplified Arabic" w:hAnsi="Simplified Arabic" w:cs="Simplified Arabic"/>
          <w:sz w:val="32"/>
          <w:szCs w:val="32"/>
          <w:lang w:bidi="ar-DZ"/>
        </w:rPr>
      </w:pPr>
      <w:r w:rsidRPr="00496AFF">
        <w:rPr>
          <w:rFonts w:ascii="Simplified Arabic" w:hAnsi="Simplified Arabic" w:cs="Simplified Arabic"/>
          <w:sz w:val="32"/>
          <w:szCs w:val="32"/>
          <w:rtl/>
          <w:lang w:bidi="ar-DZ"/>
        </w:rPr>
        <w:t>سليمان عبد المنعم، النظرية العامة لقانون العقوبات، بدون طبعة، دار الجامعة الجديدة للنشر ، الإسكندرية ، 2000 .</w:t>
      </w:r>
    </w:p>
    <w:p w:rsidR="00541E13" w:rsidRPr="00972C91" w:rsidRDefault="00541E13" w:rsidP="005A2DCD">
      <w:pPr>
        <w:pStyle w:val="Notedefin"/>
        <w:numPr>
          <w:ilvl w:val="0"/>
          <w:numId w:val="14"/>
        </w:numPr>
        <w:tabs>
          <w:tab w:val="right" w:pos="1841"/>
        </w:tabs>
        <w:bidi/>
        <w:spacing w:after="60"/>
        <w:ind w:left="703" w:hanging="357"/>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 xml:space="preserve">عبد الله سليمان، شرح قانون العقوبات الجزائري القسم العام، الجزء الأول الجريمة ، </w:t>
      </w:r>
      <w:r w:rsidRPr="00972C91">
        <w:rPr>
          <w:rFonts w:ascii="Simplified Arabic" w:hAnsi="Simplified Arabic" w:cs="Simplified Arabic"/>
          <w:sz w:val="32"/>
          <w:szCs w:val="32"/>
          <w:rtl/>
          <w:lang w:bidi="ar-DZ"/>
        </w:rPr>
        <w:t>ديوان المطبوعات الجامعية ،  الجزائر،1995.</w:t>
      </w:r>
    </w:p>
    <w:p w:rsidR="00541E13" w:rsidRPr="00972C91" w:rsidRDefault="00541E13" w:rsidP="005A2DCD">
      <w:pPr>
        <w:pStyle w:val="Notedefin"/>
        <w:numPr>
          <w:ilvl w:val="0"/>
          <w:numId w:val="14"/>
        </w:numPr>
        <w:tabs>
          <w:tab w:val="right" w:pos="849"/>
        </w:tabs>
        <w:bidi/>
        <w:spacing w:after="60"/>
        <w:ind w:left="703" w:hanging="357"/>
        <w:jc w:val="both"/>
        <w:rPr>
          <w:rFonts w:ascii="Simplified Arabic" w:hAnsi="Simplified Arabic" w:cs="Simplified Arabic"/>
          <w:sz w:val="32"/>
          <w:szCs w:val="32"/>
          <w:rtl/>
          <w:lang w:bidi="ar-DZ"/>
        </w:rPr>
      </w:pPr>
      <w:r w:rsidRPr="00972C91">
        <w:rPr>
          <w:rFonts w:ascii="Simplified Arabic" w:hAnsi="Simplified Arabic" w:cs="Simplified Arabic"/>
          <w:sz w:val="32"/>
          <w:szCs w:val="32"/>
          <w:rtl/>
          <w:lang w:bidi="ar-DZ"/>
        </w:rPr>
        <w:t xml:space="preserve">عبد الله فتوح الشاذلي ، المسؤولية الجنائية ، الكتاب الثاني المسؤولية  الجنائية والجزاء الجنائي ،  دار المطبوعات الجامعية ، الإسكندرية </w:t>
      </w:r>
      <w:r w:rsidRPr="00972C9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د س ن</w:t>
      </w:r>
      <w:r w:rsidRPr="00972C91">
        <w:rPr>
          <w:rFonts w:ascii="Simplified Arabic" w:hAnsi="Simplified Arabic" w:cs="Simplified Arabic" w:hint="cs"/>
          <w:sz w:val="32"/>
          <w:szCs w:val="32"/>
          <w:rtl/>
          <w:lang w:bidi="ar-DZ"/>
        </w:rPr>
        <w:t xml:space="preserve"> .</w:t>
      </w:r>
    </w:p>
    <w:p w:rsidR="00541E13" w:rsidRPr="00496AFF" w:rsidRDefault="00541E13" w:rsidP="005A2DCD">
      <w:pPr>
        <w:pStyle w:val="Notedefin"/>
        <w:numPr>
          <w:ilvl w:val="0"/>
          <w:numId w:val="14"/>
        </w:numPr>
        <w:tabs>
          <w:tab w:val="right" w:pos="849"/>
          <w:tab w:val="right" w:pos="1841"/>
        </w:tabs>
        <w:bidi/>
        <w:spacing w:after="60"/>
        <w:ind w:left="703" w:hanging="357"/>
        <w:jc w:val="both"/>
        <w:rPr>
          <w:rFonts w:ascii="Simplified Arabic" w:hAnsi="Simplified Arabic" w:cs="Simplified Arabic"/>
          <w:color w:val="262626" w:themeColor="text1" w:themeTint="D9"/>
          <w:sz w:val="32"/>
          <w:szCs w:val="32"/>
          <w:lang w:bidi="ar-DZ"/>
        </w:rPr>
      </w:pPr>
      <w:r w:rsidRPr="00972C91">
        <w:rPr>
          <w:rFonts w:ascii="Simplified Arabic" w:hAnsi="Simplified Arabic" w:cs="Simplified Arabic"/>
          <w:color w:val="262626" w:themeColor="text1" w:themeTint="D9"/>
          <w:sz w:val="32"/>
          <w:szCs w:val="32"/>
          <w:rtl/>
          <w:lang w:bidi="ar-DZ"/>
        </w:rPr>
        <w:t>عبود السراج</w:t>
      </w:r>
      <w:r w:rsidRPr="00972C91">
        <w:rPr>
          <w:rFonts w:ascii="Simplified Arabic" w:hAnsi="Simplified Arabic" w:cs="Simplified Arabic" w:hint="cs"/>
          <w:color w:val="262626" w:themeColor="text1" w:themeTint="D9"/>
          <w:sz w:val="32"/>
          <w:szCs w:val="32"/>
          <w:rtl/>
          <w:lang w:bidi="ar-DZ"/>
        </w:rPr>
        <w:t xml:space="preserve"> ، </w:t>
      </w:r>
      <w:r w:rsidRPr="00972C91">
        <w:rPr>
          <w:rFonts w:ascii="Simplified Arabic" w:hAnsi="Simplified Arabic" w:cs="Simplified Arabic"/>
          <w:color w:val="262626" w:themeColor="text1" w:themeTint="D9"/>
          <w:sz w:val="32"/>
          <w:szCs w:val="32"/>
          <w:rtl/>
          <w:lang w:bidi="ar-DZ"/>
        </w:rPr>
        <w:t xml:space="preserve">شرح قانون العقوبات ، القسم العام ، الجزء الأول (نظرية الجريمة )، </w:t>
      </w:r>
      <w:r w:rsidRPr="00972C91">
        <w:rPr>
          <w:rFonts w:ascii="Simplified Arabic" w:hAnsi="Simplified Arabic" w:cs="Simplified Arabic" w:hint="cs"/>
          <w:color w:val="262626" w:themeColor="text1" w:themeTint="D9"/>
          <w:sz w:val="32"/>
          <w:szCs w:val="32"/>
          <w:rtl/>
          <w:lang w:bidi="ar-DZ"/>
        </w:rPr>
        <w:t>الطبعة التاسعة ، مطبعة الجامعة ،</w:t>
      </w:r>
      <w:r w:rsidRPr="00972C91">
        <w:rPr>
          <w:rFonts w:ascii="Simplified Arabic" w:hAnsi="Simplified Arabic" w:cs="Simplified Arabic"/>
          <w:color w:val="262626" w:themeColor="text1" w:themeTint="D9"/>
          <w:sz w:val="32"/>
          <w:szCs w:val="32"/>
          <w:rtl/>
          <w:lang w:bidi="ar-DZ"/>
        </w:rPr>
        <w:t xml:space="preserve"> دمشق</w:t>
      </w:r>
      <w:r w:rsidRPr="00972C91">
        <w:rPr>
          <w:rFonts w:ascii="Simplified Arabic" w:hAnsi="Simplified Arabic" w:cs="Simplified Arabic" w:hint="cs"/>
          <w:color w:val="262626" w:themeColor="text1" w:themeTint="D9"/>
          <w:sz w:val="32"/>
          <w:szCs w:val="32"/>
          <w:rtl/>
          <w:lang w:bidi="ar-DZ"/>
        </w:rPr>
        <w:t xml:space="preserve"> 1999</w:t>
      </w:r>
      <w:r w:rsidRPr="00496AFF">
        <w:rPr>
          <w:rFonts w:ascii="Simplified Arabic" w:hAnsi="Simplified Arabic" w:cs="Simplified Arabic" w:hint="cs"/>
          <w:color w:val="262626" w:themeColor="text1" w:themeTint="D9"/>
          <w:sz w:val="32"/>
          <w:szCs w:val="32"/>
          <w:rtl/>
          <w:lang w:bidi="ar-DZ"/>
        </w:rPr>
        <w:t xml:space="preserve"> </w:t>
      </w:r>
      <w:r w:rsidRPr="00496AFF">
        <w:rPr>
          <w:rFonts w:ascii="Simplified Arabic" w:hAnsi="Simplified Arabic" w:cs="Simplified Arabic"/>
          <w:color w:val="262626" w:themeColor="text1" w:themeTint="D9"/>
          <w:sz w:val="32"/>
          <w:szCs w:val="32"/>
          <w:rtl/>
          <w:lang w:bidi="ar-DZ"/>
        </w:rPr>
        <w:t xml:space="preserve">. </w:t>
      </w:r>
    </w:p>
    <w:p w:rsidR="00541E13" w:rsidRPr="00972C91" w:rsidRDefault="00541E13" w:rsidP="005A2DCD">
      <w:pPr>
        <w:pStyle w:val="Paragraphedeliste"/>
        <w:numPr>
          <w:ilvl w:val="0"/>
          <w:numId w:val="14"/>
        </w:numPr>
        <w:tabs>
          <w:tab w:val="right" w:pos="849"/>
          <w:tab w:val="right" w:pos="1841"/>
        </w:tabs>
        <w:bidi/>
        <w:spacing w:after="60" w:line="240" w:lineRule="auto"/>
        <w:ind w:left="703" w:hanging="357"/>
        <w:jc w:val="both"/>
        <w:rPr>
          <w:rFonts w:ascii="Simplified Arabic" w:hAnsi="Simplified Arabic" w:cs="Simplified Arabic"/>
          <w:sz w:val="32"/>
          <w:szCs w:val="32"/>
          <w:u w:val="single"/>
          <w:rtl/>
          <w:lang w:bidi="ar-DZ"/>
        </w:rPr>
      </w:pPr>
      <w:r w:rsidRPr="00496AFF">
        <w:rPr>
          <w:rFonts w:ascii="Simplified Arabic" w:hAnsi="Simplified Arabic" w:cs="Simplified Arabic"/>
          <w:sz w:val="32"/>
          <w:szCs w:val="32"/>
          <w:rtl/>
          <w:lang w:bidi="ar-DZ"/>
        </w:rPr>
        <w:lastRenderedPageBreak/>
        <w:t xml:space="preserve">علي أحمد علوي الشارفي، المسؤولية لجنائية للشخص المعنوي دراسة مقارنة ، </w:t>
      </w:r>
      <w:r w:rsidRPr="00972C91">
        <w:rPr>
          <w:rFonts w:ascii="Simplified Arabic" w:hAnsi="Simplified Arabic" w:cs="Simplified Arabic"/>
          <w:sz w:val="32"/>
          <w:szCs w:val="32"/>
          <w:rtl/>
          <w:lang w:bidi="ar-DZ"/>
        </w:rPr>
        <w:t>المركز الديمقراطي العربي للدراسات الإستراتيجية و السياسية و الاقتصادية ، ألمانيا</w:t>
      </w:r>
      <w:r w:rsidRPr="00972C91">
        <w:rPr>
          <w:rFonts w:ascii="Simplified Arabic" w:hAnsi="Simplified Arabic" w:cs="Simplified Arabic" w:hint="cs"/>
          <w:sz w:val="32"/>
          <w:szCs w:val="32"/>
          <w:rtl/>
          <w:lang w:bidi="ar-DZ"/>
        </w:rPr>
        <w:t xml:space="preserve"> ، </w:t>
      </w:r>
      <w:r>
        <w:rPr>
          <w:rFonts w:ascii="Simplified Arabic" w:hAnsi="Simplified Arabic" w:cs="Simplified Arabic" w:hint="cs"/>
          <w:sz w:val="32"/>
          <w:szCs w:val="32"/>
          <w:rtl/>
          <w:lang w:bidi="ar-DZ"/>
        </w:rPr>
        <w:t>ط</w:t>
      </w:r>
      <w:r w:rsidRPr="00972C91">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1 ،</w:t>
      </w:r>
      <w:r w:rsidRPr="00972C91">
        <w:rPr>
          <w:rFonts w:ascii="Simplified Arabic" w:hAnsi="Simplified Arabic" w:cs="Simplified Arabic"/>
          <w:sz w:val="32"/>
          <w:szCs w:val="32"/>
          <w:rtl/>
          <w:lang w:bidi="ar-DZ"/>
        </w:rPr>
        <w:t xml:space="preserve"> </w:t>
      </w:r>
      <w:r w:rsidRPr="00972C91">
        <w:rPr>
          <w:rFonts w:ascii="Simplified Arabic" w:hAnsi="Simplified Arabic" w:cs="Simplified Arabic" w:hint="cs"/>
          <w:sz w:val="32"/>
          <w:szCs w:val="32"/>
          <w:rtl/>
          <w:lang w:bidi="ar-DZ"/>
        </w:rPr>
        <w:t>2019</w:t>
      </w:r>
      <w:r w:rsidRPr="00972C91">
        <w:rPr>
          <w:rFonts w:ascii="Simplified Arabic" w:hAnsi="Simplified Arabic" w:cs="Simplified Arabic"/>
          <w:sz w:val="32"/>
          <w:szCs w:val="32"/>
          <w:rtl/>
          <w:lang w:bidi="ar-DZ"/>
        </w:rPr>
        <w:t>.</w:t>
      </w:r>
    </w:p>
    <w:p w:rsidR="00541E13" w:rsidRPr="00972C91" w:rsidRDefault="00541E13" w:rsidP="005A2DCD">
      <w:pPr>
        <w:pStyle w:val="Paragraphedeliste"/>
        <w:numPr>
          <w:ilvl w:val="0"/>
          <w:numId w:val="14"/>
        </w:numPr>
        <w:tabs>
          <w:tab w:val="right" w:pos="849"/>
          <w:tab w:val="right" w:pos="1841"/>
        </w:tabs>
        <w:bidi/>
        <w:spacing w:after="60" w:line="240" w:lineRule="auto"/>
        <w:ind w:left="703" w:hanging="357"/>
        <w:jc w:val="both"/>
        <w:rPr>
          <w:rFonts w:ascii="Simplified Arabic" w:hAnsi="Simplified Arabic" w:cs="Simplified Arabic"/>
          <w:color w:val="262626" w:themeColor="text1" w:themeTint="D9"/>
          <w:sz w:val="32"/>
          <w:szCs w:val="32"/>
          <w:lang w:bidi="ar-DZ"/>
        </w:rPr>
      </w:pPr>
      <w:r w:rsidRPr="00972C91">
        <w:rPr>
          <w:rFonts w:ascii="Simplified Arabic" w:hAnsi="Simplified Arabic" w:cs="Simplified Arabic"/>
          <w:color w:val="262626" w:themeColor="text1" w:themeTint="D9"/>
          <w:sz w:val="32"/>
          <w:szCs w:val="32"/>
          <w:rtl/>
          <w:lang w:bidi="ar-DZ"/>
        </w:rPr>
        <w:t>علي حسين الخلف – سلطان عبد القادر الشاوي ،المبادئ العامة في قانون العقوبات ، توزيع المكتبة القانونية ، بغداد</w:t>
      </w:r>
      <w:r w:rsidRPr="00972C91">
        <w:rPr>
          <w:rFonts w:ascii="Simplified Arabic" w:hAnsi="Simplified Arabic" w:cs="Simplified Arabic" w:hint="cs"/>
          <w:color w:val="262626" w:themeColor="text1" w:themeTint="D9"/>
          <w:sz w:val="32"/>
          <w:szCs w:val="32"/>
          <w:rtl/>
          <w:lang w:bidi="ar-DZ"/>
        </w:rPr>
        <w:t xml:space="preserve"> ،  </w:t>
      </w:r>
      <w:r>
        <w:rPr>
          <w:rFonts w:ascii="Simplified Arabic" w:hAnsi="Simplified Arabic" w:cs="Simplified Arabic" w:hint="cs"/>
          <w:color w:val="262626" w:themeColor="text1" w:themeTint="D9"/>
          <w:sz w:val="32"/>
          <w:szCs w:val="32"/>
          <w:rtl/>
          <w:lang w:bidi="ar-DZ"/>
        </w:rPr>
        <w:t>د س ن</w:t>
      </w:r>
      <w:r w:rsidRPr="00972C91">
        <w:rPr>
          <w:rFonts w:ascii="Simplified Arabic" w:hAnsi="Simplified Arabic" w:cs="Simplified Arabic" w:hint="cs"/>
          <w:color w:val="262626" w:themeColor="text1" w:themeTint="D9"/>
          <w:sz w:val="32"/>
          <w:szCs w:val="32"/>
          <w:rtl/>
          <w:lang w:bidi="ar-DZ"/>
        </w:rPr>
        <w:t xml:space="preserve"> </w:t>
      </w:r>
      <w:r w:rsidRPr="00972C91">
        <w:rPr>
          <w:rFonts w:ascii="Simplified Arabic" w:hAnsi="Simplified Arabic" w:cs="Simplified Arabic"/>
          <w:color w:val="262626" w:themeColor="text1" w:themeTint="D9"/>
          <w:sz w:val="32"/>
          <w:szCs w:val="32"/>
          <w:rtl/>
          <w:lang w:bidi="ar-DZ"/>
        </w:rPr>
        <w:t>.</w:t>
      </w:r>
    </w:p>
    <w:p w:rsidR="00541E13" w:rsidRPr="00972C91" w:rsidRDefault="00541E13" w:rsidP="005A2DCD">
      <w:pPr>
        <w:pStyle w:val="Paragraphedeliste"/>
        <w:numPr>
          <w:ilvl w:val="0"/>
          <w:numId w:val="14"/>
        </w:numPr>
        <w:tabs>
          <w:tab w:val="right" w:pos="849"/>
          <w:tab w:val="right" w:pos="1841"/>
        </w:tabs>
        <w:bidi/>
        <w:spacing w:after="60" w:line="240" w:lineRule="auto"/>
        <w:ind w:left="703" w:hanging="357"/>
        <w:jc w:val="both"/>
        <w:rPr>
          <w:rFonts w:ascii="Simplified Arabic" w:hAnsi="Simplified Arabic" w:cs="Simplified Arabic"/>
          <w:sz w:val="32"/>
          <w:szCs w:val="32"/>
          <w:u w:val="single"/>
          <w:lang w:bidi="ar-DZ"/>
        </w:rPr>
      </w:pPr>
      <w:r w:rsidRPr="00972C91">
        <w:rPr>
          <w:rFonts w:ascii="Simplified Arabic" w:hAnsi="Simplified Arabic" w:cs="Simplified Arabic"/>
          <w:sz w:val="32"/>
          <w:szCs w:val="32"/>
          <w:rtl/>
          <w:lang w:bidi="ar-DZ"/>
        </w:rPr>
        <w:t>عمر خوري،</w:t>
      </w:r>
      <w:r w:rsidRPr="00972C91">
        <w:rPr>
          <w:rFonts w:ascii="Simplified Arabic" w:hAnsi="Simplified Arabic" w:cs="Simplified Arabic" w:hint="cs"/>
          <w:sz w:val="32"/>
          <w:szCs w:val="32"/>
          <w:rtl/>
          <w:lang w:bidi="ar-DZ"/>
        </w:rPr>
        <w:t xml:space="preserve"> </w:t>
      </w:r>
      <w:r w:rsidRPr="00972C91">
        <w:rPr>
          <w:rFonts w:ascii="Simplified Arabic" w:hAnsi="Simplified Arabic" w:cs="Simplified Arabic"/>
          <w:sz w:val="32"/>
          <w:szCs w:val="32"/>
          <w:rtl/>
          <w:lang w:bidi="ar-DZ"/>
        </w:rPr>
        <w:t xml:space="preserve">شرح قانون العقوبات، القسم العام، جامعة الجزائر 1، السنة الجامعية 2010/2011 </w:t>
      </w:r>
      <w:r>
        <w:rPr>
          <w:rFonts w:ascii="Simplified Arabic" w:hAnsi="Simplified Arabic" w:cs="Simplified Arabic" w:hint="cs"/>
          <w:sz w:val="32"/>
          <w:szCs w:val="32"/>
          <w:rtl/>
          <w:lang w:bidi="ar-DZ"/>
        </w:rPr>
        <w:t>.</w:t>
      </w:r>
    </w:p>
    <w:p w:rsidR="00541E13" w:rsidRPr="00496AFF" w:rsidRDefault="00541E13" w:rsidP="005A2DCD">
      <w:pPr>
        <w:pStyle w:val="Notedefin"/>
        <w:numPr>
          <w:ilvl w:val="0"/>
          <w:numId w:val="14"/>
        </w:numPr>
        <w:tabs>
          <w:tab w:val="right" w:pos="849"/>
          <w:tab w:val="right" w:pos="1841"/>
        </w:tabs>
        <w:bidi/>
        <w:spacing w:after="60"/>
        <w:ind w:left="703" w:hanging="357"/>
        <w:jc w:val="both"/>
        <w:rPr>
          <w:rFonts w:ascii="Simplified Arabic" w:hAnsi="Simplified Arabic" w:cs="Simplified Arabic"/>
          <w:color w:val="000000" w:themeColor="text1"/>
          <w:sz w:val="32"/>
          <w:szCs w:val="32"/>
          <w:rtl/>
          <w:lang w:bidi="ar-DZ"/>
        </w:rPr>
      </w:pPr>
      <w:r w:rsidRPr="00496AFF">
        <w:rPr>
          <w:rFonts w:ascii="Simplified Arabic" w:hAnsi="Simplified Arabic" w:cs="Simplified Arabic"/>
          <w:sz w:val="32"/>
          <w:szCs w:val="32"/>
          <w:rtl/>
          <w:lang w:bidi="ar-DZ"/>
        </w:rPr>
        <w:t xml:space="preserve">فخري عبد الرزاق صلبي </w:t>
      </w:r>
      <w:r w:rsidRPr="00496AFF">
        <w:rPr>
          <w:rFonts w:ascii="Simplified Arabic" w:hAnsi="Simplified Arabic" w:cs="Simplified Arabic" w:hint="cs"/>
          <w:sz w:val="32"/>
          <w:szCs w:val="32"/>
          <w:rtl/>
          <w:lang w:bidi="ar-DZ"/>
        </w:rPr>
        <w:t>ألحديثي</w:t>
      </w:r>
      <w:r w:rsidRPr="00496AFF">
        <w:rPr>
          <w:rFonts w:ascii="Simplified Arabic" w:hAnsi="Simplified Arabic" w:cs="Simplified Arabic"/>
          <w:sz w:val="32"/>
          <w:szCs w:val="32"/>
          <w:rtl/>
          <w:lang w:bidi="ar-DZ"/>
        </w:rPr>
        <w:t xml:space="preserve"> ، شرح قانون العقوبا</w:t>
      </w:r>
      <w:r>
        <w:rPr>
          <w:rFonts w:ascii="Simplified Arabic" w:hAnsi="Simplified Arabic" w:cs="Simplified Arabic"/>
          <w:sz w:val="32"/>
          <w:szCs w:val="32"/>
          <w:rtl/>
          <w:lang w:bidi="ar-DZ"/>
        </w:rPr>
        <w:t xml:space="preserve">ت القسم العام ، الناشر العاتك </w:t>
      </w:r>
      <w:r w:rsidRPr="00496AFF">
        <w:rPr>
          <w:rFonts w:ascii="Simplified Arabic" w:hAnsi="Simplified Arabic" w:cs="Simplified Arabic"/>
          <w:sz w:val="32"/>
          <w:szCs w:val="32"/>
          <w:rtl/>
          <w:lang w:bidi="ar-DZ"/>
        </w:rPr>
        <w:t xml:space="preserve">القاهرة </w:t>
      </w:r>
      <w:r>
        <w:rPr>
          <w:rFonts w:ascii="Simplified Arabic" w:hAnsi="Simplified Arabic" w:cs="Simplified Arabic" w:hint="cs"/>
          <w:sz w:val="32"/>
          <w:szCs w:val="32"/>
          <w:rtl/>
          <w:lang w:bidi="ar-DZ"/>
        </w:rPr>
        <w:t xml:space="preserve">، التوزيع المكتبة القانونية بغداد ، د س ن </w:t>
      </w:r>
      <w:r w:rsidRPr="00496AFF">
        <w:rPr>
          <w:rFonts w:ascii="Simplified Arabic" w:hAnsi="Simplified Arabic" w:cs="Simplified Arabic" w:hint="cs"/>
          <w:color w:val="000000" w:themeColor="text1"/>
          <w:sz w:val="32"/>
          <w:szCs w:val="32"/>
          <w:rtl/>
          <w:lang w:bidi="ar-DZ"/>
        </w:rPr>
        <w:t>.</w:t>
      </w:r>
    </w:p>
    <w:p w:rsidR="00541E13" w:rsidRPr="00972C91" w:rsidRDefault="00541E13" w:rsidP="005A2DCD">
      <w:pPr>
        <w:pStyle w:val="Notedefin"/>
        <w:numPr>
          <w:ilvl w:val="0"/>
          <w:numId w:val="14"/>
        </w:numPr>
        <w:tabs>
          <w:tab w:val="right" w:pos="849"/>
        </w:tabs>
        <w:bidi/>
        <w:spacing w:after="60"/>
        <w:ind w:left="703" w:hanging="357"/>
        <w:jc w:val="both"/>
        <w:rPr>
          <w:rFonts w:ascii="Simplified Arabic" w:hAnsi="Simplified Arabic" w:cs="Simplified Arabic"/>
          <w:color w:val="000000" w:themeColor="text1"/>
          <w:sz w:val="32"/>
          <w:szCs w:val="32"/>
          <w:lang w:bidi="ar-DZ"/>
        </w:rPr>
      </w:pPr>
      <w:r w:rsidRPr="00496AFF">
        <w:rPr>
          <w:rFonts w:ascii="Simplified Arabic" w:hAnsi="Simplified Arabic" w:cs="Simplified Arabic" w:hint="cs"/>
          <w:color w:val="000000" w:themeColor="text1"/>
          <w:sz w:val="32"/>
          <w:szCs w:val="32"/>
          <w:rtl/>
        </w:rPr>
        <w:t>فرج القيصر</w:t>
      </w:r>
      <w:r w:rsidRPr="00496AFF">
        <w:rPr>
          <w:rFonts w:ascii="Simplified Arabic" w:hAnsi="Simplified Arabic" w:cs="Simplified Arabic"/>
          <w:color w:val="000000" w:themeColor="text1"/>
          <w:sz w:val="32"/>
          <w:szCs w:val="32"/>
          <w:rtl/>
        </w:rPr>
        <w:t xml:space="preserve">، القانون الجنائي </w:t>
      </w:r>
      <w:r w:rsidRPr="00496AFF">
        <w:rPr>
          <w:rFonts w:ascii="Simplified Arabic" w:hAnsi="Simplified Arabic" w:cs="Simplified Arabic" w:hint="cs"/>
          <w:color w:val="000000" w:themeColor="text1"/>
          <w:sz w:val="32"/>
          <w:szCs w:val="32"/>
          <w:rtl/>
        </w:rPr>
        <w:t>العام،</w:t>
      </w:r>
      <w:r w:rsidRPr="00496AFF">
        <w:rPr>
          <w:rFonts w:ascii="Simplified Arabic" w:hAnsi="Simplified Arabic" w:cs="Simplified Arabic"/>
          <w:color w:val="000000" w:themeColor="text1"/>
          <w:sz w:val="32"/>
          <w:szCs w:val="32"/>
          <w:rtl/>
        </w:rPr>
        <w:t xml:space="preserve"> مركز النشر </w:t>
      </w:r>
      <w:r w:rsidRPr="00972C91">
        <w:rPr>
          <w:rFonts w:ascii="Simplified Arabic" w:hAnsi="Simplified Arabic" w:cs="Simplified Arabic" w:hint="cs"/>
          <w:color w:val="000000" w:themeColor="text1"/>
          <w:sz w:val="32"/>
          <w:szCs w:val="32"/>
          <w:rtl/>
        </w:rPr>
        <w:t>الجامعي،تونس ،</w:t>
      </w:r>
      <w:r w:rsidRPr="00972C91">
        <w:rPr>
          <w:rFonts w:ascii="Simplified Arabic" w:hAnsi="Simplified Arabic" w:cs="Simplified Arabic"/>
          <w:color w:val="000000" w:themeColor="text1"/>
          <w:sz w:val="32"/>
          <w:szCs w:val="32"/>
          <w:rtl/>
        </w:rPr>
        <w:t xml:space="preserve"> 2006</w:t>
      </w:r>
      <w:r w:rsidRPr="00972C91">
        <w:rPr>
          <w:rFonts w:ascii="Simplified Arabic" w:hAnsi="Simplified Arabic" w:cs="Simplified Arabic" w:hint="cs"/>
          <w:color w:val="000000" w:themeColor="text1"/>
          <w:sz w:val="32"/>
          <w:szCs w:val="32"/>
          <w:rtl/>
        </w:rPr>
        <w:t>.</w:t>
      </w:r>
    </w:p>
    <w:p w:rsidR="00541E13" w:rsidRPr="00317D9A" w:rsidRDefault="00541E13" w:rsidP="005A2DCD">
      <w:pPr>
        <w:pStyle w:val="Notedefin"/>
        <w:numPr>
          <w:ilvl w:val="0"/>
          <w:numId w:val="14"/>
        </w:numPr>
        <w:tabs>
          <w:tab w:val="right" w:pos="990"/>
          <w:tab w:val="right" w:pos="2266"/>
        </w:tabs>
        <w:bidi/>
        <w:spacing w:after="60"/>
        <w:ind w:left="703" w:hanging="357"/>
        <w:jc w:val="both"/>
        <w:rPr>
          <w:rFonts w:ascii="Simplified Arabic" w:hAnsi="Simplified Arabic" w:cs="Simplified Arabic"/>
          <w:color w:val="000000" w:themeColor="text1"/>
          <w:sz w:val="32"/>
          <w:szCs w:val="32"/>
          <w:rtl/>
          <w:lang w:bidi="ar-DZ"/>
        </w:rPr>
      </w:pPr>
      <w:r w:rsidRPr="00317D9A">
        <w:rPr>
          <w:rFonts w:ascii="Simplified Arabic" w:hAnsi="Simplified Arabic" w:cs="Simplified Arabic"/>
          <w:color w:val="000000" w:themeColor="text1"/>
          <w:sz w:val="32"/>
          <w:szCs w:val="32"/>
          <w:rtl/>
          <w:lang w:bidi="ar-DZ"/>
        </w:rPr>
        <w:t xml:space="preserve">كتيب الشحن الجوي على المستوى العالمي صادر عن منظمة </w:t>
      </w:r>
      <w:r w:rsidRPr="00317D9A">
        <w:rPr>
          <w:rFonts w:ascii="Simplified Arabic" w:hAnsi="Simplified Arabic" w:cs="Simplified Arabic"/>
          <w:color w:val="000000" w:themeColor="text1"/>
          <w:sz w:val="32"/>
          <w:szCs w:val="32"/>
          <w:lang w:bidi="ar-DZ"/>
        </w:rPr>
        <w:t>ICAO</w:t>
      </w:r>
      <w:r w:rsidRPr="00317D9A">
        <w:rPr>
          <w:rFonts w:ascii="Simplified Arabic" w:hAnsi="Simplified Arabic" w:cs="Simplified Arabic"/>
          <w:color w:val="000000" w:themeColor="text1"/>
          <w:sz w:val="32"/>
          <w:szCs w:val="32"/>
          <w:rtl/>
          <w:lang w:bidi="ar-DZ"/>
        </w:rPr>
        <w:t xml:space="preserve"> و منظمة الجمارك العالمية بعنوان </w:t>
      </w:r>
      <w:r w:rsidRPr="00317D9A">
        <w:rPr>
          <w:rFonts w:ascii="Simplified Arabic" w:hAnsi="Simplified Arabic" w:cs="Simplified Arabic"/>
          <w:color w:val="000000" w:themeColor="text1"/>
          <w:sz w:val="32"/>
          <w:szCs w:val="32"/>
          <w:rtl/>
        </w:rPr>
        <w:t xml:space="preserve">الشحن الجوي على المستوى العالمي سلسلة الإمدادات المؤمّنة للشحن الجوي والبريد الجوي وإرشادات عن التسهيلات المرتبطة بهما ، الطبعة الثانية ، </w:t>
      </w:r>
      <w:r>
        <w:rPr>
          <w:rFonts w:ascii="Simplified Arabic" w:hAnsi="Simplified Arabic" w:cs="Simplified Arabic" w:hint="cs"/>
          <w:color w:val="000000" w:themeColor="text1"/>
          <w:sz w:val="32"/>
          <w:szCs w:val="32"/>
          <w:rtl/>
        </w:rPr>
        <w:t xml:space="preserve">د س ن </w:t>
      </w:r>
      <w:r w:rsidRPr="00317D9A">
        <w:rPr>
          <w:rFonts w:ascii="Simplified Arabic" w:hAnsi="Simplified Arabic" w:cs="Simplified Arabic"/>
          <w:color w:val="000000" w:themeColor="text1"/>
          <w:sz w:val="32"/>
          <w:szCs w:val="32"/>
          <w:rtl/>
        </w:rPr>
        <w:t>.</w:t>
      </w:r>
      <w:r w:rsidRPr="00317D9A">
        <w:rPr>
          <w:rFonts w:ascii="Simplified Arabic" w:hAnsi="Simplified Arabic" w:cs="Simplified Arabic"/>
          <w:color w:val="000000" w:themeColor="text1"/>
          <w:sz w:val="32"/>
          <w:szCs w:val="32"/>
        </w:rPr>
        <w:t xml:space="preserve"> </w:t>
      </w:r>
    </w:p>
    <w:p w:rsidR="00541E13" w:rsidRPr="00972C91" w:rsidRDefault="00541E13" w:rsidP="005A2DCD">
      <w:pPr>
        <w:pStyle w:val="Notedefin"/>
        <w:numPr>
          <w:ilvl w:val="0"/>
          <w:numId w:val="14"/>
        </w:numPr>
        <w:tabs>
          <w:tab w:val="right" w:pos="849"/>
        </w:tabs>
        <w:bidi/>
        <w:spacing w:after="60"/>
        <w:ind w:left="703" w:hanging="357"/>
        <w:jc w:val="both"/>
        <w:rPr>
          <w:rFonts w:ascii="Simplified Arabic" w:hAnsi="Simplified Arabic" w:cs="Simplified Arabic"/>
          <w:color w:val="262626" w:themeColor="text1" w:themeTint="D9"/>
          <w:sz w:val="32"/>
          <w:szCs w:val="32"/>
          <w:lang w:bidi="ar-DZ"/>
        </w:rPr>
      </w:pPr>
      <w:r w:rsidRPr="00972C91">
        <w:rPr>
          <w:rFonts w:ascii="Simplified Arabic" w:hAnsi="Simplified Arabic" w:cs="Simplified Arabic"/>
          <w:color w:val="262626" w:themeColor="text1" w:themeTint="D9"/>
          <w:sz w:val="32"/>
          <w:szCs w:val="32"/>
          <w:rtl/>
          <w:lang w:bidi="ar-DZ"/>
        </w:rPr>
        <w:t>محمد أبو العلا عقيدة ، الاتجاهات الحديثة في قانون العقوبات الفرنسي الجديد ، دار النهضة العربية ، القاهرة ، 2004</w:t>
      </w:r>
      <w:r>
        <w:rPr>
          <w:rFonts w:ascii="Simplified Arabic" w:hAnsi="Simplified Arabic" w:cs="Simplified Arabic" w:hint="cs"/>
          <w:color w:val="262626" w:themeColor="text1" w:themeTint="D9"/>
          <w:sz w:val="32"/>
          <w:szCs w:val="32"/>
          <w:rtl/>
          <w:lang w:bidi="ar-DZ"/>
        </w:rPr>
        <w:t>.</w:t>
      </w:r>
    </w:p>
    <w:p w:rsidR="00541E13" w:rsidRPr="00972C91" w:rsidRDefault="00541E13" w:rsidP="005A2DCD">
      <w:pPr>
        <w:pStyle w:val="Notedefin"/>
        <w:numPr>
          <w:ilvl w:val="0"/>
          <w:numId w:val="14"/>
        </w:numPr>
        <w:tabs>
          <w:tab w:val="right" w:pos="849"/>
        </w:tabs>
        <w:bidi/>
        <w:spacing w:after="60"/>
        <w:ind w:left="703" w:hanging="357"/>
        <w:jc w:val="both"/>
        <w:rPr>
          <w:rFonts w:ascii="Simplified Arabic" w:hAnsi="Simplified Arabic" w:cs="Simplified Arabic"/>
          <w:sz w:val="32"/>
          <w:szCs w:val="32"/>
          <w:rtl/>
          <w:lang w:bidi="ar-DZ"/>
        </w:rPr>
      </w:pPr>
      <w:r w:rsidRPr="00972C91">
        <w:rPr>
          <w:rFonts w:ascii="Simplified Arabic" w:hAnsi="Simplified Arabic" w:cs="Simplified Arabic"/>
          <w:sz w:val="32"/>
          <w:szCs w:val="32"/>
          <w:rtl/>
          <w:lang w:bidi="ar-DZ"/>
        </w:rPr>
        <w:t xml:space="preserve">محمد أبو العلا عقيدة، أصول علم العقاب، دراسة تحليلية للنظام العقابي المعاصر مقارنة بالنظام العقابي الإسلامي، دار النهضة العربية، القاهرة </w:t>
      </w:r>
      <w:r w:rsidRPr="00972C9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د س ن </w:t>
      </w:r>
      <w:r w:rsidRPr="00972C91">
        <w:rPr>
          <w:rFonts w:ascii="Simplified Arabic" w:hAnsi="Simplified Arabic" w:cs="Simplified Arabic" w:hint="cs"/>
          <w:sz w:val="32"/>
          <w:szCs w:val="32"/>
          <w:rtl/>
          <w:lang w:bidi="ar-DZ"/>
        </w:rPr>
        <w:t xml:space="preserve"> </w:t>
      </w:r>
      <w:r w:rsidRPr="00972C91">
        <w:rPr>
          <w:rFonts w:ascii="Simplified Arabic" w:hAnsi="Simplified Arabic" w:cs="Simplified Arabic"/>
          <w:sz w:val="32"/>
          <w:szCs w:val="32"/>
          <w:rtl/>
          <w:lang w:bidi="ar-DZ"/>
        </w:rPr>
        <w:t>.</w:t>
      </w:r>
    </w:p>
    <w:p w:rsidR="00541E13" w:rsidRPr="00972C91" w:rsidRDefault="00541E13" w:rsidP="005A2DCD">
      <w:pPr>
        <w:pStyle w:val="Notedefin"/>
        <w:numPr>
          <w:ilvl w:val="0"/>
          <w:numId w:val="14"/>
        </w:numPr>
        <w:tabs>
          <w:tab w:val="right" w:pos="990"/>
        </w:tabs>
        <w:bidi/>
        <w:spacing w:after="60"/>
        <w:ind w:left="703" w:hanging="357"/>
        <w:jc w:val="both"/>
        <w:rPr>
          <w:rFonts w:ascii="Simplified Arabic" w:hAnsi="Simplified Arabic" w:cs="Simplified Arabic"/>
          <w:sz w:val="32"/>
          <w:szCs w:val="32"/>
          <w:rtl/>
          <w:lang w:bidi="ar-DZ"/>
        </w:rPr>
      </w:pPr>
      <w:r w:rsidRPr="00972C91">
        <w:rPr>
          <w:rFonts w:ascii="Simplified Arabic" w:hAnsi="Simplified Arabic" w:cs="Simplified Arabic"/>
          <w:sz w:val="32"/>
          <w:szCs w:val="32"/>
          <w:rtl/>
          <w:lang w:bidi="ar-DZ"/>
        </w:rPr>
        <w:t>محمد زكي أبو عامر، قانون العقوبات – القسم العام ، توزيع منشأة المعارف ، الإسكندرية ، 1993 .</w:t>
      </w:r>
    </w:p>
    <w:p w:rsidR="00541E13" w:rsidRPr="00972C91" w:rsidRDefault="00541E13" w:rsidP="005A2DCD">
      <w:pPr>
        <w:pStyle w:val="Notedefin"/>
        <w:numPr>
          <w:ilvl w:val="0"/>
          <w:numId w:val="14"/>
        </w:numPr>
        <w:tabs>
          <w:tab w:val="right" w:pos="849"/>
        </w:tabs>
        <w:bidi/>
        <w:spacing w:after="60"/>
        <w:ind w:left="703" w:hanging="357"/>
        <w:jc w:val="both"/>
        <w:rPr>
          <w:rFonts w:ascii="Simplified Arabic" w:hAnsi="Simplified Arabic" w:cs="Simplified Arabic"/>
          <w:sz w:val="32"/>
          <w:szCs w:val="32"/>
          <w:lang w:bidi="ar-DZ"/>
        </w:rPr>
      </w:pPr>
      <w:r w:rsidRPr="00972C91">
        <w:rPr>
          <w:rFonts w:ascii="Simplified Arabic" w:hAnsi="Simplified Arabic" w:cs="Simplified Arabic"/>
          <w:sz w:val="32"/>
          <w:szCs w:val="32"/>
          <w:rtl/>
          <w:lang w:bidi="ar-DZ"/>
        </w:rPr>
        <w:t>محمد محمد مصباح القاضي ،النظرية العامة للعقوبة والتدبير الاحترازي ، 2006.</w:t>
      </w:r>
    </w:p>
    <w:p w:rsidR="00541E13" w:rsidRPr="00496AFF" w:rsidRDefault="00541E13" w:rsidP="005A2DCD">
      <w:pPr>
        <w:pStyle w:val="Paragraphedeliste"/>
        <w:numPr>
          <w:ilvl w:val="0"/>
          <w:numId w:val="14"/>
        </w:numPr>
        <w:tabs>
          <w:tab w:val="right" w:pos="990"/>
        </w:tabs>
        <w:bidi/>
        <w:spacing w:after="60" w:line="240" w:lineRule="auto"/>
        <w:ind w:left="703" w:hanging="357"/>
        <w:rPr>
          <w:rFonts w:ascii="Simplified Arabic" w:hAnsi="Simplified Arabic" w:cs="Simplified Arabic"/>
          <w:sz w:val="32"/>
          <w:szCs w:val="32"/>
          <w:u w:val="single"/>
          <w:lang w:bidi="ar-DZ"/>
        </w:rPr>
      </w:pPr>
      <w:r w:rsidRPr="00496AFF">
        <w:rPr>
          <w:rFonts w:ascii="Simplified Arabic" w:hAnsi="Simplified Arabic" w:cs="Simplified Arabic"/>
          <w:sz w:val="32"/>
          <w:szCs w:val="32"/>
          <w:rtl/>
          <w:lang w:bidi="ar-DZ"/>
        </w:rPr>
        <w:t>محمد محمد</w:t>
      </w:r>
      <w:r w:rsidRPr="00541E13">
        <w:rPr>
          <w:rFonts w:ascii="Simplified Arabic" w:hAnsi="Simplified Arabic" w:cs="Simplified Arabic"/>
          <w:sz w:val="32"/>
          <w:szCs w:val="32"/>
          <w:rtl/>
          <w:lang w:bidi="ar-DZ"/>
        </w:rPr>
        <w:t xml:space="preserve"> </w:t>
      </w:r>
      <w:r w:rsidRPr="00496AFF">
        <w:rPr>
          <w:rFonts w:ascii="Simplified Arabic" w:hAnsi="Simplified Arabic" w:cs="Simplified Arabic"/>
          <w:sz w:val="32"/>
          <w:szCs w:val="32"/>
          <w:rtl/>
          <w:lang w:bidi="ar-DZ"/>
        </w:rPr>
        <w:t xml:space="preserve">نصر ،الحماية الجنائية للنقل الجوي دراسة مقارنة ، مكتبة القانون و الاقتصاد ، الرياض ،  </w:t>
      </w:r>
      <w:r>
        <w:rPr>
          <w:rFonts w:ascii="Simplified Arabic" w:hAnsi="Simplified Arabic" w:cs="Simplified Arabic" w:hint="cs"/>
          <w:sz w:val="32"/>
          <w:szCs w:val="32"/>
          <w:rtl/>
          <w:lang w:bidi="ar-DZ"/>
        </w:rPr>
        <w:t xml:space="preserve">ط 1 </w:t>
      </w:r>
      <w:r w:rsidRPr="00496AFF">
        <w:rPr>
          <w:rFonts w:ascii="Simplified Arabic" w:hAnsi="Simplified Arabic" w:cs="Simplified Arabic"/>
          <w:sz w:val="32"/>
          <w:szCs w:val="32"/>
          <w:rtl/>
          <w:lang w:bidi="ar-DZ"/>
        </w:rPr>
        <w:t>،2012 .</w:t>
      </w:r>
    </w:p>
    <w:p w:rsidR="00541E13" w:rsidRPr="00496AFF" w:rsidRDefault="00541E13" w:rsidP="005A2DCD">
      <w:pPr>
        <w:pStyle w:val="Notedefin"/>
        <w:numPr>
          <w:ilvl w:val="0"/>
          <w:numId w:val="14"/>
        </w:numPr>
        <w:tabs>
          <w:tab w:val="right" w:pos="990"/>
        </w:tabs>
        <w:bidi/>
        <w:spacing w:after="60"/>
        <w:ind w:left="703" w:hanging="357"/>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 xml:space="preserve">محمود محمود مصطفى، شرح قانون العقوبات القسم العام، مطابع دار الكتاب العربي ، مصر ، </w:t>
      </w:r>
      <w:r>
        <w:rPr>
          <w:rFonts w:ascii="Simplified Arabic" w:hAnsi="Simplified Arabic" w:cs="Simplified Arabic" w:hint="cs"/>
          <w:sz w:val="32"/>
          <w:szCs w:val="32"/>
          <w:rtl/>
          <w:lang w:bidi="ar-DZ"/>
        </w:rPr>
        <w:t xml:space="preserve">ط 5 </w:t>
      </w:r>
      <w:r w:rsidRPr="00496AFF">
        <w:rPr>
          <w:rFonts w:ascii="Simplified Arabic" w:hAnsi="Simplified Arabic" w:cs="Simplified Arabic"/>
          <w:sz w:val="32"/>
          <w:szCs w:val="32"/>
          <w:rtl/>
          <w:lang w:bidi="ar-DZ"/>
        </w:rPr>
        <w:t xml:space="preserve"> ، 1960-1961 .</w:t>
      </w:r>
    </w:p>
    <w:p w:rsidR="00541E13" w:rsidRPr="00496AFF" w:rsidRDefault="00541E13" w:rsidP="005A2DCD">
      <w:pPr>
        <w:pStyle w:val="Notedefin"/>
        <w:numPr>
          <w:ilvl w:val="0"/>
          <w:numId w:val="14"/>
        </w:numPr>
        <w:tabs>
          <w:tab w:val="right" w:pos="990"/>
          <w:tab w:val="right" w:pos="1699"/>
        </w:tabs>
        <w:bidi/>
        <w:spacing w:after="60"/>
        <w:ind w:left="703" w:hanging="357"/>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lastRenderedPageBreak/>
        <w:t xml:space="preserve">منصور </w:t>
      </w:r>
      <w:r w:rsidRPr="00972C91">
        <w:rPr>
          <w:rFonts w:ascii="Simplified Arabic" w:hAnsi="Simplified Arabic" w:cs="Simplified Arabic"/>
          <w:sz w:val="32"/>
          <w:szCs w:val="32"/>
          <w:rtl/>
          <w:lang w:bidi="ar-DZ"/>
        </w:rPr>
        <w:t>رحماني،الوجيز في القانون الجنائي العام،</w:t>
      </w:r>
      <w:r>
        <w:rPr>
          <w:rFonts w:ascii="Simplified Arabic" w:hAnsi="Simplified Arabic" w:cs="Simplified Arabic" w:hint="cs"/>
          <w:sz w:val="32"/>
          <w:szCs w:val="32"/>
          <w:rtl/>
          <w:lang w:bidi="ar-DZ"/>
        </w:rPr>
        <w:t xml:space="preserve"> </w:t>
      </w:r>
      <w:r w:rsidRPr="00972C91">
        <w:rPr>
          <w:rFonts w:ascii="Simplified Arabic" w:hAnsi="Simplified Arabic" w:cs="Simplified Arabic"/>
          <w:sz w:val="32"/>
          <w:szCs w:val="32"/>
          <w:rtl/>
          <w:lang w:bidi="ar-DZ"/>
        </w:rPr>
        <w:t>فقه قضايا،</w:t>
      </w:r>
      <w:r>
        <w:rPr>
          <w:rFonts w:ascii="Simplified Arabic" w:hAnsi="Simplified Arabic" w:cs="Simplified Arabic" w:hint="cs"/>
          <w:sz w:val="32"/>
          <w:szCs w:val="32"/>
          <w:rtl/>
          <w:lang w:bidi="ar-DZ"/>
        </w:rPr>
        <w:t xml:space="preserve"> </w:t>
      </w:r>
      <w:r w:rsidRPr="00972C91">
        <w:rPr>
          <w:rFonts w:ascii="Simplified Arabic" w:hAnsi="Simplified Arabic" w:cs="Simplified Arabic"/>
          <w:sz w:val="32"/>
          <w:szCs w:val="32"/>
          <w:rtl/>
          <w:lang w:bidi="ar-DZ"/>
        </w:rPr>
        <w:t>دار العلوم للنشر والتوزيع،</w:t>
      </w:r>
      <w:r>
        <w:rPr>
          <w:rFonts w:ascii="Simplified Arabic" w:hAnsi="Simplified Arabic" w:cs="Simplified Arabic" w:hint="cs"/>
          <w:sz w:val="32"/>
          <w:szCs w:val="32"/>
          <w:rtl/>
          <w:lang w:bidi="ar-DZ"/>
        </w:rPr>
        <w:t xml:space="preserve"> </w:t>
      </w:r>
      <w:r w:rsidRPr="00972C91">
        <w:rPr>
          <w:rFonts w:ascii="Simplified Arabic" w:hAnsi="Simplified Arabic" w:cs="Simplified Arabic"/>
          <w:sz w:val="32"/>
          <w:szCs w:val="32"/>
          <w:rtl/>
          <w:lang w:bidi="ar-DZ"/>
        </w:rPr>
        <w:t xml:space="preserve">عنابة </w:t>
      </w:r>
      <w:r w:rsidRPr="00972C9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2006</w:t>
      </w:r>
      <w:r w:rsidRPr="00496AFF">
        <w:rPr>
          <w:rFonts w:ascii="Simplified Arabic" w:hAnsi="Simplified Arabic" w:cs="Simplified Arabic" w:hint="cs"/>
          <w:sz w:val="32"/>
          <w:szCs w:val="32"/>
          <w:rtl/>
          <w:lang w:bidi="ar-DZ"/>
        </w:rPr>
        <w:t xml:space="preserve"> </w:t>
      </w:r>
      <w:r w:rsidRPr="00496AFF">
        <w:rPr>
          <w:rFonts w:ascii="Simplified Arabic" w:hAnsi="Simplified Arabic" w:cs="Simplified Arabic"/>
          <w:sz w:val="32"/>
          <w:szCs w:val="32"/>
          <w:rtl/>
          <w:lang w:bidi="ar-DZ"/>
        </w:rPr>
        <w:t>.</w:t>
      </w:r>
    </w:p>
    <w:p w:rsidR="00541E13" w:rsidRPr="00972C91" w:rsidRDefault="00541E13" w:rsidP="005A2DCD">
      <w:pPr>
        <w:pStyle w:val="Paragraphedeliste"/>
        <w:numPr>
          <w:ilvl w:val="0"/>
          <w:numId w:val="14"/>
        </w:numPr>
        <w:tabs>
          <w:tab w:val="right" w:pos="990"/>
        </w:tabs>
        <w:bidi/>
        <w:spacing w:after="60" w:line="240" w:lineRule="auto"/>
        <w:ind w:left="703" w:hanging="357"/>
        <w:jc w:val="both"/>
        <w:rPr>
          <w:rFonts w:ascii="Simplified Arabic" w:hAnsi="Simplified Arabic" w:cs="Simplified Arabic"/>
          <w:sz w:val="32"/>
          <w:szCs w:val="32"/>
          <w:lang w:bidi="ar-DZ"/>
        </w:rPr>
      </w:pPr>
      <w:r w:rsidRPr="00496AFF">
        <w:rPr>
          <w:rFonts w:ascii="Simplified Arabic" w:hAnsi="Simplified Arabic" w:cs="Simplified Arabic"/>
          <w:sz w:val="32"/>
          <w:szCs w:val="32"/>
          <w:rtl/>
        </w:rPr>
        <w:t xml:space="preserve">يوسف كوران ،جريمة الإرهاب و المسؤولية المترتبة عنها في القانون الجنائي الداخلي و الدولي ، منشورات مركز كردستان للدراسات  الإستراتيجية </w:t>
      </w:r>
      <w:r w:rsidRPr="00972C91">
        <w:rPr>
          <w:rFonts w:ascii="Simplified Arabic" w:hAnsi="Simplified Arabic" w:cs="Simplified Arabic"/>
          <w:sz w:val="32"/>
          <w:szCs w:val="32"/>
          <w:rtl/>
        </w:rPr>
        <w:t xml:space="preserve">، </w:t>
      </w:r>
      <w:r w:rsidRPr="00972C91">
        <w:rPr>
          <w:rFonts w:ascii="Simplified Arabic" w:hAnsi="Simplified Arabic" w:cs="Simplified Arabic" w:hint="cs"/>
          <w:sz w:val="32"/>
          <w:szCs w:val="32"/>
          <w:rtl/>
        </w:rPr>
        <w:t>العراق</w:t>
      </w:r>
      <w:r w:rsidRPr="00972C91">
        <w:rPr>
          <w:rFonts w:ascii="Simplified Arabic" w:hAnsi="Simplified Arabic" w:cs="Simplified Arabic"/>
          <w:sz w:val="32"/>
          <w:szCs w:val="32"/>
          <w:rtl/>
        </w:rPr>
        <w:t xml:space="preserve"> ، 2005.</w:t>
      </w:r>
    </w:p>
    <w:p w:rsidR="00664D1A" w:rsidRPr="003E6F83" w:rsidRDefault="00664D1A" w:rsidP="005A2DCD">
      <w:pPr>
        <w:pStyle w:val="Notedefin"/>
        <w:numPr>
          <w:ilvl w:val="0"/>
          <w:numId w:val="25"/>
        </w:numPr>
        <w:bidi/>
        <w:ind w:left="707" w:hanging="141"/>
        <w:jc w:val="both"/>
        <w:rPr>
          <w:rFonts w:ascii="Simplified Arabic" w:hAnsi="Simplified Arabic" w:cs="Simplified Arabic"/>
          <w:b/>
          <w:bCs/>
          <w:color w:val="262626" w:themeColor="text1" w:themeTint="D9"/>
          <w:sz w:val="32"/>
          <w:szCs w:val="32"/>
          <w:u w:val="single"/>
          <w:rtl/>
          <w:lang w:bidi="ar-DZ"/>
        </w:rPr>
      </w:pPr>
      <w:r w:rsidRPr="003E6F83">
        <w:rPr>
          <w:rFonts w:ascii="Simplified Arabic" w:hAnsi="Simplified Arabic" w:cs="Simplified Arabic"/>
          <w:b/>
          <w:bCs/>
          <w:color w:val="262626" w:themeColor="text1" w:themeTint="D9"/>
          <w:sz w:val="32"/>
          <w:szCs w:val="32"/>
          <w:u w:val="single"/>
          <w:rtl/>
          <w:lang w:bidi="ar-DZ"/>
        </w:rPr>
        <w:t>الرسائل و المذكرات</w:t>
      </w:r>
      <w:r>
        <w:rPr>
          <w:rFonts w:ascii="Simplified Arabic" w:hAnsi="Simplified Arabic" w:cs="Simplified Arabic" w:hint="cs"/>
          <w:b/>
          <w:bCs/>
          <w:color w:val="262626" w:themeColor="text1" w:themeTint="D9"/>
          <w:sz w:val="32"/>
          <w:szCs w:val="32"/>
          <w:u w:val="single"/>
          <w:rtl/>
          <w:lang w:bidi="ar-DZ"/>
        </w:rPr>
        <w:t xml:space="preserve"> الجامعية</w:t>
      </w:r>
      <w:r w:rsidRPr="003E6F83">
        <w:rPr>
          <w:rFonts w:ascii="Simplified Arabic" w:hAnsi="Simplified Arabic" w:cs="Simplified Arabic"/>
          <w:b/>
          <w:bCs/>
          <w:color w:val="262626" w:themeColor="text1" w:themeTint="D9"/>
          <w:sz w:val="32"/>
          <w:szCs w:val="32"/>
          <w:u w:val="single"/>
          <w:rtl/>
          <w:lang w:bidi="ar-DZ"/>
        </w:rPr>
        <w:t xml:space="preserve"> </w:t>
      </w:r>
    </w:p>
    <w:p w:rsidR="00664D1A" w:rsidRPr="003E6F83" w:rsidRDefault="00664D1A" w:rsidP="005A2DCD">
      <w:pPr>
        <w:pStyle w:val="Notedefin"/>
        <w:numPr>
          <w:ilvl w:val="0"/>
          <w:numId w:val="26"/>
        </w:numPr>
        <w:bidi/>
        <w:jc w:val="both"/>
        <w:rPr>
          <w:rFonts w:ascii="Simplified Arabic" w:hAnsi="Simplified Arabic" w:cs="Simplified Arabic"/>
          <w:b/>
          <w:bCs/>
          <w:color w:val="262626" w:themeColor="text1" w:themeTint="D9"/>
          <w:sz w:val="32"/>
          <w:szCs w:val="32"/>
          <w:u w:val="single"/>
          <w:rtl/>
          <w:lang w:bidi="ar-DZ"/>
        </w:rPr>
      </w:pPr>
      <w:r w:rsidRPr="003E6F83">
        <w:rPr>
          <w:rFonts w:ascii="Simplified Arabic" w:hAnsi="Simplified Arabic" w:cs="Simplified Arabic"/>
          <w:b/>
          <w:bCs/>
          <w:color w:val="262626" w:themeColor="text1" w:themeTint="D9"/>
          <w:sz w:val="32"/>
          <w:szCs w:val="32"/>
          <w:u w:val="single"/>
          <w:rtl/>
          <w:lang w:bidi="ar-DZ"/>
        </w:rPr>
        <w:t>الرسائل</w:t>
      </w:r>
      <w:r w:rsidRPr="003E6F83">
        <w:rPr>
          <w:rFonts w:ascii="Simplified Arabic" w:hAnsi="Simplified Arabic" w:cs="Simplified Arabic" w:hint="cs"/>
          <w:b/>
          <w:bCs/>
          <w:color w:val="262626" w:themeColor="text1" w:themeTint="D9"/>
          <w:sz w:val="32"/>
          <w:szCs w:val="32"/>
          <w:u w:val="single"/>
          <w:rtl/>
          <w:lang w:bidi="ar-DZ"/>
        </w:rPr>
        <w:t xml:space="preserve"> الجامعية</w:t>
      </w:r>
      <w:r w:rsidRPr="003E6F83">
        <w:rPr>
          <w:rFonts w:ascii="Simplified Arabic" w:hAnsi="Simplified Arabic" w:cs="Simplified Arabic"/>
          <w:b/>
          <w:bCs/>
          <w:color w:val="262626" w:themeColor="text1" w:themeTint="D9"/>
          <w:sz w:val="32"/>
          <w:szCs w:val="32"/>
          <w:u w:val="single"/>
          <w:rtl/>
          <w:lang w:bidi="ar-DZ"/>
        </w:rPr>
        <w:t xml:space="preserve"> :</w:t>
      </w:r>
    </w:p>
    <w:p w:rsidR="00E06508" w:rsidRPr="003E6F83" w:rsidRDefault="00E06508" w:rsidP="005A2DCD">
      <w:pPr>
        <w:pStyle w:val="Paragraphedeliste"/>
        <w:numPr>
          <w:ilvl w:val="0"/>
          <w:numId w:val="15"/>
        </w:numPr>
        <w:bidi/>
        <w:spacing w:after="60" w:line="240" w:lineRule="auto"/>
        <w:ind w:left="714" w:hanging="357"/>
        <w:jc w:val="both"/>
        <w:rPr>
          <w:rFonts w:ascii="Simplified Arabic" w:hAnsi="Simplified Arabic" w:cs="Simplified Arabic"/>
          <w:color w:val="000000" w:themeColor="text1"/>
          <w:sz w:val="32"/>
          <w:szCs w:val="32"/>
          <w:rtl/>
          <w:lang w:bidi="ar-DZ"/>
        </w:rPr>
      </w:pPr>
      <w:r w:rsidRPr="003E6F83">
        <w:rPr>
          <w:rFonts w:ascii="Simplified Arabic" w:hAnsi="Simplified Arabic" w:cs="Simplified Arabic"/>
          <w:color w:val="000000" w:themeColor="text1"/>
          <w:sz w:val="32"/>
          <w:szCs w:val="32"/>
          <w:rtl/>
        </w:rPr>
        <w:t>جوهر عامر ، تجريم الاختطاف طلبا للفدية كمصدر لتمويل الجماعات الإرهابية ،</w:t>
      </w:r>
      <w:r w:rsidRPr="003E6F83">
        <w:rPr>
          <w:rFonts w:ascii="Simplified Arabic" w:hAnsi="Simplified Arabic" w:cs="Simplified Arabic"/>
          <w:color w:val="000000" w:themeColor="text1"/>
          <w:sz w:val="32"/>
          <w:szCs w:val="32"/>
          <w:rtl/>
          <w:lang w:bidi="ar-DZ"/>
        </w:rPr>
        <w:t>د</w:t>
      </w:r>
      <w:r w:rsidRPr="003E6F83">
        <w:rPr>
          <w:rFonts w:ascii="Simplified Arabic" w:hAnsi="Simplified Arabic" w:cs="Simplified Arabic"/>
          <w:color w:val="000000" w:themeColor="text1"/>
          <w:sz w:val="32"/>
          <w:szCs w:val="32"/>
          <w:rtl/>
        </w:rPr>
        <w:t xml:space="preserve">دراسة مقارنة ، أطروحة دكتوراه، تخصص قانون دولي جنائي ، كلية الحقوق </w:t>
      </w:r>
      <w:r w:rsidR="0030436D">
        <w:rPr>
          <w:rFonts w:ascii="Simplified Arabic" w:hAnsi="Simplified Arabic" w:cs="Simplified Arabic" w:hint="cs"/>
          <w:color w:val="000000" w:themeColor="text1"/>
          <w:sz w:val="32"/>
          <w:szCs w:val="32"/>
          <w:rtl/>
        </w:rPr>
        <w:t xml:space="preserve">     </w:t>
      </w:r>
      <w:r w:rsidRPr="003E6F83">
        <w:rPr>
          <w:rFonts w:ascii="Simplified Arabic" w:hAnsi="Simplified Arabic" w:cs="Simplified Arabic"/>
          <w:color w:val="000000" w:themeColor="text1"/>
          <w:sz w:val="32"/>
          <w:szCs w:val="32"/>
          <w:rtl/>
        </w:rPr>
        <w:t>و السياسية ، جامعة مستغانم، 2018/2019.</w:t>
      </w:r>
    </w:p>
    <w:p w:rsidR="00E06508" w:rsidRPr="003E6F83" w:rsidRDefault="00E06508" w:rsidP="005A2DCD">
      <w:pPr>
        <w:pStyle w:val="Notedefin"/>
        <w:numPr>
          <w:ilvl w:val="0"/>
          <w:numId w:val="15"/>
        </w:numPr>
        <w:bidi/>
        <w:spacing w:after="60"/>
        <w:ind w:left="714" w:hanging="357"/>
        <w:jc w:val="both"/>
        <w:rPr>
          <w:rFonts w:ascii="Simplified Arabic" w:hAnsi="Simplified Arabic" w:cs="Simplified Arabic"/>
          <w:color w:val="000000" w:themeColor="text1"/>
          <w:sz w:val="32"/>
          <w:szCs w:val="32"/>
          <w:rtl/>
          <w:lang w:bidi="ar-DZ"/>
        </w:rPr>
      </w:pPr>
      <w:r w:rsidRPr="003E6F83">
        <w:rPr>
          <w:rFonts w:ascii="Simplified Arabic" w:hAnsi="Simplified Arabic" w:cs="Simplified Arabic"/>
          <w:color w:val="000000" w:themeColor="text1"/>
          <w:sz w:val="32"/>
          <w:szCs w:val="32"/>
          <w:rtl/>
          <w:lang w:bidi="ar-DZ"/>
        </w:rPr>
        <w:t>سرور</w:t>
      </w:r>
      <w:r>
        <w:rPr>
          <w:rFonts w:ascii="Simplified Arabic" w:hAnsi="Simplified Arabic" w:cs="Simplified Arabic" w:hint="cs"/>
          <w:color w:val="000000" w:themeColor="text1"/>
          <w:sz w:val="32"/>
          <w:szCs w:val="32"/>
          <w:rtl/>
          <w:lang w:bidi="ar-DZ"/>
        </w:rPr>
        <w:t xml:space="preserve"> </w:t>
      </w:r>
      <w:r w:rsidRPr="003E6F83">
        <w:rPr>
          <w:rFonts w:ascii="Simplified Arabic" w:hAnsi="Simplified Arabic" w:cs="Simplified Arabic"/>
          <w:color w:val="000000" w:themeColor="text1"/>
          <w:sz w:val="32"/>
          <w:szCs w:val="32"/>
          <w:rtl/>
          <w:lang w:bidi="ar-DZ"/>
        </w:rPr>
        <w:t>بوكموش،</w:t>
      </w:r>
      <w:r>
        <w:rPr>
          <w:rFonts w:ascii="Simplified Arabic" w:hAnsi="Simplified Arabic" w:cs="Simplified Arabic" w:hint="cs"/>
          <w:color w:val="000000" w:themeColor="text1"/>
          <w:sz w:val="32"/>
          <w:szCs w:val="32"/>
          <w:rtl/>
          <w:lang w:bidi="ar-DZ"/>
        </w:rPr>
        <w:t xml:space="preserve"> </w:t>
      </w:r>
      <w:r w:rsidRPr="003E6F83">
        <w:rPr>
          <w:rFonts w:ascii="Simplified Arabic" w:hAnsi="Simplified Arabic" w:cs="Simplified Arabic"/>
          <w:color w:val="000000" w:themeColor="text1"/>
          <w:sz w:val="32"/>
          <w:szCs w:val="32"/>
          <w:rtl/>
          <w:lang w:bidi="ar-DZ"/>
        </w:rPr>
        <w:t>النظام القانوني لاستغلال النقل الجوي في الجزائر ، أطروحة دكتوراه في القانون الخاص تخصص قانون الأعمال، كلية الحقوق ، جامعة الجزائر ، 2015-2016 .</w:t>
      </w:r>
    </w:p>
    <w:p w:rsidR="00E06508" w:rsidRPr="003E6F83" w:rsidRDefault="00E06508" w:rsidP="005A2DCD">
      <w:pPr>
        <w:pStyle w:val="Notedefin"/>
        <w:numPr>
          <w:ilvl w:val="0"/>
          <w:numId w:val="15"/>
        </w:numPr>
        <w:bidi/>
        <w:spacing w:after="60"/>
        <w:ind w:left="714" w:hanging="357"/>
        <w:jc w:val="both"/>
        <w:rPr>
          <w:rFonts w:ascii="Simplified Arabic" w:hAnsi="Simplified Arabic" w:cs="Simplified Arabic"/>
          <w:color w:val="000000" w:themeColor="text1"/>
          <w:sz w:val="32"/>
          <w:szCs w:val="32"/>
          <w:lang w:bidi="ar-DZ"/>
        </w:rPr>
      </w:pPr>
      <w:r w:rsidRPr="003E6F83">
        <w:rPr>
          <w:rFonts w:ascii="Simplified Arabic" w:hAnsi="Simplified Arabic" w:cs="Simplified Arabic"/>
          <w:color w:val="000000" w:themeColor="text1"/>
          <w:sz w:val="32"/>
          <w:szCs w:val="32"/>
          <w:rtl/>
          <w:lang w:bidi="ar-DZ"/>
        </w:rPr>
        <w:t xml:space="preserve">عبد المنعم طيفور الطيب حسين ،مهددات أمن الطيران المدني و تأثيرها على الأمن الوطني ، أطروحة دكتوراه ، جامعة الرباط الوطني كلية الدراسات العليا و البحث العلمي ، معهد الشريف زين العابدين الهندي في الدراسات الإستراتيجية و الأمنية ، السودان ، 2018 . </w:t>
      </w:r>
    </w:p>
    <w:p w:rsidR="00E06508" w:rsidRPr="003E6F83" w:rsidRDefault="00E06508" w:rsidP="005A2DCD">
      <w:pPr>
        <w:pStyle w:val="Notedefin"/>
        <w:numPr>
          <w:ilvl w:val="0"/>
          <w:numId w:val="15"/>
        </w:numPr>
        <w:bidi/>
        <w:spacing w:after="60"/>
        <w:ind w:left="714" w:hanging="357"/>
        <w:jc w:val="both"/>
        <w:rPr>
          <w:rFonts w:ascii="Simplified Arabic" w:hAnsi="Simplified Arabic" w:cs="Simplified Arabic"/>
          <w:color w:val="000000" w:themeColor="text1"/>
          <w:sz w:val="32"/>
          <w:szCs w:val="32"/>
          <w:lang w:bidi="ar-DZ"/>
        </w:rPr>
      </w:pPr>
      <w:r w:rsidRPr="003E6F83">
        <w:rPr>
          <w:rFonts w:ascii="Simplified Arabic" w:hAnsi="Simplified Arabic" w:cs="Simplified Arabic"/>
          <w:color w:val="000000" w:themeColor="text1"/>
          <w:sz w:val="32"/>
          <w:szCs w:val="32"/>
          <w:rtl/>
          <w:lang w:bidi="ar-DZ"/>
        </w:rPr>
        <w:t xml:space="preserve">مجيد خيضر أحمد عبد الله،  نظرية الغلط في قانون العقوبات دراسة مقارنة ، رسالة دكتوراه </w:t>
      </w:r>
      <w:r w:rsidRPr="00972C91">
        <w:rPr>
          <w:rFonts w:ascii="Simplified Arabic" w:hAnsi="Simplified Arabic" w:cs="Simplified Arabic"/>
          <w:color w:val="000000" w:themeColor="text1"/>
          <w:sz w:val="32"/>
          <w:szCs w:val="32"/>
          <w:rtl/>
          <w:lang w:bidi="ar-DZ"/>
        </w:rPr>
        <w:t>، كلية القانون</w:t>
      </w:r>
      <w:r w:rsidRPr="00972C91">
        <w:rPr>
          <w:rFonts w:ascii="Simplified Arabic" w:hAnsi="Simplified Arabic" w:cs="Simplified Arabic" w:hint="cs"/>
          <w:color w:val="000000" w:themeColor="text1"/>
          <w:sz w:val="32"/>
          <w:szCs w:val="32"/>
          <w:rtl/>
          <w:lang w:bidi="ar-DZ"/>
        </w:rPr>
        <w:t xml:space="preserve"> ،</w:t>
      </w:r>
      <w:r w:rsidRPr="00972C91">
        <w:rPr>
          <w:rFonts w:ascii="Simplified Arabic" w:hAnsi="Simplified Arabic" w:cs="Simplified Arabic"/>
          <w:color w:val="000000" w:themeColor="text1"/>
          <w:sz w:val="32"/>
          <w:szCs w:val="32"/>
          <w:rtl/>
          <w:lang w:bidi="ar-DZ"/>
        </w:rPr>
        <w:t xml:space="preserve"> جامعة بغداد ،</w:t>
      </w:r>
      <w:r w:rsidRPr="003E6F83">
        <w:rPr>
          <w:rFonts w:ascii="Simplified Arabic" w:hAnsi="Simplified Arabic" w:cs="Simplified Arabic"/>
          <w:color w:val="000000" w:themeColor="text1"/>
          <w:sz w:val="32"/>
          <w:szCs w:val="32"/>
          <w:rtl/>
          <w:lang w:bidi="ar-DZ"/>
        </w:rPr>
        <w:t xml:space="preserve"> 2003.</w:t>
      </w:r>
    </w:p>
    <w:p w:rsidR="00E06508" w:rsidRPr="003E6F83" w:rsidRDefault="00E06508" w:rsidP="005A2DCD">
      <w:pPr>
        <w:pStyle w:val="Notedefin"/>
        <w:numPr>
          <w:ilvl w:val="0"/>
          <w:numId w:val="15"/>
        </w:numPr>
        <w:bidi/>
        <w:spacing w:after="60"/>
        <w:ind w:left="714" w:hanging="357"/>
        <w:jc w:val="both"/>
        <w:rPr>
          <w:rFonts w:ascii="Simplified Arabic" w:hAnsi="Simplified Arabic" w:cs="Simplified Arabic"/>
          <w:color w:val="000000" w:themeColor="text1"/>
          <w:sz w:val="32"/>
          <w:szCs w:val="32"/>
          <w:rtl/>
          <w:lang w:bidi="ar-DZ"/>
        </w:rPr>
      </w:pPr>
      <w:r w:rsidRPr="003E6F83">
        <w:rPr>
          <w:rFonts w:ascii="Simplified Arabic" w:hAnsi="Simplified Arabic" w:cs="Simplified Arabic"/>
          <w:color w:val="000000" w:themeColor="text1"/>
          <w:sz w:val="32"/>
          <w:szCs w:val="32"/>
          <w:rtl/>
          <w:lang w:bidi="ar-DZ"/>
        </w:rPr>
        <w:t>محمد الصالح روان ،الجريمة الدولية في القانون الدولي الجنائي ، أطروحة الدكتوراه في العلوم ، كلية الحقوق ، جامعة منتوري ، قسنطينة ،  السنة الجامعية 2008/2009 .</w:t>
      </w:r>
    </w:p>
    <w:p w:rsidR="00E06508" w:rsidRPr="0030436D" w:rsidRDefault="00E06508" w:rsidP="005A2DCD">
      <w:pPr>
        <w:pStyle w:val="Paragraphedeliste"/>
        <w:numPr>
          <w:ilvl w:val="0"/>
          <w:numId w:val="15"/>
        </w:numPr>
        <w:bidi/>
        <w:spacing w:after="60" w:line="240" w:lineRule="auto"/>
        <w:ind w:left="714" w:hanging="357"/>
        <w:rPr>
          <w:rFonts w:ascii="Simplified Arabic" w:hAnsi="Simplified Arabic" w:cs="Simplified Arabic"/>
          <w:color w:val="000000" w:themeColor="text1"/>
          <w:sz w:val="32"/>
          <w:szCs w:val="32"/>
          <w:u w:val="single"/>
          <w:lang w:bidi="ar-DZ"/>
        </w:rPr>
      </w:pPr>
      <w:r w:rsidRPr="003E6F83">
        <w:rPr>
          <w:rFonts w:ascii="Simplified Arabic" w:hAnsi="Simplified Arabic" w:cs="Simplified Arabic"/>
          <w:color w:val="000000" w:themeColor="text1"/>
          <w:sz w:val="32"/>
          <w:szCs w:val="32"/>
          <w:rtl/>
          <w:lang w:bidi="ar-DZ"/>
        </w:rPr>
        <w:t>نجيب نسيب ، التعاون القانوني و القضائي الدولي في ملاحقة مرتكبي جرائم الإرهاب الدولي ، أطروحة لنيل شهادة الدكتوراه ، كلية الحقوق و العلوم السياسية ، جامعة مولود معمري ، تيزي وزو ، 2014.</w:t>
      </w:r>
    </w:p>
    <w:p w:rsidR="0030436D" w:rsidRDefault="0030436D" w:rsidP="0030436D">
      <w:pPr>
        <w:pStyle w:val="Notedefin"/>
        <w:tabs>
          <w:tab w:val="right" w:pos="282"/>
        </w:tabs>
        <w:bidi/>
        <w:spacing w:after="120"/>
        <w:jc w:val="both"/>
        <w:rPr>
          <w:rFonts w:ascii="Simplified Arabic" w:hAnsi="Simplified Arabic" w:cs="Simplified Arabic"/>
          <w:b/>
          <w:bCs/>
          <w:color w:val="000000" w:themeColor="text1"/>
          <w:sz w:val="32"/>
          <w:szCs w:val="32"/>
          <w:u w:val="single"/>
          <w:lang w:bidi="ar-DZ"/>
        </w:rPr>
      </w:pPr>
    </w:p>
    <w:p w:rsidR="00664D1A" w:rsidRDefault="00664D1A" w:rsidP="005A2DCD">
      <w:pPr>
        <w:pStyle w:val="Notedefin"/>
        <w:numPr>
          <w:ilvl w:val="0"/>
          <w:numId w:val="26"/>
        </w:numPr>
        <w:tabs>
          <w:tab w:val="right" w:pos="282"/>
        </w:tabs>
        <w:bidi/>
        <w:spacing w:after="120"/>
        <w:ind w:left="0" w:firstLine="0"/>
        <w:jc w:val="both"/>
        <w:rPr>
          <w:rFonts w:ascii="Simplified Arabic" w:hAnsi="Simplified Arabic" w:cs="Simplified Arabic"/>
          <w:b/>
          <w:bCs/>
          <w:color w:val="000000" w:themeColor="text1"/>
          <w:sz w:val="32"/>
          <w:szCs w:val="32"/>
          <w:u w:val="single"/>
          <w:lang w:bidi="ar-DZ"/>
        </w:rPr>
      </w:pPr>
      <w:r w:rsidRPr="003E6F83">
        <w:rPr>
          <w:rFonts w:ascii="Simplified Arabic" w:hAnsi="Simplified Arabic" w:cs="Simplified Arabic"/>
          <w:b/>
          <w:bCs/>
          <w:color w:val="000000" w:themeColor="text1"/>
          <w:sz w:val="32"/>
          <w:szCs w:val="32"/>
          <w:u w:val="single"/>
          <w:rtl/>
          <w:lang w:bidi="ar-DZ"/>
        </w:rPr>
        <w:lastRenderedPageBreak/>
        <w:t>المذكـــــــرات</w:t>
      </w:r>
      <w:r w:rsidRPr="003E6F83">
        <w:rPr>
          <w:rFonts w:ascii="Simplified Arabic" w:hAnsi="Simplified Arabic" w:cs="Simplified Arabic" w:hint="cs"/>
          <w:b/>
          <w:bCs/>
          <w:color w:val="000000" w:themeColor="text1"/>
          <w:sz w:val="32"/>
          <w:szCs w:val="32"/>
          <w:u w:val="single"/>
          <w:rtl/>
          <w:lang w:bidi="ar-DZ"/>
        </w:rPr>
        <w:t xml:space="preserve"> الجامعية</w:t>
      </w:r>
    </w:p>
    <w:p w:rsidR="00664D1A" w:rsidRPr="003E6F83" w:rsidRDefault="00664D1A" w:rsidP="005A2DCD">
      <w:pPr>
        <w:pStyle w:val="Notedefin"/>
        <w:numPr>
          <w:ilvl w:val="0"/>
          <w:numId w:val="27"/>
        </w:numPr>
        <w:tabs>
          <w:tab w:val="right" w:pos="423"/>
        </w:tabs>
        <w:bidi/>
        <w:spacing w:after="120"/>
        <w:ind w:left="0" w:firstLine="0"/>
        <w:jc w:val="both"/>
        <w:rPr>
          <w:rFonts w:ascii="Simplified Arabic" w:hAnsi="Simplified Arabic" w:cs="Simplified Arabic"/>
          <w:b/>
          <w:bCs/>
          <w:color w:val="000000" w:themeColor="text1"/>
          <w:sz w:val="32"/>
          <w:szCs w:val="32"/>
          <w:u w:val="single"/>
          <w:lang w:bidi="ar-DZ"/>
        </w:rPr>
      </w:pPr>
      <w:r w:rsidRPr="003E6F83">
        <w:rPr>
          <w:rFonts w:ascii="Simplified Arabic" w:hAnsi="Simplified Arabic" w:cs="Simplified Arabic" w:hint="cs"/>
          <w:b/>
          <w:bCs/>
          <w:color w:val="000000" w:themeColor="text1"/>
          <w:sz w:val="32"/>
          <w:szCs w:val="32"/>
          <w:u w:val="single"/>
          <w:rtl/>
          <w:lang w:bidi="ar-DZ"/>
        </w:rPr>
        <w:t>مذكرات الماجستير</w:t>
      </w:r>
    </w:p>
    <w:p w:rsidR="00E06508" w:rsidRPr="00972C91" w:rsidRDefault="00E06508" w:rsidP="005A2DCD">
      <w:pPr>
        <w:pStyle w:val="Notedefin"/>
        <w:numPr>
          <w:ilvl w:val="0"/>
          <w:numId w:val="16"/>
        </w:numPr>
        <w:bidi/>
        <w:spacing w:after="60"/>
        <w:ind w:left="782" w:hanging="357"/>
        <w:jc w:val="both"/>
        <w:rPr>
          <w:rFonts w:ascii="Simplified Arabic" w:hAnsi="Simplified Arabic" w:cs="Simplified Arabic"/>
          <w:color w:val="000000" w:themeColor="text1"/>
          <w:sz w:val="32"/>
          <w:szCs w:val="32"/>
          <w:lang w:bidi="ar-DZ"/>
        </w:rPr>
      </w:pPr>
      <w:r w:rsidRPr="003E6F83">
        <w:rPr>
          <w:rFonts w:ascii="Simplified Arabic" w:hAnsi="Simplified Arabic" w:cs="Simplified Arabic"/>
          <w:color w:val="000000" w:themeColor="text1"/>
          <w:sz w:val="32"/>
          <w:szCs w:val="32"/>
          <w:rtl/>
          <w:lang w:bidi="ar-DZ"/>
        </w:rPr>
        <w:t xml:space="preserve">الأخضر دهيمي </w:t>
      </w:r>
      <w:r w:rsidRPr="003E6F83">
        <w:rPr>
          <w:rFonts w:ascii="Simplified Arabic" w:hAnsi="Simplified Arabic" w:cs="Simplified Arabic"/>
          <w:color w:val="000000" w:themeColor="text1"/>
          <w:sz w:val="32"/>
          <w:szCs w:val="32"/>
          <w:rtl/>
        </w:rPr>
        <w:t xml:space="preserve">،الإرهاب الدولي و اختطاف الطائرات ، </w:t>
      </w:r>
      <w:r w:rsidRPr="00972C91">
        <w:rPr>
          <w:rFonts w:ascii="Simplified Arabic" w:hAnsi="Simplified Arabic" w:cs="Simplified Arabic"/>
          <w:color w:val="000000" w:themeColor="text1"/>
          <w:sz w:val="32"/>
          <w:szCs w:val="32"/>
          <w:rtl/>
        </w:rPr>
        <w:t xml:space="preserve">مذكرة ماجستير في القانون الجنائي الدولي ، كلية الحقوق قسم القانون العام، جامعة دحلب </w:t>
      </w:r>
      <w:r w:rsidRPr="00972C91">
        <w:rPr>
          <w:rFonts w:ascii="Simplified Arabic" w:hAnsi="Simplified Arabic" w:cs="Simplified Arabic" w:hint="cs"/>
          <w:color w:val="000000" w:themeColor="text1"/>
          <w:sz w:val="32"/>
          <w:szCs w:val="32"/>
          <w:rtl/>
        </w:rPr>
        <w:t xml:space="preserve">، </w:t>
      </w:r>
      <w:r w:rsidRPr="00972C91">
        <w:rPr>
          <w:rFonts w:ascii="Simplified Arabic" w:hAnsi="Simplified Arabic" w:cs="Simplified Arabic"/>
          <w:color w:val="000000" w:themeColor="text1"/>
          <w:sz w:val="32"/>
          <w:szCs w:val="32"/>
          <w:rtl/>
        </w:rPr>
        <w:t>البليدة ، جانفي 2005</w:t>
      </w:r>
      <w:r w:rsidRPr="00972C91">
        <w:rPr>
          <w:rFonts w:ascii="Simplified Arabic" w:hAnsi="Simplified Arabic" w:cs="Simplified Arabic"/>
          <w:color w:val="000000" w:themeColor="text1"/>
          <w:sz w:val="32"/>
          <w:szCs w:val="32"/>
          <w:rtl/>
          <w:lang w:bidi="ar-DZ"/>
        </w:rPr>
        <w:t>.</w:t>
      </w:r>
    </w:p>
    <w:p w:rsidR="00E06508" w:rsidRPr="00972C91" w:rsidRDefault="00E06508" w:rsidP="005A2DCD">
      <w:pPr>
        <w:pStyle w:val="Notedefin"/>
        <w:numPr>
          <w:ilvl w:val="0"/>
          <w:numId w:val="16"/>
        </w:numPr>
        <w:bidi/>
        <w:spacing w:after="60"/>
        <w:ind w:left="782" w:hanging="357"/>
        <w:jc w:val="both"/>
        <w:rPr>
          <w:rFonts w:ascii="Simplified Arabic" w:hAnsi="Simplified Arabic" w:cs="Simplified Arabic"/>
          <w:sz w:val="32"/>
          <w:szCs w:val="32"/>
          <w:rtl/>
          <w:lang w:bidi="ar-DZ"/>
        </w:rPr>
      </w:pPr>
      <w:r w:rsidRPr="00972C91">
        <w:rPr>
          <w:rFonts w:ascii="Simplified Arabic" w:hAnsi="Simplified Arabic" w:cs="Simplified Arabic"/>
          <w:color w:val="000000" w:themeColor="text1"/>
          <w:sz w:val="32"/>
          <w:szCs w:val="32"/>
          <w:rtl/>
          <w:lang w:bidi="ar-DZ"/>
        </w:rPr>
        <w:t xml:space="preserve">حسن عوض سالم الطراونة ، الخطأ في الجرائم غير العمدية ، مذكرة </w:t>
      </w:r>
      <w:r w:rsidRPr="00972C91">
        <w:rPr>
          <w:rFonts w:ascii="Simplified Arabic" w:hAnsi="Simplified Arabic" w:cs="Simplified Arabic"/>
          <w:sz w:val="32"/>
          <w:szCs w:val="32"/>
          <w:rtl/>
          <w:lang w:bidi="ar-DZ"/>
        </w:rPr>
        <w:t xml:space="preserve">ماجستير </w:t>
      </w:r>
      <w:r w:rsidRPr="00972C91">
        <w:rPr>
          <w:rFonts w:ascii="Simplified Arabic" w:hAnsi="Simplified Arabic" w:cs="Simplified Arabic" w:hint="cs"/>
          <w:sz w:val="32"/>
          <w:szCs w:val="32"/>
          <w:rtl/>
          <w:lang w:bidi="ar-DZ"/>
        </w:rPr>
        <w:t>في القانون الجنائي ، جامعى آل البيت ، الأردن 1998</w:t>
      </w:r>
      <w:r w:rsidRPr="00972C91">
        <w:rPr>
          <w:rFonts w:ascii="Simplified Arabic" w:hAnsi="Simplified Arabic" w:cs="Simplified Arabic"/>
          <w:sz w:val="32"/>
          <w:szCs w:val="32"/>
          <w:rtl/>
          <w:lang w:bidi="ar-DZ"/>
        </w:rPr>
        <w:t>.</w:t>
      </w:r>
    </w:p>
    <w:p w:rsidR="00E06508" w:rsidRPr="00496AFF" w:rsidRDefault="00E06508" w:rsidP="005A2DCD">
      <w:pPr>
        <w:pStyle w:val="Notedefin"/>
        <w:numPr>
          <w:ilvl w:val="0"/>
          <w:numId w:val="16"/>
        </w:numPr>
        <w:bidi/>
        <w:spacing w:after="60"/>
        <w:ind w:left="782" w:hanging="357"/>
        <w:jc w:val="both"/>
        <w:rPr>
          <w:rFonts w:ascii="Simplified Arabic" w:hAnsi="Simplified Arabic" w:cs="Simplified Arabic"/>
          <w:sz w:val="32"/>
          <w:szCs w:val="32"/>
          <w:lang w:bidi="ar-DZ"/>
        </w:rPr>
      </w:pPr>
      <w:r w:rsidRPr="00972C91">
        <w:rPr>
          <w:rFonts w:ascii="Simplified Arabic" w:hAnsi="Simplified Arabic" w:cs="Simplified Arabic"/>
          <w:sz w:val="32"/>
          <w:szCs w:val="32"/>
          <w:rtl/>
          <w:lang w:bidi="ar-DZ"/>
        </w:rPr>
        <w:t xml:space="preserve">حيدر حسين الكريطي ،الاختصاص الجنائي في الجرائم المرتكبة على متن الطائرات ، مذكرة ماجستير في القانون العام ، جامعة بابل </w:t>
      </w:r>
      <w:r w:rsidRPr="00972C91">
        <w:rPr>
          <w:rFonts w:ascii="Simplified Arabic" w:hAnsi="Simplified Arabic" w:cs="Simplified Arabic" w:hint="cs"/>
          <w:sz w:val="32"/>
          <w:szCs w:val="32"/>
          <w:rtl/>
          <w:lang w:bidi="ar-DZ"/>
        </w:rPr>
        <w:t>، العراق</w:t>
      </w:r>
      <w:r w:rsidRPr="00972C91">
        <w:rPr>
          <w:rFonts w:ascii="Simplified Arabic" w:hAnsi="Simplified Arabic" w:cs="Simplified Arabic"/>
          <w:sz w:val="32"/>
          <w:szCs w:val="32"/>
          <w:rtl/>
          <w:lang w:bidi="ar-DZ"/>
        </w:rPr>
        <w:t>، 2008</w:t>
      </w:r>
      <w:r w:rsidRPr="00496AFF">
        <w:rPr>
          <w:rFonts w:ascii="Simplified Arabic" w:hAnsi="Simplified Arabic" w:cs="Simplified Arabic"/>
          <w:sz w:val="32"/>
          <w:szCs w:val="32"/>
          <w:rtl/>
          <w:lang w:bidi="ar-DZ"/>
        </w:rPr>
        <w:t>.</w:t>
      </w:r>
    </w:p>
    <w:p w:rsidR="00E06508" w:rsidRPr="00972C91" w:rsidRDefault="00541E13" w:rsidP="005A2DCD">
      <w:pPr>
        <w:pStyle w:val="Notedefin"/>
        <w:numPr>
          <w:ilvl w:val="0"/>
          <w:numId w:val="16"/>
        </w:numPr>
        <w:bidi/>
        <w:spacing w:after="60"/>
        <w:ind w:left="782" w:hanging="357"/>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 xml:space="preserve">عبد </w:t>
      </w:r>
      <w:r w:rsidR="00E06508" w:rsidRPr="00972C91">
        <w:rPr>
          <w:rFonts w:ascii="Simplified Arabic" w:hAnsi="Simplified Arabic" w:cs="Simplified Arabic"/>
          <w:color w:val="000000" w:themeColor="text1"/>
          <w:sz w:val="32"/>
          <w:szCs w:val="32"/>
          <w:rtl/>
          <w:lang w:bidi="ar-DZ"/>
        </w:rPr>
        <w:t xml:space="preserve">الرزاق عبد الحافظ نوري الدلابيح ،جريمة اختطاف الطائرات في القانون الدولي ، مذكرة ماجستير ، كلية الحقوق جامعة جرش ، </w:t>
      </w:r>
      <w:r w:rsidR="00B108A7" w:rsidRPr="00B108A7">
        <w:rPr>
          <w:rFonts w:ascii="Simplified Arabic" w:hAnsi="Simplified Arabic" w:cs="Simplified Arabic" w:hint="cs"/>
          <w:color w:val="000000" w:themeColor="text1"/>
          <w:sz w:val="32"/>
          <w:szCs w:val="32"/>
          <w:rtl/>
          <w:lang w:bidi="ar-DZ"/>
        </w:rPr>
        <w:t>الأردن</w:t>
      </w:r>
      <w:r w:rsidR="00E06508" w:rsidRPr="00972C91">
        <w:rPr>
          <w:rFonts w:ascii="Simplified Arabic" w:hAnsi="Simplified Arabic" w:cs="Simplified Arabic" w:hint="cs"/>
          <w:color w:val="000000" w:themeColor="text1"/>
          <w:sz w:val="32"/>
          <w:szCs w:val="32"/>
          <w:rtl/>
          <w:lang w:bidi="ar-DZ"/>
        </w:rPr>
        <w:t xml:space="preserve"> </w:t>
      </w:r>
      <w:r w:rsidR="00E06508" w:rsidRPr="00972C91">
        <w:rPr>
          <w:rFonts w:ascii="Simplified Arabic" w:hAnsi="Simplified Arabic" w:cs="Simplified Arabic"/>
          <w:color w:val="000000" w:themeColor="text1"/>
          <w:sz w:val="32"/>
          <w:szCs w:val="32"/>
          <w:rtl/>
          <w:lang w:bidi="ar-DZ"/>
        </w:rPr>
        <w:t xml:space="preserve">، 2015 ، </w:t>
      </w:r>
    </w:p>
    <w:p w:rsidR="00E06508" w:rsidRPr="00496AFF" w:rsidRDefault="00E06508" w:rsidP="005A2DCD">
      <w:pPr>
        <w:pStyle w:val="Paragraphedeliste"/>
        <w:numPr>
          <w:ilvl w:val="0"/>
          <w:numId w:val="16"/>
        </w:numPr>
        <w:bidi/>
        <w:spacing w:after="60" w:line="240" w:lineRule="auto"/>
        <w:ind w:left="782" w:hanging="357"/>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رمزي حوحو،الإرهاب السياسي و القانون الجنائي،مذكرة ماجستير،جامعة محمد خيضر،بسكرة،2003 .</w:t>
      </w:r>
    </w:p>
    <w:p w:rsidR="00E06508" w:rsidRPr="00496AFF" w:rsidRDefault="00E06508" w:rsidP="005A2DCD">
      <w:pPr>
        <w:pStyle w:val="Paragraphedeliste"/>
        <w:numPr>
          <w:ilvl w:val="0"/>
          <w:numId w:val="16"/>
        </w:numPr>
        <w:bidi/>
        <w:spacing w:after="60" w:line="240" w:lineRule="auto"/>
        <w:ind w:left="782" w:hanging="357"/>
        <w:jc w:val="both"/>
        <w:rPr>
          <w:rFonts w:ascii="Simplified Arabic" w:hAnsi="Simplified Arabic" w:cs="Simplified Arabic"/>
          <w:sz w:val="32"/>
          <w:szCs w:val="32"/>
          <w:u w:val="single"/>
          <w:lang w:bidi="ar-DZ"/>
        </w:rPr>
      </w:pPr>
      <w:r w:rsidRPr="00496AFF">
        <w:rPr>
          <w:rFonts w:ascii="Simplified Arabic" w:hAnsi="Simplified Arabic" w:cs="Simplified Arabic"/>
          <w:sz w:val="32"/>
          <w:szCs w:val="32"/>
          <w:rtl/>
          <w:lang w:bidi="ar-DZ"/>
        </w:rPr>
        <w:t>سفيان بن سماعين ،الجرائم المتعلقة بسلامة الطائرات و الملاحة الجوية ،مذكرة ماجستير في قانون النقل ، كلية الحقوق ، جامعة أبي بكر بلقايد ، تلمسان ، السنة الجامعية 2004/2005.</w:t>
      </w:r>
    </w:p>
    <w:p w:rsidR="00E06508" w:rsidRPr="00EE07B1" w:rsidRDefault="00E06508" w:rsidP="005A2DCD">
      <w:pPr>
        <w:pStyle w:val="Notedefin"/>
        <w:numPr>
          <w:ilvl w:val="0"/>
          <w:numId w:val="16"/>
        </w:numPr>
        <w:bidi/>
        <w:spacing w:after="60"/>
        <w:ind w:left="782" w:hanging="357"/>
        <w:jc w:val="both"/>
        <w:rPr>
          <w:rFonts w:ascii="Simplified Arabic" w:hAnsi="Simplified Arabic" w:cs="Simplified Arabic"/>
          <w:color w:val="000000" w:themeColor="text1"/>
          <w:sz w:val="32"/>
          <w:szCs w:val="32"/>
          <w:lang w:bidi="ar-DZ"/>
        </w:rPr>
      </w:pPr>
      <w:r w:rsidRPr="00496AFF">
        <w:rPr>
          <w:rFonts w:ascii="Simplified Arabic" w:hAnsi="Simplified Arabic" w:cs="Simplified Arabic"/>
          <w:sz w:val="32"/>
          <w:szCs w:val="32"/>
          <w:rtl/>
          <w:lang w:bidi="ar-DZ"/>
        </w:rPr>
        <w:t xml:space="preserve">شهناز </w:t>
      </w:r>
      <w:r w:rsidRPr="00EE07B1">
        <w:rPr>
          <w:rFonts w:ascii="Simplified Arabic" w:hAnsi="Simplified Arabic" w:cs="Simplified Arabic"/>
          <w:color w:val="000000" w:themeColor="text1"/>
          <w:sz w:val="32"/>
          <w:szCs w:val="32"/>
          <w:rtl/>
          <w:lang w:bidi="ar-DZ"/>
        </w:rPr>
        <w:t>شرف ،المرفق العام للملاحة الجوية في الجزائر ، مذكرة لنيل شهادة الماجستير في القانون فرع الدولة و المؤسسات العمومية ، كلية الحقوق ، جامعة الجزائر 1 ، 2012-2013.</w:t>
      </w:r>
    </w:p>
    <w:p w:rsidR="00E06508" w:rsidRPr="00EE07B1" w:rsidRDefault="00E06508" w:rsidP="005A2DCD">
      <w:pPr>
        <w:pStyle w:val="Notedefin"/>
        <w:numPr>
          <w:ilvl w:val="0"/>
          <w:numId w:val="16"/>
        </w:numPr>
        <w:bidi/>
        <w:spacing w:after="60"/>
        <w:ind w:left="782" w:hanging="357"/>
        <w:jc w:val="both"/>
        <w:rPr>
          <w:rFonts w:ascii="Simplified Arabic" w:hAnsi="Simplified Arabic" w:cs="Simplified Arabic"/>
          <w:color w:val="000000" w:themeColor="text1"/>
          <w:sz w:val="32"/>
          <w:szCs w:val="32"/>
          <w:lang w:bidi="ar-DZ"/>
        </w:rPr>
      </w:pPr>
      <w:r w:rsidRPr="00EE07B1">
        <w:rPr>
          <w:rFonts w:ascii="Simplified Arabic" w:hAnsi="Simplified Arabic" w:cs="Simplified Arabic"/>
          <w:color w:val="000000" w:themeColor="text1"/>
          <w:sz w:val="32"/>
          <w:szCs w:val="32"/>
          <w:rtl/>
          <w:lang w:bidi="ar-DZ"/>
        </w:rPr>
        <w:t>صالح إبراهيم الكناني ،فاعلية الدور التنفيذي للقيادات الأمنية المعنية بالتفتيش في المطارات ، دراسة مسحية على مطار الملك العزيز الدولي جدة ، مذكرة ماجستير في القيادة الأمنية ، قسم العلوم الشرطية ، جامعة نايف العربية للعلوم الأمنية ، 2005 .</w:t>
      </w:r>
    </w:p>
    <w:p w:rsidR="00E06508" w:rsidRPr="00EE07B1" w:rsidRDefault="00E06508" w:rsidP="005A2DCD">
      <w:pPr>
        <w:pStyle w:val="Paragraphedeliste"/>
        <w:numPr>
          <w:ilvl w:val="0"/>
          <w:numId w:val="16"/>
        </w:numPr>
        <w:bidi/>
        <w:spacing w:after="60" w:line="240" w:lineRule="auto"/>
        <w:ind w:left="782" w:hanging="357"/>
        <w:jc w:val="both"/>
        <w:rPr>
          <w:rFonts w:ascii="Simplified Arabic" w:hAnsi="Simplified Arabic" w:cs="Simplified Arabic"/>
          <w:color w:val="000000" w:themeColor="text1"/>
          <w:sz w:val="32"/>
          <w:szCs w:val="32"/>
          <w:u w:val="single"/>
          <w:lang w:bidi="ar-DZ"/>
        </w:rPr>
      </w:pPr>
      <w:r w:rsidRPr="00EE07B1">
        <w:rPr>
          <w:rFonts w:ascii="Simplified Arabic" w:hAnsi="Simplified Arabic" w:cs="Simplified Arabic"/>
          <w:color w:val="000000" w:themeColor="text1"/>
          <w:sz w:val="32"/>
          <w:szCs w:val="32"/>
          <w:rtl/>
          <w:lang w:bidi="ar-DZ"/>
        </w:rPr>
        <w:lastRenderedPageBreak/>
        <w:t>عبد الله بن حميد عوده العامري ، القرصنة البحرية و الجوية و موقف السياسة الجنائية منها بين الشريعة و النظام ، مذكرة ماجستير ، كلية الشريعة ، الجامعة الإسلامية بالمدينة المنورة ، 2013 .</w:t>
      </w:r>
    </w:p>
    <w:p w:rsidR="00E06508" w:rsidRPr="00972C91" w:rsidRDefault="00E06508" w:rsidP="005A2DCD">
      <w:pPr>
        <w:pStyle w:val="Notedefin"/>
        <w:numPr>
          <w:ilvl w:val="0"/>
          <w:numId w:val="16"/>
        </w:numPr>
        <w:tabs>
          <w:tab w:val="right" w:pos="990"/>
        </w:tabs>
        <w:bidi/>
        <w:spacing w:after="60"/>
        <w:ind w:left="782" w:hanging="357"/>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 xml:space="preserve">لحمر فافة ، إجراءات تسليم  المجرمين في التشريع الجزائري على ضوء الاتفاقيات </w:t>
      </w:r>
      <w:r w:rsidRPr="00972C91">
        <w:rPr>
          <w:rFonts w:ascii="Simplified Arabic" w:hAnsi="Simplified Arabic" w:cs="Simplified Arabic"/>
          <w:sz w:val="32"/>
          <w:szCs w:val="32"/>
          <w:rtl/>
          <w:lang w:bidi="ar-DZ"/>
        </w:rPr>
        <w:t>الدولية ، مذكرة ماجستير في قانون العام تخصص قوانين إجرائية و تنظيم قضائي ، كلية الحقوق و العلوم السياسية</w:t>
      </w:r>
      <w:r w:rsidRPr="00972C91">
        <w:rPr>
          <w:rFonts w:ascii="Simplified Arabic" w:hAnsi="Simplified Arabic" w:cs="Simplified Arabic" w:hint="cs"/>
          <w:sz w:val="32"/>
          <w:szCs w:val="32"/>
          <w:rtl/>
          <w:lang w:bidi="ar-DZ"/>
        </w:rPr>
        <w:t xml:space="preserve"> ،</w:t>
      </w:r>
      <w:r w:rsidRPr="00972C91">
        <w:rPr>
          <w:rFonts w:ascii="Simplified Arabic" w:hAnsi="Simplified Arabic" w:cs="Simplified Arabic"/>
          <w:sz w:val="32"/>
          <w:szCs w:val="32"/>
          <w:rtl/>
          <w:lang w:bidi="ar-DZ"/>
        </w:rPr>
        <w:t xml:space="preserve"> جامعة وهران ، 2013-2014.</w:t>
      </w:r>
    </w:p>
    <w:p w:rsidR="00E06508" w:rsidRPr="00496AFF" w:rsidRDefault="00E06508" w:rsidP="005A2DCD">
      <w:pPr>
        <w:pStyle w:val="Paragraphedeliste"/>
        <w:numPr>
          <w:ilvl w:val="0"/>
          <w:numId w:val="16"/>
        </w:numPr>
        <w:tabs>
          <w:tab w:val="right" w:pos="990"/>
        </w:tabs>
        <w:bidi/>
        <w:spacing w:after="60" w:line="240" w:lineRule="auto"/>
        <w:ind w:left="782" w:hanging="357"/>
        <w:jc w:val="both"/>
        <w:rPr>
          <w:rFonts w:ascii="Simplified Arabic" w:hAnsi="Simplified Arabic" w:cs="Simplified Arabic"/>
          <w:color w:val="7F7F7F" w:themeColor="text1" w:themeTint="80"/>
          <w:sz w:val="32"/>
          <w:szCs w:val="32"/>
          <w:lang w:bidi="ar-DZ"/>
        </w:rPr>
      </w:pPr>
      <w:r w:rsidRPr="00972C91">
        <w:rPr>
          <w:rFonts w:ascii="Simplified Arabic" w:hAnsi="Simplified Arabic" w:cs="Simplified Arabic"/>
          <w:sz w:val="32"/>
          <w:szCs w:val="32"/>
          <w:rtl/>
          <w:lang w:bidi="ar-DZ"/>
        </w:rPr>
        <w:t xml:space="preserve">محمد أحمد جراح ، جريمة القرصنة الجوية و آثارها على عقد النقل الجوي دراسة فقهية مقارنة بالقانون الدولي ، بحث مقدم لنيل درجة الماجستير في الفقه المقارن ، كلية الشريعة و القانون ، جامعة أم درمان الإسلامية </w:t>
      </w:r>
      <w:r w:rsidRPr="00972C91">
        <w:rPr>
          <w:rFonts w:ascii="Simplified Arabic" w:hAnsi="Simplified Arabic" w:cs="Simplified Arabic" w:hint="cs"/>
          <w:sz w:val="32"/>
          <w:szCs w:val="32"/>
          <w:rtl/>
          <w:lang w:bidi="ar-DZ"/>
        </w:rPr>
        <w:t>، السودان</w:t>
      </w:r>
      <w:r w:rsidRPr="00972C91">
        <w:rPr>
          <w:rFonts w:ascii="Simplified Arabic" w:hAnsi="Simplified Arabic" w:cs="Simplified Arabic"/>
          <w:sz w:val="32"/>
          <w:szCs w:val="32"/>
          <w:rtl/>
          <w:lang w:bidi="ar-DZ"/>
        </w:rPr>
        <w:t>،</w:t>
      </w:r>
      <w:r w:rsidRPr="00496AFF">
        <w:rPr>
          <w:rFonts w:ascii="Simplified Arabic" w:hAnsi="Simplified Arabic" w:cs="Simplified Arabic"/>
          <w:sz w:val="32"/>
          <w:szCs w:val="32"/>
          <w:rtl/>
          <w:lang w:bidi="ar-DZ"/>
        </w:rPr>
        <w:t xml:space="preserve"> 2010/2011 </w:t>
      </w:r>
    </w:p>
    <w:p w:rsidR="00E06508" w:rsidRPr="00496AFF" w:rsidRDefault="00E06508" w:rsidP="005A2DCD">
      <w:pPr>
        <w:pStyle w:val="Paragraphedeliste"/>
        <w:numPr>
          <w:ilvl w:val="0"/>
          <w:numId w:val="16"/>
        </w:numPr>
        <w:tabs>
          <w:tab w:val="right" w:pos="990"/>
        </w:tabs>
        <w:bidi/>
        <w:spacing w:after="60" w:line="240" w:lineRule="auto"/>
        <w:ind w:left="782" w:hanging="357"/>
        <w:jc w:val="both"/>
        <w:rPr>
          <w:rFonts w:ascii="Simplified Arabic" w:hAnsi="Simplified Arabic" w:cs="Simplified Arabic"/>
          <w:color w:val="7F7F7F" w:themeColor="text1" w:themeTint="80"/>
          <w:sz w:val="32"/>
          <w:szCs w:val="32"/>
          <w:rtl/>
          <w:lang w:bidi="ar-DZ"/>
        </w:rPr>
      </w:pPr>
      <w:r w:rsidRPr="00496AFF">
        <w:rPr>
          <w:rFonts w:ascii="Simplified Arabic" w:hAnsi="Simplified Arabic" w:cs="Simplified Arabic"/>
          <w:sz w:val="32"/>
          <w:szCs w:val="32"/>
          <w:rtl/>
          <w:lang w:bidi="ar-DZ"/>
        </w:rPr>
        <w:t xml:space="preserve">مراد لطالي ، الركن المادي للجريمة البيئية و إشكالات تطبيقه في القانون الجزائري ، مذكرة ماجستير ،  كلية الحقوق و العلوم السياسية </w:t>
      </w:r>
      <w:r w:rsidRPr="00496AFF">
        <w:rPr>
          <w:rFonts w:ascii="Simplified Arabic" w:hAnsi="Simplified Arabic" w:cs="Simplified Arabic" w:hint="cs"/>
          <w:sz w:val="32"/>
          <w:szCs w:val="32"/>
          <w:rtl/>
          <w:lang w:bidi="ar-DZ"/>
        </w:rPr>
        <w:t xml:space="preserve">، </w:t>
      </w:r>
      <w:r w:rsidRPr="00496AFF">
        <w:rPr>
          <w:rFonts w:ascii="Simplified Arabic" w:hAnsi="Simplified Arabic" w:cs="Simplified Arabic"/>
          <w:sz w:val="32"/>
          <w:szCs w:val="32"/>
          <w:rtl/>
          <w:lang w:bidi="ar-DZ"/>
        </w:rPr>
        <w:t>جامعة محمد الأمين دباغين</w:t>
      </w:r>
      <w:r w:rsidRPr="00496AFF">
        <w:rPr>
          <w:rFonts w:ascii="Simplified Arabic" w:hAnsi="Simplified Arabic" w:cs="Simplified Arabic" w:hint="cs"/>
          <w:sz w:val="32"/>
          <w:szCs w:val="32"/>
          <w:rtl/>
          <w:lang w:bidi="ar-DZ"/>
        </w:rPr>
        <w:t xml:space="preserve"> ،</w:t>
      </w:r>
      <w:r w:rsidRPr="00496AFF">
        <w:rPr>
          <w:rFonts w:ascii="Simplified Arabic" w:hAnsi="Simplified Arabic" w:cs="Simplified Arabic"/>
          <w:sz w:val="32"/>
          <w:szCs w:val="32"/>
          <w:rtl/>
          <w:lang w:bidi="ar-DZ"/>
        </w:rPr>
        <w:t xml:space="preserve"> سطيف ، 2015-2016.</w:t>
      </w:r>
    </w:p>
    <w:p w:rsidR="00E06508" w:rsidRPr="00496AFF" w:rsidRDefault="00E06508" w:rsidP="005A2DCD">
      <w:pPr>
        <w:pStyle w:val="Notedefin"/>
        <w:numPr>
          <w:ilvl w:val="0"/>
          <w:numId w:val="16"/>
        </w:numPr>
        <w:tabs>
          <w:tab w:val="right" w:pos="990"/>
        </w:tabs>
        <w:bidi/>
        <w:spacing w:after="60"/>
        <w:ind w:left="782" w:hanging="357"/>
        <w:jc w:val="both"/>
        <w:rPr>
          <w:rFonts w:ascii="Simplified Arabic" w:hAnsi="Simplified Arabic" w:cs="Simplified Arabic"/>
          <w:color w:val="FF0000"/>
          <w:sz w:val="32"/>
          <w:szCs w:val="32"/>
          <w:rtl/>
          <w:lang w:bidi="ar-DZ"/>
        </w:rPr>
      </w:pPr>
      <w:r w:rsidRPr="00496AFF">
        <w:rPr>
          <w:rFonts w:ascii="Simplified Arabic" w:hAnsi="Simplified Arabic" w:cs="Simplified Arabic"/>
          <w:sz w:val="32"/>
          <w:szCs w:val="32"/>
          <w:rtl/>
          <w:lang w:bidi="ar-DZ"/>
        </w:rPr>
        <w:t>ناعمة علي سلطان الزعابي ،المسؤولية المدنية للناقل الجوي عن أضرار الإرهاب الموجه ضد أمن و سلامة الطيران المدني وفقا للقانون الإماراتي و الاتفاقيات الدولية ،مذ</w:t>
      </w:r>
      <w:r>
        <w:rPr>
          <w:rFonts w:ascii="Simplified Arabic" w:hAnsi="Simplified Arabic" w:cs="Simplified Arabic"/>
          <w:sz w:val="32"/>
          <w:szCs w:val="32"/>
          <w:rtl/>
          <w:lang w:bidi="ar-DZ"/>
        </w:rPr>
        <w:t xml:space="preserve">كرة ماجستير في  القانون الخاص </w:t>
      </w:r>
      <w:r w:rsidRPr="00496AFF">
        <w:rPr>
          <w:rFonts w:ascii="Simplified Arabic" w:hAnsi="Simplified Arabic" w:cs="Simplified Arabic"/>
          <w:sz w:val="32"/>
          <w:szCs w:val="32"/>
          <w:rtl/>
          <w:lang w:bidi="ar-DZ"/>
        </w:rPr>
        <w:t xml:space="preserve">، كلية القانون </w:t>
      </w:r>
      <w:r w:rsidRPr="00496AFF">
        <w:rPr>
          <w:rFonts w:ascii="Simplified Arabic" w:hAnsi="Simplified Arabic" w:cs="Simplified Arabic" w:hint="cs"/>
          <w:sz w:val="32"/>
          <w:szCs w:val="32"/>
          <w:rtl/>
          <w:lang w:bidi="ar-DZ"/>
        </w:rPr>
        <w:t xml:space="preserve"> ، </w:t>
      </w:r>
      <w:r w:rsidRPr="00496AFF">
        <w:rPr>
          <w:rFonts w:ascii="Simplified Arabic" w:hAnsi="Simplified Arabic" w:cs="Simplified Arabic"/>
          <w:sz w:val="32"/>
          <w:szCs w:val="32"/>
          <w:rtl/>
          <w:lang w:bidi="ar-DZ"/>
        </w:rPr>
        <w:t xml:space="preserve">جامعة الإمارات العربية المتحدة ، </w:t>
      </w:r>
      <w:r w:rsidRPr="00496AFF">
        <w:rPr>
          <w:rFonts w:ascii="Simplified Arabic" w:hAnsi="Simplified Arabic" w:cs="Simplified Arabic"/>
          <w:color w:val="404040" w:themeColor="text1" w:themeTint="BF"/>
          <w:sz w:val="32"/>
          <w:szCs w:val="32"/>
          <w:rtl/>
          <w:lang w:bidi="ar-DZ"/>
        </w:rPr>
        <w:t>نوفمبر2016.</w:t>
      </w:r>
    </w:p>
    <w:p w:rsidR="00E06508" w:rsidRPr="00476FB6" w:rsidRDefault="00E06508" w:rsidP="005A2DCD">
      <w:pPr>
        <w:pStyle w:val="Notedefin"/>
        <w:numPr>
          <w:ilvl w:val="0"/>
          <w:numId w:val="16"/>
        </w:numPr>
        <w:tabs>
          <w:tab w:val="right" w:pos="990"/>
        </w:tabs>
        <w:bidi/>
        <w:spacing w:after="60"/>
        <w:ind w:left="782" w:hanging="357"/>
        <w:jc w:val="both"/>
        <w:rPr>
          <w:rFonts w:ascii="Simplified Arabic" w:hAnsi="Simplified Arabic" w:cs="Simplified Arabic"/>
          <w:color w:val="FF0000"/>
          <w:sz w:val="32"/>
          <w:szCs w:val="32"/>
          <w:lang w:bidi="ar-DZ"/>
        </w:rPr>
      </w:pPr>
      <w:r w:rsidRPr="00496AFF">
        <w:rPr>
          <w:rFonts w:ascii="Simplified Arabic" w:hAnsi="Simplified Arabic" w:cs="Simplified Arabic"/>
          <w:sz w:val="32"/>
          <w:szCs w:val="32"/>
          <w:rtl/>
        </w:rPr>
        <w:t xml:space="preserve">نجيب بروال ،الأساس القانوني  للمسؤولية الجنائية عن فعل الغير، مذكرة ماجستير في العلوم القانونية ، تخصص علم الإجرام وعلم العقاب ، كلية الحقوق و العلوم السياسية ، </w:t>
      </w:r>
      <w:r w:rsidRPr="00496AFF">
        <w:rPr>
          <w:rFonts w:ascii="Simplified Arabic" w:hAnsi="Simplified Arabic" w:cs="Simplified Arabic"/>
          <w:sz w:val="32"/>
          <w:szCs w:val="32"/>
          <w:rtl/>
          <w:lang w:bidi="ar-DZ"/>
        </w:rPr>
        <w:t>جامعة الحاج لخضر</w:t>
      </w:r>
      <w:r w:rsidRPr="00496AFF">
        <w:rPr>
          <w:rFonts w:ascii="Simplified Arabic" w:hAnsi="Simplified Arabic" w:cs="Simplified Arabic" w:hint="cs"/>
          <w:sz w:val="32"/>
          <w:szCs w:val="32"/>
          <w:rtl/>
          <w:lang w:bidi="ar-DZ"/>
        </w:rPr>
        <w:t xml:space="preserve"> ،</w:t>
      </w:r>
      <w:r w:rsidRPr="00496AFF">
        <w:rPr>
          <w:rFonts w:ascii="Simplified Arabic" w:hAnsi="Simplified Arabic" w:cs="Simplified Arabic"/>
          <w:sz w:val="32"/>
          <w:szCs w:val="32"/>
          <w:rtl/>
          <w:lang w:bidi="ar-DZ"/>
        </w:rPr>
        <w:t xml:space="preserve"> باتنة </w:t>
      </w:r>
      <w:r w:rsidRPr="00496AFF">
        <w:rPr>
          <w:rFonts w:ascii="Simplified Arabic" w:hAnsi="Simplified Arabic" w:cs="Simplified Arabic"/>
          <w:sz w:val="32"/>
          <w:szCs w:val="32"/>
          <w:rtl/>
        </w:rPr>
        <w:t>، 2012-2013 .</w:t>
      </w:r>
    </w:p>
    <w:p w:rsidR="00E06508" w:rsidRPr="0030436D" w:rsidRDefault="00E06508" w:rsidP="005A2DCD">
      <w:pPr>
        <w:pStyle w:val="Paragraphedeliste"/>
        <w:numPr>
          <w:ilvl w:val="0"/>
          <w:numId w:val="16"/>
        </w:numPr>
        <w:tabs>
          <w:tab w:val="right" w:pos="990"/>
        </w:tabs>
        <w:bidi/>
        <w:spacing w:after="60" w:line="240" w:lineRule="auto"/>
        <w:ind w:left="782" w:hanging="357"/>
        <w:rPr>
          <w:rFonts w:ascii="Simplified Arabic" w:hAnsi="Simplified Arabic" w:cs="Simplified Arabic"/>
          <w:sz w:val="32"/>
          <w:szCs w:val="32"/>
          <w:u w:val="single"/>
          <w:lang w:bidi="ar-DZ"/>
        </w:rPr>
      </w:pPr>
      <w:r w:rsidRPr="00496AFF">
        <w:rPr>
          <w:rFonts w:ascii="Simplified Arabic" w:hAnsi="Simplified Arabic" w:cs="Simplified Arabic"/>
          <w:sz w:val="32"/>
          <w:szCs w:val="32"/>
          <w:rtl/>
          <w:lang w:bidi="ar-DZ"/>
        </w:rPr>
        <w:t xml:space="preserve">وضحة فلاح المطيري ، مسؤولية الناقل الجوي الدولي في عقد نقل الركاب وفقا للقانونين الكويتي و الأردني و الاتفاقيات الدولية ، رسالة الماجستير في القانون الخاص ، كلية الحقوق </w:t>
      </w:r>
      <w:r w:rsidRPr="00496AFF">
        <w:rPr>
          <w:rFonts w:ascii="Simplified Arabic" w:hAnsi="Simplified Arabic" w:cs="Simplified Arabic" w:hint="cs"/>
          <w:sz w:val="32"/>
          <w:szCs w:val="32"/>
          <w:rtl/>
          <w:lang w:bidi="ar-DZ"/>
        </w:rPr>
        <w:t>،</w:t>
      </w:r>
      <w:r w:rsidRPr="00496AFF">
        <w:rPr>
          <w:rFonts w:ascii="Simplified Arabic" w:hAnsi="Simplified Arabic" w:cs="Simplified Arabic"/>
          <w:sz w:val="32"/>
          <w:szCs w:val="32"/>
          <w:rtl/>
          <w:lang w:bidi="ar-DZ"/>
        </w:rPr>
        <w:t>جامعة الشرق الأوسط ، 2011.</w:t>
      </w:r>
    </w:p>
    <w:p w:rsidR="0030436D" w:rsidRDefault="0030436D" w:rsidP="0030436D">
      <w:pPr>
        <w:tabs>
          <w:tab w:val="right" w:pos="990"/>
        </w:tabs>
        <w:bidi/>
        <w:spacing w:after="60" w:line="240" w:lineRule="auto"/>
        <w:rPr>
          <w:rFonts w:ascii="Simplified Arabic" w:hAnsi="Simplified Arabic" w:cs="Simplified Arabic"/>
          <w:sz w:val="32"/>
          <w:szCs w:val="32"/>
          <w:u w:val="single"/>
          <w:rtl/>
          <w:lang w:bidi="ar-DZ"/>
        </w:rPr>
      </w:pPr>
    </w:p>
    <w:p w:rsidR="0030436D" w:rsidRDefault="0030436D" w:rsidP="0030436D">
      <w:pPr>
        <w:tabs>
          <w:tab w:val="right" w:pos="990"/>
        </w:tabs>
        <w:bidi/>
        <w:spacing w:after="60" w:line="240" w:lineRule="auto"/>
        <w:rPr>
          <w:rFonts w:ascii="Simplified Arabic" w:hAnsi="Simplified Arabic" w:cs="Simplified Arabic"/>
          <w:sz w:val="32"/>
          <w:szCs w:val="32"/>
          <w:u w:val="single"/>
          <w:rtl/>
          <w:lang w:bidi="ar-DZ"/>
        </w:rPr>
      </w:pPr>
    </w:p>
    <w:p w:rsidR="0030436D" w:rsidRDefault="0030436D" w:rsidP="0030436D">
      <w:pPr>
        <w:tabs>
          <w:tab w:val="right" w:pos="990"/>
        </w:tabs>
        <w:bidi/>
        <w:spacing w:after="60" w:line="240" w:lineRule="auto"/>
        <w:rPr>
          <w:rFonts w:ascii="Simplified Arabic" w:hAnsi="Simplified Arabic" w:cs="Simplified Arabic"/>
          <w:sz w:val="32"/>
          <w:szCs w:val="32"/>
          <w:u w:val="single"/>
          <w:rtl/>
          <w:lang w:bidi="ar-DZ"/>
        </w:rPr>
      </w:pPr>
    </w:p>
    <w:p w:rsidR="0030436D" w:rsidRPr="0030436D" w:rsidRDefault="0030436D" w:rsidP="0030436D">
      <w:pPr>
        <w:tabs>
          <w:tab w:val="right" w:pos="990"/>
        </w:tabs>
        <w:bidi/>
        <w:spacing w:after="60" w:line="240" w:lineRule="auto"/>
        <w:rPr>
          <w:rFonts w:ascii="Simplified Arabic" w:hAnsi="Simplified Arabic" w:cs="Simplified Arabic"/>
          <w:sz w:val="32"/>
          <w:szCs w:val="32"/>
          <w:u w:val="single"/>
          <w:lang w:bidi="ar-DZ"/>
        </w:rPr>
      </w:pPr>
    </w:p>
    <w:p w:rsidR="00664D1A" w:rsidRPr="003E6F83" w:rsidRDefault="00664D1A" w:rsidP="005A2DCD">
      <w:pPr>
        <w:pStyle w:val="Notedefin"/>
        <w:numPr>
          <w:ilvl w:val="0"/>
          <w:numId w:val="27"/>
        </w:numPr>
        <w:tabs>
          <w:tab w:val="right" w:pos="423"/>
        </w:tabs>
        <w:bidi/>
        <w:ind w:left="-2" w:firstLine="0"/>
        <w:jc w:val="both"/>
        <w:rPr>
          <w:rFonts w:ascii="Simplified Arabic" w:hAnsi="Simplified Arabic" w:cs="Simplified Arabic"/>
          <w:b/>
          <w:bCs/>
          <w:color w:val="000000" w:themeColor="text1"/>
          <w:sz w:val="32"/>
          <w:szCs w:val="32"/>
          <w:u w:val="single"/>
          <w:lang w:bidi="ar-DZ"/>
        </w:rPr>
      </w:pPr>
      <w:r w:rsidRPr="003E6F83">
        <w:rPr>
          <w:rFonts w:ascii="Simplified Arabic" w:hAnsi="Simplified Arabic" w:cs="Simplified Arabic" w:hint="cs"/>
          <w:b/>
          <w:bCs/>
          <w:color w:val="000000" w:themeColor="text1"/>
          <w:sz w:val="32"/>
          <w:szCs w:val="32"/>
          <w:u w:val="single"/>
          <w:rtl/>
          <w:lang w:bidi="ar-DZ"/>
        </w:rPr>
        <w:lastRenderedPageBreak/>
        <w:t xml:space="preserve">مذكرات </w:t>
      </w:r>
      <w:r>
        <w:rPr>
          <w:rFonts w:ascii="Simplified Arabic" w:hAnsi="Simplified Arabic" w:cs="Simplified Arabic" w:hint="cs"/>
          <w:b/>
          <w:bCs/>
          <w:color w:val="000000" w:themeColor="text1"/>
          <w:sz w:val="32"/>
          <w:szCs w:val="32"/>
          <w:u w:val="single"/>
          <w:rtl/>
          <w:lang w:bidi="ar-DZ"/>
        </w:rPr>
        <w:t>الماستر</w:t>
      </w:r>
    </w:p>
    <w:p w:rsidR="00E06508" w:rsidRPr="00EE07B1" w:rsidRDefault="00E06508" w:rsidP="005A2DCD">
      <w:pPr>
        <w:pStyle w:val="Notedefin"/>
        <w:numPr>
          <w:ilvl w:val="0"/>
          <w:numId w:val="28"/>
        </w:numPr>
        <w:tabs>
          <w:tab w:val="right" w:pos="990"/>
        </w:tabs>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فروج</w:t>
      </w:r>
      <w:r w:rsidR="00F85D29">
        <w:rPr>
          <w:rFonts w:ascii="Simplified Arabic" w:hAnsi="Simplified Arabic" w:cs="Simplified Arabic" w:hint="cs"/>
          <w:sz w:val="32"/>
          <w:szCs w:val="32"/>
          <w:rtl/>
          <w:lang w:bidi="ar-DZ"/>
        </w:rPr>
        <w:t xml:space="preserve">ة </w:t>
      </w:r>
      <w:r w:rsidRPr="00496AFF">
        <w:rPr>
          <w:rFonts w:ascii="Simplified Arabic" w:hAnsi="Simplified Arabic" w:cs="Simplified Arabic"/>
          <w:sz w:val="32"/>
          <w:szCs w:val="32"/>
          <w:rtl/>
          <w:lang w:bidi="ar-DZ"/>
        </w:rPr>
        <w:t>معوش – يحياوي صورية ، مكافحة الإرهاب الدولي و مدى احترام حقوق الإنسان ، مذكرة ماستر ، جامعة عبد الرحمان ميرة ، كلية الحقوق و العلوم السياسية ،  2013 .</w:t>
      </w:r>
    </w:p>
    <w:p w:rsidR="00E06508" w:rsidRPr="00476FB6" w:rsidRDefault="00E06508" w:rsidP="005A2DCD">
      <w:pPr>
        <w:pStyle w:val="Paragraphedeliste"/>
        <w:numPr>
          <w:ilvl w:val="0"/>
          <w:numId w:val="28"/>
        </w:numPr>
        <w:tabs>
          <w:tab w:val="right" w:pos="565"/>
          <w:tab w:val="right" w:pos="990"/>
          <w:tab w:val="right" w:pos="1132"/>
        </w:tabs>
        <w:bidi/>
        <w:spacing w:after="0" w:line="240" w:lineRule="auto"/>
        <w:jc w:val="both"/>
        <w:rPr>
          <w:rFonts w:ascii="Simplified Arabic" w:hAnsi="Simplified Arabic" w:cs="Simplified Arabic"/>
          <w:sz w:val="32"/>
          <w:szCs w:val="32"/>
          <w:u w:val="single"/>
          <w:rtl/>
          <w:lang w:bidi="ar-DZ"/>
        </w:rPr>
      </w:pPr>
      <w:r>
        <w:rPr>
          <w:rFonts w:ascii="Simplified Arabic" w:hAnsi="Simplified Arabic" w:cs="Simplified Arabic"/>
          <w:sz w:val="32"/>
          <w:szCs w:val="32"/>
          <w:rtl/>
          <w:lang w:bidi="ar-DZ"/>
        </w:rPr>
        <w:t xml:space="preserve">نورة </w:t>
      </w:r>
      <w:r w:rsidRPr="00476FB6">
        <w:rPr>
          <w:rFonts w:ascii="Simplified Arabic" w:hAnsi="Simplified Arabic" w:cs="Simplified Arabic"/>
          <w:sz w:val="32"/>
          <w:szCs w:val="32"/>
          <w:rtl/>
          <w:lang w:bidi="ar-DZ"/>
        </w:rPr>
        <w:t xml:space="preserve">بوثلجة –سعدية خاوني  ،الإرهاب الدولي و محاربته في إطار منظمة الأمم المتحدة ، مذكرة ماستر في القانون العام، تخصص القانون الدولي الإنساني </w:t>
      </w:r>
      <w:r w:rsidR="00F85D29">
        <w:rPr>
          <w:rFonts w:ascii="Simplified Arabic" w:hAnsi="Simplified Arabic" w:cs="Simplified Arabic" w:hint="cs"/>
          <w:sz w:val="32"/>
          <w:szCs w:val="32"/>
          <w:rtl/>
          <w:lang w:bidi="ar-DZ"/>
        </w:rPr>
        <w:t xml:space="preserve">           </w:t>
      </w:r>
      <w:r w:rsidRPr="00476FB6">
        <w:rPr>
          <w:rFonts w:ascii="Simplified Arabic" w:hAnsi="Simplified Arabic" w:cs="Simplified Arabic"/>
          <w:sz w:val="32"/>
          <w:szCs w:val="32"/>
          <w:rtl/>
          <w:lang w:bidi="ar-DZ"/>
        </w:rPr>
        <w:t xml:space="preserve">و القانون الدولي لحقوق الإنسان ، كلية الحقوق و العلوم السياسية ، جامعة مولود معمري ، تيزي وزو ، 2014-2015 </w:t>
      </w:r>
      <w:r w:rsidRPr="00476FB6">
        <w:rPr>
          <w:rFonts w:ascii="Simplified Arabic" w:hAnsi="Simplified Arabic" w:cs="Simplified Arabic" w:hint="cs"/>
          <w:sz w:val="32"/>
          <w:szCs w:val="32"/>
          <w:rtl/>
          <w:lang w:bidi="ar-DZ"/>
        </w:rPr>
        <w:t>.</w:t>
      </w:r>
      <w:r w:rsidRPr="00476FB6">
        <w:rPr>
          <w:rFonts w:ascii="Simplified Arabic" w:hAnsi="Simplified Arabic" w:cs="Simplified Arabic"/>
          <w:sz w:val="32"/>
          <w:szCs w:val="32"/>
          <w:rtl/>
          <w:lang w:bidi="ar-DZ"/>
        </w:rPr>
        <w:t xml:space="preserve">      </w:t>
      </w:r>
    </w:p>
    <w:p w:rsidR="00E06508" w:rsidRPr="00476FB6" w:rsidRDefault="00E06508" w:rsidP="005A2DCD">
      <w:pPr>
        <w:pStyle w:val="Paragraphedeliste"/>
        <w:numPr>
          <w:ilvl w:val="0"/>
          <w:numId w:val="28"/>
        </w:numPr>
        <w:tabs>
          <w:tab w:val="right" w:pos="990"/>
        </w:tabs>
        <w:bidi/>
        <w:spacing w:after="0" w:line="240" w:lineRule="auto"/>
        <w:jc w:val="both"/>
        <w:rPr>
          <w:rFonts w:ascii="Simplified Arabic" w:hAnsi="Simplified Arabic" w:cs="Simplified Arabic"/>
          <w:color w:val="FF0000"/>
          <w:sz w:val="32"/>
          <w:szCs w:val="32"/>
          <w:rtl/>
          <w:lang w:bidi="ar-DZ"/>
        </w:rPr>
      </w:pPr>
      <w:r w:rsidRPr="00476FB6">
        <w:rPr>
          <w:rFonts w:ascii="Simplified Arabic" w:hAnsi="Simplified Arabic" w:cs="Simplified Arabic"/>
          <w:sz w:val="32"/>
          <w:szCs w:val="32"/>
          <w:rtl/>
          <w:lang w:bidi="ar-DZ"/>
        </w:rPr>
        <w:t xml:space="preserve">يونس أونيس ، نظام النقل الجوي في الجزائر –دراسة حالة مطار مصطفى بن بولعيد باتنة-، مذكرة ماستر ، الفرع اقتصاد وتسير  الخدمات ـ،تخصص نقل </w:t>
      </w:r>
      <w:r>
        <w:rPr>
          <w:rFonts w:ascii="Simplified Arabic" w:hAnsi="Simplified Arabic" w:cs="Simplified Arabic" w:hint="cs"/>
          <w:sz w:val="32"/>
          <w:szCs w:val="32"/>
          <w:rtl/>
          <w:lang w:bidi="ar-DZ"/>
        </w:rPr>
        <w:t xml:space="preserve">         </w:t>
      </w:r>
      <w:r w:rsidRPr="00476FB6">
        <w:rPr>
          <w:rFonts w:ascii="Simplified Arabic" w:hAnsi="Simplified Arabic" w:cs="Simplified Arabic"/>
          <w:sz w:val="32"/>
          <w:szCs w:val="32"/>
          <w:rtl/>
          <w:lang w:bidi="ar-DZ"/>
        </w:rPr>
        <w:t>و إمداد، كلية العلوم الاقتصادية و التجارية و علوم التسيير ،جامعة الحاج لخضر</w:t>
      </w:r>
      <w:r w:rsidRPr="00476FB6">
        <w:rPr>
          <w:rFonts w:ascii="Simplified Arabic" w:hAnsi="Simplified Arabic" w:cs="Simplified Arabic" w:hint="cs"/>
          <w:sz w:val="32"/>
          <w:szCs w:val="32"/>
          <w:rtl/>
          <w:lang w:bidi="ar-DZ"/>
        </w:rPr>
        <w:t xml:space="preserve"> ،</w:t>
      </w:r>
      <w:r w:rsidRPr="00476FB6">
        <w:rPr>
          <w:rFonts w:ascii="Simplified Arabic" w:hAnsi="Simplified Arabic" w:cs="Simplified Arabic"/>
          <w:sz w:val="32"/>
          <w:szCs w:val="32"/>
          <w:rtl/>
          <w:lang w:bidi="ar-DZ"/>
        </w:rPr>
        <w:t xml:space="preserve"> باتنة ،  2010/2011.</w:t>
      </w:r>
    </w:p>
    <w:p w:rsidR="00664D1A" w:rsidRPr="003F12EC" w:rsidRDefault="00664D1A" w:rsidP="005A2DCD">
      <w:pPr>
        <w:pStyle w:val="Paragraphedeliste"/>
        <w:numPr>
          <w:ilvl w:val="0"/>
          <w:numId w:val="25"/>
        </w:numPr>
        <w:tabs>
          <w:tab w:val="right" w:pos="707"/>
        </w:tabs>
        <w:bidi/>
        <w:spacing w:after="0" w:line="240" w:lineRule="auto"/>
        <w:rPr>
          <w:rFonts w:ascii="Simplified Arabic" w:hAnsi="Simplified Arabic" w:cs="Simplified Arabic"/>
          <w:b/>
          <w:bCs/>
          <w:sz w:val="32"/>
          <w:szCs w:val="32"/>
          <w:u w:val="single"/>
          <w:rtl/>
          <w:lang w:bidi="ar-DZ"/>
        </w:rPr>
      </w:pPr>
      <w:r w:rsidRPr="003F12EC">
        <w:rPr>
          <w:rFonts w:ascii="Simplified Arabic" w:hAnsi="Simplified Arabic" w:cs="Simplified Arabic"/>
          <w:b/>
          <w:bCs/>
          <w:sz w:val="32"/>
          <w:szCs w:val="32"/>
          <w:u w:val="single"/>
          <w:rtl/>
          <w:lang w:bidi="ar-DZ"/>
        </w:rPr>
        <w:t xml:space="preserve">المقالات  و </w:t>
      </w:r>
      <w:r w:rsidRPr="003F12EC">
        <w:rPr>
          <w:rFonts w:ascii="Simplified Arabic" w:hAnsi="Simplified Arabic" w:cs="Simplified Arabic" w:hint="cs"/>
          <w:b/>
          <w:bCs/>
          <w:sz w:val="32"/>
          <w:szCs w:val="32"/>
          <w:u w:val="single"/>
          <w:rtl/>
          <w:lang w:bidi="ar-DZ"/>
        </w:rPr>
        <w:t>المداخلات</w:t>
      </w:r>
    </w:p>
    <w:p w:rsidR="00664D1A" w:rsidRPr="007830B6" w:rsidRDefault="00664D1A" w:rsidP="005A2DCD">
      <w:pPr>
        <w:pStyle w:val="Paragraphedeliste"/>
        <w:numPr>
          <w:ilvl w:val="0"/>
          <w:numId w:val="29"/>
        </w:numPr>
        <w:bidi/>
        <w:spacing w:after="0" w:line="240" w:lineRule="auto"/>
        <w:rPr>
          <w:rFonts w:ascii="Simplified Arabic" w:hAnsi="Simplified Arabic" w:cs="Simplified Arabic"/>
          <w:b/>
          <w:bCs/>
          <w:sz w:val="32"/>
          <w:szCs w:val="32"/>
          <w:u w:val="single"/>
          <w:rtl/>
          <w:lang w:bidi="ar-DZ"/>
        </w:rPr>
      </w:pPr>
      <w:r w:rsidRPr="007830B6">
        <w:rPr>
          <w:rFonts w:ascii="Simplified Arabic" w:hAnsi="Simplified Arabic" w:cs="Simplified Arabic"/>
          <w:b/>
          <w:bCs/>
          <w:sz w:val="32"/>
          <w:szCs w:val="32"/>
          <w:u w:val="single"/>
          <w:rtl/>
          <w:lang w:bidi="ar-DZ"/>
        </w:rPr>
        <w:t xml:space="preserve">المقالات </w:t>
      </w:r>
    </w:p>
    <w:p w:rsidR="00E06508" w:rsidRPr="00496AFF" w:rsidRDefault="00E06508" w:rsidP="005A2DCD">
      <w:pPr>
        <w:pStyle w:val="Notedefin"/>
        <w:numPr>
          <w:ilvl w:val="0"/>
          <w:numId w:val="17"/>
        </w:numPr>
        <w:bidi/>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 xml:space="preserve">آدم سميّان ذياب الغريري، الأوصاف الخاصة بالجرائم مبكرة الإتمام ، مجلة جامعة تكريت للحقوق ،  كلية الحقوق ، </w:t>
      </w:r>
      <w:r>
        <w:rPr>
          <w:rFonts w:ascii="Simplified Arabic" w:hAnsi="Simplified Arabic" w:cs="Simplified Arabic" w:hint="cs"/>
          <w:sz w:val="32"/>
          <w:szCs w:val="32"/>
          <w:rtl/>
          <w:lang w:bidi="ar-DZ"/>
        </w:rPr>
        <w:t>مج</w:t>
      </w:r>
      <w:r w:rsidRPr="00496AFF">
        <w:rPr>
          <w:rFonts w:ascii="Simplified Arabic" w:hAnsi="Simplified Arabic" w:cs="Simplified Arabic"/>
          <w:sz w:val="32"/>
          <w:szCs w:val="32"/>
          <w:rtl/>
          <w:lang w:bidi="ar-DZ"/>
        </w:rPr>
        <w:t xml:space="preserve"> 2، </w:t>
      </w:r>
      <w:r>
        <w:rPr>
          <w:rFonts w:ascii="Simplified Arabic" w:hAnsi="Simplified Arabic" w:cs="Simplified Arabic" w:hint="cs"/>
          <w:sz w:val="32"/>
          <w:szCs w:val="32"/>
          <w:rtl/>
          <w:lang w:bidi="ar-DZ"/>
        </w:rPr>
        <w:t>ع 2</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ج 1</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2017 ، ص ص 1-36 </w:t>
      </w:r>
      <w:r w:rsidRPr="00496AFF">
        <w:rPr>
          <w:rFonts w:ascii="Simplified Arabic" w:hAnsi="Simplified Arabic" w:cs="Simplified Arabic"/>
          <w:sz w:val="32"/>
          <w:szCs w:val="32"/>
          <w:rtl/>
          <w:lang w:bidi="ar-DZ"/>
        </w:rPr>
        <w:t xml:space="preserve"> .</w:t>
      </w:r>
    </w:p>
    <w:p w:rsidR="00E06508" w:rsidRPr="00496AFF" w:rsidRDefault="00E06508" w:rsidP="005A2DCD">
      <w:pPr>
        <w:pStyle w:val="Notedefin"/>
        <w:numPr>
          <w:ilvl w:val="0"/>
          <w:numId w:val="17"/>
        </w:numPr>
        <w:bidi/>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بلقاسم مولاي ، المسؤولية الجنائية المترتبة عن جريمة تعريض سلامة الطيران المدني للخطر وفقا للاتفاقيات الدولية والقانون الجزائري، المجلة الجزائرية للقانون البحري و النقل ،</w:t>
      </w:r>
      <w:r>
        <w:rPr>
          <w:rFonts w:ascii="Simplified Arabic" w:hAnsi="Simplified Arabic" w:cs="Simplified Arabic" w:hint="cs"/>
          <w:sz w:val="32"/>
          <w:szCs w:val="32"/>
          <w:rtl/>
          <w:lang w:bidi="ar-DZ"/>
        </w:rPr>
        <w:t xml:space="preserve"> مج 4 ، </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1 ، 1/03/2017، ص ص 243-256</w:t>
      </w:r>
      <w:r w:rsidRPr="00496AFF">
        <w:rPr>
          <w:rFonts w:ascii="Simplified Arabic" w:hAnsi="Simplified Arabic" w:cs="Simplified Arabic"/>
          <w:sz w:val="32"/>
          <w:szCs w:val="32"/>
          <w:rtl/>
          <w:lang w:bidi="ar-DZ"/>
        </w:rPr>
        <w:t>.</w:t>
      </w:r>
    </w:p>
    <w:p w:rsidR="00E06508" w:rsidRPr="00496AFF" w:rsidRDefault="00E06508" w:rsidP="005A2DCD">
      <w:pPr>
        <w:pStyle w:val="Paragraphedeliste"/>
        <w:numPr>
          <w:ilvl w:val="0"/>
          <w:numId w:val="17"/>
        </w:numPr>
        <w:bidi/>
        <w:spacing w:after="0" w:line="240" w:lineRule="auto"/>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rPr>
        <w:t xml:space="preserve">حسني موسى محمد رضوان، مكافحة الجرائم الإرهابية الموجهة ضد أمن وسلامة الطيران المدني،دراسة تحليلية للصكوك الدولية وقوانين مملكة البحرين ، المجلة العربية للدراسات الأمنية و التدريب، </w:t>
      </w:r>
      <w:r>
        <w:rPr>
          <w:rFonts w:ascii="Simplified Arabic" w:hAnsi="Simplified Arabic" w:cs="Simplified Arabic" w:hint="cs"/>
          <w:sz w:val="32"/>
          <w:szCs w:val="32"/>
          <w:rtl/>
        </w:rPr>
        <w:t>مج</w:t>
      </w:r>
      <w:r w:rsidRPr="00496AFF">
        <w:rPr>
          <w:rFonts w:ascii="Simplified Arabic" w:hAnsi="Simplified Arabic" w:cs="Simplified Arabic"/>
          <w:sz w:val="32"/>
          <w:szCs w:val="32"/>
          <w:rtl/>
        </w:rPr>
        <w:t xml:space="preserve"> 31 ، </w:t>
      </w:r>
      <w:r>
        <w:rPr>
          <w:rFonts w:ascii="Simplified Arabic" w:hAnsi="Simplified Arabic" w:cs="Simplified Arabic" w:hint="cs"/>
          <w:sz w:val="32"/>
          <w:szCs w:val="32"/>
          <w:rtl/>
        </w:rPr>
        <w:t>ع 62 ، الرياض ،  2015 ، ص ص 235-270</w:t>
      </w:r>
      <w:r w:rsidRPr="00496AFF">
        <w:rPr>
          <w:rFonts w:ascii="Simplified Arabic" w:hAnsi="Simplified Arabic" w:cs="Simplified Arabic"/>
          <w:sz w:val="32"/>
          <w:szCs w:val="32"/>
          <w:rtl/>
        </w:rPr>
        <w:t>.</w:t>
      </w:r>
    </w:p>
    <w:p w:rsidR="00E06508" w:rsidRPr="00496AFF" w:rsidRDefault="00E06508" w:rsidP="005A2DCD">
      <w:pPr>
        <w:pStyle w:val="Paragraphedeliste"/>
        <w:numPr>
          <w:ilvl w:val="0"/>
          <w:numId w:val="17"/>
        </w:numPr>
        <w:bidi/>
        <w:spacing w:after="0" w:line="240" w:lineRule="auto"/>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 xml:space="preserve">حكيم غريب، الإرهاب الجوي قراءة أمنية، المجلة الجزائرية للدراسات السياسية، </w:t>
      </w:r>
      <w:r>
        <w:rPr>
          <w:rFonts w:ascii="Simplified Arabic" w:hAnsi="Simplified Arabic" w:cs="Simplified Arabic" w:hint="cs"/>
          <w:sz w:val="32"/>
          <w:szCs w:val="32"/>
          <w:rtl/>
          <w:lang w:bidi="ar-DZ"/>
        </w:rPr>
        <w:t>مج 1، ع</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2</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تاريخ النشر 01/12/2014 ، ص ص 29-40 </w:t>
      </w:r>
      <w:r w:rsidRPr="00496AFF">
        <w:rPr>
          <w:rFonts w:ascii="Simplified Arabic" w:hAnsi="Simplified Arabic" w:cs="Simplified Arabic"/>
          <w:sz w:val="32"/>
          <w:szCs w:val="32"/>
          <w:rtl/>
          <w:lang w:bidi="ar-DZ"/>
        </w:rPr>
        <w:t>.</w:t>
      </w:r>
    </w:p>
    <w:p w:rsidR="00E06508" w:rsidRPr="00496AFF" w:rsidRDefault="00E06508" w:rsidP="005A2DCD">
      <w:pPr>
        <w:pStyle w:val="Notedefin"/>
        <w:numPr>
          <w:ilvl w:val="0"/>
          <w:numId w:val="17"/>
        </w:numPr>
        <w:bidi/>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lastRenderedPageBreak/>
        <w:t xml:space="preserve">رشا أيوبي ، إجراءات نقل البضائع الخطرة جوا (دراسة مقارنة) ، مجلة جامعة البعث ، </w:t>
      </w:r>
      <w:r>
        <w:rPr>
          <w:rFonts w:ascii="Simplified Arabic" w:hAnsi="Simplified Arabic" w:cs="Simplified Arabic" w:hint="cs"/>
          <w:sz w:val="32"/>
          <w:szCs w:val="32"/>
          <w:rtl/>
          <w:lang w:bidi="ar-DZ"/>
        </w:rPr>
        <w:t>مج</w:t>
      </w:r>
      <w:r w:rsidRPr="00496AFF">
        <w:rPr>
          <w:rFonts w:ascii="Simplified Arabic" w:hAnsi="Simplified Arabic" w:cs="Simplified Arabic"/>
          <w:sz w:val="32"/>
          <w:szCs w:val="32"/>
          <w:rtl/>
          <w:lang w:bidi="ar-DZ"/>
        </w:rPr>
        <w:t xml:space="preserve"> 39 ، </w:t>
      </w:r>
      <w:r>
        <w:rPr>
          <w:rFonts w:ascii="Simplified Arabic" w:hAnsi="Simplified Arabic" w:cs="Simplified Arabic" w:hint="cs"/>
          <w:sz w:val="32"/>
          <w:szCs w:val="32"/>
          <w:rtl/>
          <w:lang w:bidi="ar-DZ"/>
        </w:rPr>
        <w:t xml:space="preserve">ع </w:t>
      </w:r>
      <w:r w:rsidRPr="00496AFF">
        <w:rPr>
          <w:rFonts w:ascii="Simplified Arabic" w:hAnsi="Simplified Arabic" w:cs="Simplified Arabic"/>
          <w:sz w:val="32"/>
          <w:szCs w:val="32"/>
          <w:rtl/>
          <w:lang w:bidi="ar-DZ"/>
        </w:rPr>
        <w:t>29، 2017</w:t>
      </w:r>
      <w:r>
        <w:rPr>
          <w:rFonts w:ascii="Simplified Arabic" w:hAnsi="Simplified Arabic" w:cs="Simplified Arabic" w:hint="cs"/>
          <w:sz w:val="32"/>
          <w:szCs w:val="32"/>
          <w:rtl/>
          <w:lang w:bidi="ar-DZ"/>
        </w:rPr>
        <w:t xml:space="preserve"> ، ص ص 11-40 </w:t>
      </w:r>
      <w:r w:rsidRPr="00496AFF">
        <w:rPr>
          <w:rFonts w:ascii="Simplified Arabic" w:hAnsi="Simplified Arabic" w:cs="Simplified Arabic"/>
          <w:sz w:val="32"/>
          <w:szCs w:val="32"/>
          <w:rtl/>
          <w:lang w:bidi="ar-DZ"/>
        </w:rPr>
        <w:t>.</w:t>
      </w:r>
    </w:p>
    <w:p w:rsidR="00E06508" w:rsidRPr="00496AFF" w:rsidRDefault="00E06508" w:rsidP="005A2DCD">
      <w:pPr>
        <w:pStyle w:val="Notedefin"/>
        <w:numPr>
          <w:ilvl w:val="0"/>
          <w:numId w:val="17"/>
        </w:numPr>
        <w:bidi/>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رشا علي كاظم ،أثر الخطر في الركن المادي للجريمة ، مجلة العلوم القانونية ، كلية القانون ، جامعة بغداد ، العدد الخاص الرابع لبحوث الت</w:t>
      </w:r>
      <w:r>
        <w:rPr>
          <w:rFonts w:ascii="Simplified Arabic" w:hAnsi="Simplified Arabic" w:cs="Simplified Arabic"/>
          <w:sz w:val="32"/>
          <w:szCs w:val="32"/>
          <w:rtl/>
          <w:lang w:bidi="ar-DZ"/>
        </w:rPr>
        <w:t>دريسيين مع طلبة الدراسات ،</w:t>
      </w:r>
      <w:r>
        <w:rPr>
          <w:rFonts w:ascii="Simplified Arabic" w:hAnsi="Simplified Arabic" w:cs="Simplified Arabic" w:hint="cs"/>
          <w:sz w:val="32"/>
          <w:szCs w:val="32"/>
          <w:rtl/>
          <w:lang w:bidi="ar-DZ"/>
        </w:rPr>
        <w:t xml:space="preserve"> مج 33 ،</w:t>
      </w:r>
      <w:r>
        <w:rPr>
          <w:rFonts w:ascii="Simplified Arabic" w:hAnsi="Simplified Arabic" w:cs="Simplified Arabic"/>
          <w:sz w:val="32"/>
          <w:szCs w:val="32"/>
          <w:rtl/>
          <w:lang w:bidi="ar-DZ"/>
        </w:rPr>
        <w:t xml:space="preserve"> 2018</w:t>
      </w:r>
      <w:r>
        <w:rPr>
          <w:rFonts w:ascii="Simplified Arabic" w:hAnsi="Simplified Arabic" w:cs="Simplified Arabic" w:hint="cs"/>
          <w:sz w:val="32"/>
          <w:szCs w:val="32"/>
          <w:rtl/>
          <w:lang w:bidi="ar-DZ"/>
        </w:rPr>
        <w:t xml:space="preserve"> ، ص ص 258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293 .</w:t>
      </w:r>
    </w:p>
    <w:p w:rsidR="00E06508" w:rsidRPr="00496AFF" w:rsidRDefault="00E06508" w:rsidP="005A2DCD">
      <w:pPr>
        <w:pStyle w:val="Notedefin"/>
        <w:numPr>
          <w:ilvl w:val="0"/>
          <w:numId w:val="17"/>
        </w:numPr>
        <w:bidi/>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rPr>
        <w:t xml:space="preserve">زبيدة ساكري ، عجة جيلالي ، مكافحة جريمة خطف الطائرات في ضوء الإتفاقيات الدولية المتعلقة بالطيران المدني ، مجلة الباحث للدراسات الأكاديمية ، </w:t>
      </w:r>
      <w:r>
        <w:rPr>
          <w:rFonts w:ascii="Simplified Arabic" w:hAnsi="Simplified Arabic" w:cs="Simplified Arabic" w:hint="cs"/>
          <w:sz w:val="32"/>
          <w:szCs w:val="32"/>
          <w:rtl/>
        </w:rPr>
        <w:t>مج</w:t>
      </w:r>
      <w:r w:rsidRPr="00496AFF">
        <w:rPr>
          <w:rFonts w:ascii="Simplified Arabic" w:hAnsi="Simplified Arabic" w:cs="Simplified Arabic"/>
          <w:sz w:val="32"/>
          <w:szCs w:val="32"/>
          <w:rtl/>
        </w:rPr>
        <w:t xml:space="preserve"> 7 ، </w:t>
      </w:r>
      <w:r>
        <w:rPr>
          <w:rFonts w:ascii="Simplified Arabic" w:hAnsi="Simplified Arabic" w:cs="Simplified Arabic" w:hint="cs"/>
          <w:sz w:val="32"/>
          <w:szCs w:val="32"/>
          <w:rtl/>
        </w:rPr>
        <w:t>ع</w:t>
      </w:r>
      <w:r w:rsidRPr="00496AFF">
        <w:rPr>
          <w:rFonts w:ascii="Simplified Arabic" w:hAnsi="Simplified Arabic" w:cs="Simplified Arabic"/>
          <w:sz w:val="32"/>
          <w:szCs w:val="32"/>
          <w:rtl/>
        </w:rPr>
        <w:t xml:space="preserve"> 1 ، </w:t>
      </w:r>
      <w:r>
        <w:rPr>
          <w:rFonts w:ascii="Simplified Arabic" w:hAnsi="Simplified Arabic" w:cs="Simplified Arabic" w:hint="cs"/>
          <w:sz w:val="32"/>
          <w:szCs w:val="32"/>
          <w:rtl/>
        </w:rPr>
        <w:t>تاريخ النشر 22/01/2020 ، ص ص 44-63</w:t>
      </w:r>
      <w:r w:rsidRPr="00496AFF">
        <w:rPr>
          <w:rFonts w:ascii="Simplified Arabic" w:hAnsi="Simplified Arabic" w:cs="Simplified Arabic"/>
          <w:sz w:val="32"/>
          <w:szCs w:val="32"/>
          <w:rtl/>
        </w:rPr>
        <w:t>.</w:t>
      </w:r>
    </w:p>
    <w:p w:rsidR="00E06508" w:rsidRPr="00496AFF" w:rsidRDefault="00E06508" w:rsidP="005A2DCD">
      <w:pPr>
        <w:pStyle w:val="Notedefin"/>
        <w:numPr>
          <w:ilvl w:val="0"/>
          <w:numId w:val="17"/>
        </w:numPr>
        <w:bidi/>
        <w:jc w:val="both"/>
        <w:rPr>
          <w:rFonts w:ascii="Simplified Arabic" w:hAnsi="Simplified Arabic" w:cs="Simplified Arabic"/>
          <w:sz w:val="32"/>
          <w:szCs w:val="32"/>
          <w:rtl/>
        </w:rPr>
      </w:pPr>
      <w:r w:rsidRPr="00496AFF">
        <w:rPr>
          <w:rFonts w:ascii="Simplified Arabic" w:hAnsi="Simplified Arabic" w:cs="Simplified Arabic"/>
          <w:sz w:val="32"/>
          <w:szCs w:val="32"/>
          <w:rtl/>
        </w:rPr>
        <w:t xml:space="preserve">عبد العزيز شعبان خالد الحديثي ،أحكام جريمة اختطاف الطائرات في القانون الدولي، مجلة العلوم القانونية و السياسية ، جامعة ديالي، </w:t>
      </w:r>
      <w:r>
        <w:rPr>
          <w:rFonts w:ascii="Simplified Arabic" w:hAnsi="Simplified Arabic" w:cs="Simplified Arabic" w:hint="cs"/>
          <w:sz w:val="32"/>
          <w:szCs w:val="32"/>
          <w:rtl/>
        </w:rPr>
        <w:t xml:space="preserve">مج 0، ع 1 ، 2012 ، ص ص 173-177 </w:t>
      </w:r>
      <w:r w:rsidRPr="00496AFF">
        <w:rPr>
          <w:rFonts w:ascii="Simplified Arabic" w:hAnsi="Simplified Arabic" w:cs="Simplified Arabic"/>
          <w:sz w:val="32"/>
          <w:szCs w:val="32"/>
          <w:rtl/>
        </w:rPr>
        <w:t>.</w:t>
      </w:r>
    </w:p>
    <w:p w:rsidR="00E06508" w:rsidRPr="00496AFF" w:rsidRDefault="00E06508" w:rsidP="005A2DCD">
      <w:pPr>
        <w:pStyle w:val="Notedefin"/>
        <w:numPr>
          <w:ilvl w:val="0"/>
          <w:numId w:val="17"/>
        </w:numPr>
        <w:bidi/>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 xml:space="preserve">عبيد سيف سالم سيف الطنيجي ،الاتفاقيات الدولية المتعلقة بجرائم الإعتداء على أمن و سلامة الطيران المدني ، مجلة القانون المغربي ، دار السلام للطباعة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w:t>
      </w:r>
      <w:r w:rsidRPr="00496AFF">
        <w:rPr>
          <w:rFonts w:ascii="Simplified Arabic" w:hAnsi="Simplified Arabic" w:cs="Simplified Arabic"/>
          <w:sz w:val="32"/>
          <w:szCs w:val="32"/>
          <w:rtl/>
          <w:lang w:bidi="ar-DZ"/>
        </w:rPr>
        <w:t xml:space="preserve">النشر ، </w:t>
      </w:r>
      <w:r>
        <w:rPr>
          <w:rFonts w:ascii="Simplified Arabic" w:hAnsi="Simplified Arabic" w:cs="Simplified Arabic" w:hint="cs"/>
          <w:sz w:val="32"/>
          <w:szCs w:val="32"/>
          <w:rtl/>
          <w:lang w:bidi="ar-DZ"/>
        </w:rPr>
        <w:t>ع</w:t>
      </w:r>
      <w:r w:rsidRPr="00496AFF">
        <w:rPr>
          <w:rFonts w:ascii="Simplified Arabic" w:hAnsi="Simplified Arabic" w:cs="Simplified Arabic"/>
          <w:sz w:val="32"/>
          <w:szCs w:val="32"/>
          <w:rtl/>
          <w:lang w:bidi="ar-DZ"/>
        </w:rPr>
        <w:t xml:space="preserve"> 36 ، 2017 </w:t>
      </w:r>
      <w:r>
        <w:rPr>
          <w:rFonts w:ascii="Simplified Arabic" w:hAnsi="Simplified Arabic" w:cs="Simplified Arabic" w:hint="cs"/>
          <w:sz w:val="32"/>
          <w:szCs w:val="32"/>
          <w:rtl/>
          <w:lang w:bidi="ar-DZ"/>
        </w:rPr>
        <w:t xml:space="preserve">، ص ص 227-250 </w:t>
      </w:r>
      <w:r w:rsidRPr="00496AFF">
        <w:rPr>
          <w:rFonts w:ascii="Simplified Arabic" w:hAnsi="Simplified Arabic" w:cs="Simplified Arabic"/>
          <w:sz w:val="32"/>
          <w:szCs w:val="32"/>
          <w:rtl/>
          <w:lang w:bidi="ar-DZ"/>
        </w:rPr>
        <w:t>.</w:t>
      </w:r>
    </w:p>
    <w:p w:rsidR="00E06508" w:rsidRPr="00496AFF" w:rsidRDefault="00E06508" w:rsidP="005A2DCD">
      <w:pPr>
        <w:pStyle w:val="Notedefin"/>
        <w:numPr>
          <w:ilvl w:val="0"/>
          <w:numId w:val="17"/>
        </w:numPr>
        <w:tabs>
          <w:tab w:val="right" w:pos="1274"/>
        </w:tabs>
        <w:bidi/>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 xml:space="preserve">عيسى علي ،المسؤولية الجزائية عن فعل الغير في الجرائم البيئية ، </w:t>
      </w:r>
      <w:r w:rsidRPr="00496AFF">
        <w:rPr>
          <w:rFonts w:ascii="Simplified Arabic" w:hAnsi="Simplified Arabic" w:cs="Simplified Arabic"/>
          <w:sz w:val="32"/>
          <w:szCs w:val="32"/>
          <w:rtl/>
        </w:rPr>
        <w:t xml:space="preserve">مجلة العلوم السياسية والقانونية ، مجلة دورية دولية محكمة ، المركز الديمقراطي </w:t>
      </w:r>
      <w:r>
        <w:rPr>
          <w:rFonts w:ascii="Simplified Arabic" w:hAnsi="Simplified Arabic" w:cs="Simplified Arabic" w:hint="cs"/>
          <w:sz w:val="32"/>
          <w:szCs w:val="32"/>
          <w:rtl/>
        </w:rPr>
        <w:t xml:space="preserve">العربي </w:t>
      </w:r>
      <w:r w:rsidRPr="00496AFF">
        <w:rPr>
          <w:rFonts w:ascii="Simplified Arabic" w:hAnsi="Simplified Arabic" w:cs="Simplified Arabic"/>
          <w:sz w:val="32"/>
          <w:szCs w:val="32"/>
          <w:rtl/>
        </w:rPr>
        <w:t xml:space="preserve">للإصدار </w:t>
      </w:r>
      <w:r>
        <w:rPr>
          <w:rFonts w:ascii="Simplified Arabic" w:hAnsi="Simplified Arabic" w:cs="Simplified Arabic" w:hint="cs"/>
          <w:sz w:val="32"/>
          <w:szCs w:val="32"/>
          <w:rtl/>
        </w:rPr>
        <w:t xml:space="preserve">، </w:t>
      </w:r>
      <w:r w:rsidRPr="00496AFF">
        <w:rPr>
          <w:rFonts w:ascii="Simplified Arabic" w:hAnsi="Simplified Arabic" w:cs="Simplified Arabic"/>
          <w:sz w:val="32"/>
          <w:szCs w:val="32"/>
          <w:rtl/>
        </w:rPr>
        <w:t>برلين</w:t>
      </w:r>
      <w:r>
        <w:rPr>
          <w:rFonts w:ascii="Simplified Arabic" w:hAnsi="Simplified Arabic" w:cs="Simplified Arabic" w:hint="cs"/>
          <w:sz w:val="32"/>
          <w:szCs w:val="32"/>
          <w:rtl/>
        </w:rPr>
        <w:t>-</w:t>
      </w:r>
      <w:r w:rsidRPr="00496AFF">
        <w:rPr>
          <w:rFonts w:ascii="Simplified Arabic" w:hAnsi="Simplified Arabic" w:cs="Simplified Arabic"/>
          <w:sz w:val="32"/>
          <w:szCs w:val="32"/>
          <w:rtl/>
        </w:rPr>
        <w:t xml:space="preserve">ألمانيا ، </w:t>
      </w:r>
      <w:r>
        <w:rPr>
          <w:rFonts w:ascii="Simplified Arabic" w:hAnsi="Simplified Arabic" w:cs="Simplified Arabic" w:hint="cs"/>
          <w:sz w:val="32"/>
          <w:szCs w:val="32"/>
          <w:rtl/>
        </w:rPr>
        <w:t>مج</w:t>
      </w:r>
      <w:r w:rsidRPr="00496AFF">
        <w:rPr>
          <w:rFonts w:ascii="Simplified Arabic" w:hAnsi="Simplified Arabic" w:cs="Simplified Arabic"/>
          <w:sz w:val="32"/>
          <w:szCs w:val="32"/>
          <w:rtl/>
        </w:rPr>
        <w:t xml:space="preserve"> 3 ، </w:t>
      </w:r>
      <w:r>
        <w:rPr>
          <w:rFonts w:ascii="Simplified Arabic" w:hAnsi="Simplified Arabic" w:cs="Simplified Arabic" w:hint="cs"/>
          <w:sz w:val="32"/>
          <w:szCs w:val="32"/>
          <w:rtl/>
        </w:rPr>
        <w:t>ع</w:t>
      </w:r>
      <w:r w:rsidRPr="00496AFF">
        <w:rPr>
          <w:rFonts w:ascii="Simplified Arabic" w:hAnsi="Simplified Arabic" w:cs="Simplified Arabic"/>
          <w:sz w:val="32"/>
          <w:szCs w:val="32"/>
          <w:rtl/>
        </w:rPr>
        <w:t xml:space="preserve"> 13 ، جانفى ، 2019</w:t>
      </w:r>
      <w:r>
        <w:rPr>
          <w:rFonts w:ascii="Simplified Arabic" w:hAnsi="Simplified Arabic" w:cs="Simplified Arabic" w:hint="cs"/>
          <w:sz w:val="32"/>
          <w:szCs w:val="32"/>
          <w:rtl/>
        </w:rPr>
        <w:t xml:space="preserve"> ، ص ص 199-215 </w:t>
      </w:r>
      <w:r w:rsidRPr="00496AFF">
        <w:rPr>
          <w:rFonts w:ascii="Simplified Arabic" w:hAnsi="Simplified Arabic" w:cs="Simplified Arabic"/>
          <w:sz w:val="32"/>
          <w:szCs w:val="32"/>
          <w:rtl/>
        </w:rPr>
        <w:t>.</w:t>
      </w:r>
    </w:p>
    <w:p w:rsidR="00E06508" w:rsidRPr="00496AFF" w:rsidRDefault="00E06508" w:rsidP="005A2DCD">
      <w:pPr>
        <w:pStyle w:val="Notedefin"/>
        <w:numPr>
          <w:ilvl w:val="0"/>
          <w:numId w:val="17"/>
        </w:numPr>
        <w:tabs>
          <w:tab w:val="right" w:pos="1274"/>
        </w:tabs>
        <w:bidi/>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 xml:space="preserve">كاظم عبد الله الشمري ، الشروط الموضوعية لإمكانية العقاب ، مجلة جامعة الانبار للعلوم القانونية و السياسية ، كلية القانون ،جامعة بغداد، </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مج 9</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2</w:t>
      </w:r>
      <w:r>
        <w:rPr>
          <w:rFonts w:ascii="Simplified Arabic" w:hAnsi="Simplified Arabic" w:cs="Simplified Arabic"/>
          <w:sz w:val="32"/>
          <w:szCs w:val="32"/>
          <w:rtl/>
          <w:lang w:bidi="ar-DZ"/>
        </w:rPr>
        <w:t>، 2019</w:t>
      </w:r>
      <w:r>
        <w:rPr>
          <w:rFonts w:ascii="Simplified Arabic" w:hAnsi="Simplified Arabic" w:cs="Simplified Arabic" w:hint="cs"/>
          <w:sz w:val="32"/>
          <w:szCs w:val="32"/>
          <w:rtl/>
          <w:lang w:bidi="ar-DZ"/>
        </w:rPr>
        <w:t xml:space="preserve">، ص ص 1-85 </w:t>
      </w:r>
      <w:r w:rsidRPr="00496AFF">
        <w:rPr>
          <w:rFonts w:ascii="Simplified Arabic" w:hAnsi="Simplified Arabic" w:cs="Simplified Arabic"/>
          <w:sz w:val="32"/>
          <w:szCs w:val="32"/>
          <w:rtl/>
          <w:lang w:bidi="ar-DZ"/>
        </w:rPr>
        <w:t>.</w:t>
      </w:r>
    </w:p>
    <w:p w:rsidR="00E06508" w:rsidRPr="00496AFF" w:rsidRDefault="00E06508" w:rsidP="005A2DCD">
      <w:pPr>
        <w:pStyle w:val="Notedefin"/>
        <w:numPr>
          <w:ilvl w:val="0"/>
          <w:numId w:val="17"/>
        </w:numPr>
        <w:tabs>
          <w:tab w:val="right" w:pos="1274"/>
        </w:tabs>
        <w:bidi/>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معز أحمد محمد الحيادي ، الركن المادي للجريمة ، منشورات الحلبي الحقوقية ، الطبعة الأولى ، لبنان 2010.</w:t>
      </w:r>
    </w:p>
    <w:p w:rsidR="00E06508" w:rsidRPr="00496AFF" w:rsidRDefault="00E06508" w:rsidP="005A2DCD">
      <w:pPr>
        <w:pStyle w:val="Notedefin"/>
        <w:numPr>
          <w:ilvl w:val="0"/>
          <w:numId w:val="17"/>
        </w:numPr>
        <w:tabs>
          <w:tab w:val="right" w:pos="1274"/>
        </w:tabs>
        <w:bidi/>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موسى ديش ،التدابير الأمنية لمواجهة الاعتداءات الإرهابية على سلامة الطيران المدني في طل الاتفاقيات الدولية ، المجلة الجزائرية للقانون</w:t>
      </w:r>
      <w:r w:rsidRPr="00496AFF">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 xml:space="preserve">البحري </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والنقل</w:t>
      </w:r>
      <w:r w:rsidRPr="00496AFF">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المجلد 1، </w:t>
      </w:r>
      <w:r w:rsidRPr="00496AFF">
        <w:rPr>
          <w:rFonts w:ascii="Simplified Arabic" w:hAnsi="Simplified Arabic" w:cs="Simplified Arabic"/>
          <w:sz w:val="32"/>
          <w:szCs w:val="32"/>
          <w:rtl/>
          <w:lang w:bidi="ar-DZ"/>
        </w:rPr>
        <w:t xml:space="preserve"> العدد </w:t>
      </w:r>
      <w:r>
        <w:rPr>
          <w:rFonts w:ascii="Simplified Arabic" w:hAnsi="Simplified Arabic" w:cs="Simplified Arabic" w:hint="cs"/>
          <w:sz w:val="32"/>
          <w:szCs w:val="32"/>
          <w:rtl/>
          <w:lang w:bidi="ar-DZ"/>
        </w:rPr>
        <w:t>2،</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تاريخ النشر 01/11/2014 ص ص193-217</w:t>
      </w:r>
      <w:r w:rsidRPr="00496AFF">
        <w:rPr>
          <w:rFonts w:ascii="Simplified Arabic" w:hAnsi="Simplified Arabic" w:cs="Simplified Arabic" w:hint="cs"/>
          <w:sz w:val="32"/>
          <w:szCs w:val="32"/>
          <w:rtl/>
          <w:lang w:bidi="ar-DZ"/>
        </w:rPr>
        <w:t>.</w:t>
      </w:r>
    </w:p>
    <w:p w:rsidR="00E06508" w:rsidRPr="00496AFF" w:rsidRDefault="00E06508" w:rsidP="005A2DCD">
      <w:pPr>
        <w:pStyle w:val="Notedefin"/>
        <w:numPr>
          <w:ilvl w:val="0"/>
          <w:numId w:val="17"/>
        </w:numPr>
        <w:tabs>
          <w:tab w:val="right" w:pos="1274"/>
        </w:tabs>
        <w:bidi/>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lastRenderedPageBreak/>
        <w:t>ناهدة محمد زبون ، مفهوم العنف  في الفكر السياسي(دراسة مقارنة مع مفهوم الإرهاب )، مجلة العلوم السياسية ، كلية العلوم السياسية جامعة بغداد</w:t>
      </w:r>
      <w:r>
        <w:rPr>
          <w:rFonts w:ascii="Simplified Arabic" w:hAnsi="Simplified Arabic" w:cs="Simplified Arabic" w:hint="cs"/>
          <w:sz w:val="32"/>
          <w:szCs w:val="32"/>
          <w:rtl/>
          <w:lang w:bidi="ar-DZ"/>
        </w:rPr>
        <w:t xml:space="preserve"> ، ع 52 ، 2016 ص ص 227-244</w:t>
      </w:r>
      <w:r w:rsidRPr="00496AFF">
        <w:rPr>
          <w:rFonts w:ascii="Simplified Arabic" w:hAnsi="Simplified Arabic" w:cs="Simplified Arabic"/>
          <w:sz w:val="32"/>
          <w:szCs w:val="32"/>
          <w:rtl/>
          <w:lang w:bidi="ar-DZ"/>
        </w:rPr>
        <w:t xml:space="preserve">.   </w:t>
      </w:r>
    </w:p>
    <w:p w:rsidR="00E06508" w:rsidRPr="00496AFF" w:rsidRDefault="00E06508" w:rsidP="005A2DCD">
      <w:pPr>
        <w:pStyle w:val="Notedefin"/>
        <w:numPr>
          <w:ilvl w:val="0"/>
          <w:numId w:val="17"/>
        </w:numPr>
        <w:tabs>
          <w:tab w:val="right" w:pos="1274"/>
        </w:tabs>
        <w:bidi/>
        <w:jc w:val="both"/>
        <w:rPr>
          <w:rFonts w:ascii="Simplified Arabic" w:hAnsi="Simplified Arabic" w:cs="Simplified Arabic"/>
          <w:sz w:val="32"/>
          <w:szCs w:val="32"/>
          <w:u w:val="single"/>
          <w:rtl/>
          <w:lang w:bidi="ar-DZ"/>
        </w:rPr>
      </w:pPr>
      <w:r w:rsidRPr="00496AFF">
        <w:rPr>
          <w:rFonts w:ascii="Simplified Arabic" w:hAnsi="Simplified Arabic" w:cs="Simplified Arabic"/>
          <w:sz w:val="32"/>
          <w:szCs w:val="32"/>
          <w:rtl/>
          <w:lang w:bidi="ar-DZ"/>
        </w:rPr>
        <w:t>يوسف مرين، الجريمة الإرهابية في القانون الدولي، مجلة دراسات وأبحاث، المجلة العربية في العلوم الإنسانية و الاجتماعية،</w:t>
      </w:r>
      <w:r>
        <w:rPr>
          <w:rFonts w:ascii="Simplified Arabic" w:hAnsi="Simplified Arabic" w:cs="Simplified Arabic" w:hint="cs"/>
          <w:sz w:val="32"/>
          <w:szCs w:val="32"/>
          <w:rtl/>
          <w:lang w:bidi="ar-DZ"/>
        </w:rPr>
        <w:t xml:space="preserve"> مج 8 ،</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w:t>
      </w:r>
      <w:r w:rsidRPr="00496AFF">
        <w:rPr>
          <w:rFonts w:ascii="Simplified Arabic" w:hAnsi="Simplified Arabic" w:cs="Simplified Arabic"/>
          <w:sz w:val="32"/>
          <w:szCs w:val="32"/>
          <w:rtl/>
          <w:lang w:bidi="ar-DZ"/>
        </w:rPr>
        <w:t xml:space="preserve"> 26، </w:t>
      </w:r>
      <w:r>
        <w:rPr>
          <w:rFonts w:ascii="Simplified Arabic" w:hAnsi="Simplified Arabic" w:cs="Simplified Arabic" w:hint="cs"/>
          <w:sz w:val="32"/>
          <w:szCs w:val="32"/>
          <w:rtl/>
          <w:lang w:bidi="ar-DZ"/>
        </w:rPr>
        <w:t xml:space="preserve">تاريخ النشر 15/03/2017 ، ص ص 199-221 </w:t>
      </w:r>
      <w:r w:rsidRPr="00496AFF">
        <w:rPr>
          <w:rFonts w:ascii="Simplified Arabic" w:hAnsi="Simplified Arabic" w:cs="Simplified Arabic"/>
          <w:sz w:val="32"/>
          <w:szCs w:val="32"/>
          <w:rtl/>
          <w:lang w:bidi="ar-DZ"/>
        </w:rPr>
        <w:t>.</w:t>
      </w:r>
    </w:p>
    <w:p w:rsidR="00E06508" w:rsidRPr="00496AFF" w:rsidRDefault="00E06508" w:rsidP="005A2DCD">
      <w:pPr>
        <w:pStyle w:val="Notedefin"/>
        <w:numPr>
          <w:ilvl w:val="0"/>
          <w:numId w:val="17"/>
        </w:numPr>
        <w:tabs>
          <w:tab w:val="right" w:pos="990"/>
          <w:tab w:val="right" w:pos="1274"/>
        </w:tabs>
        <w:bidi/>
        <w:ind w:left="707" w:firstLine="0"/>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يوسف هارون أوروان ،اتفاقية طوكيو 1963 نصف قرن من التطبيق ، أية حماية للطيران المدني ؟ ، مجلة المنار للبحوث و الدراسات القانونية و السياسية ،</w:t>
      </w:r>
      <w:r>
        <w:rPr>
          <w:rFonts w:ascii="Simplified Arabic" w:hAnsi="Simplified Arabic" w:cs="Simplified Arabic" w:hint="cs"/>
          <w:sz w:val="32"/>
          <w:szCs w:val="32"/>
          <w:rtl/>
          <w:lang w:bidi="ar-DZ"/>
        </w:rPr>
        <w:t xml:space="preserve">مج 1 ، </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ع</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1</w:t>
      </w:r>
      <w:r w:rsidRPr="00496AFF">
        <w:rPr>
          <w:rFonts w:ascii="Simplified Arabic" w:hAnsi="Simplified Arabic" w:cs="Simplified Arabic"/>
          <w:sz w:val="32"/>
          <w:szCs w:val="32"/>
          <w:rtl/>
          <w:lang w:bidi="ar-DZ"/>
        </w:rPr>
        <w:t xml:space="preserve"> ، </w:t>
      </w:r>
      <w:r>
        <w:rPr>
          <w:rFonts w:ascii="Simplified Arabic" w:hAnsi="Simplified Arabic" w:cs="Simplified Arabic" w:hint="cs"/>
          <w:sz w:val="32"/>
          <w:szCs w:val="32"/>
          <w:rtl/>
          <w:lang w:bidi="ar-DZ"/>
        </w:rPr>
        <w:t>تاريخ النشر 1/06/2017 ، ص ص 195-213</w:t>
      </w:r>
      <w:r w:rsidRPr="00496AFF">
        <w:rPr>
          <w:rFonts w:ascii="Simplified Arabic" w:hAnsi="Simplified Arabic" w:cs="Simplified Arabic"/>
          <w:sz w:val="32"/>
          <w:szCs w:val="32"/>
          <w:rtl/>
          <w:lang w:bidi="ar-DZ"/>
        </w:rPr>
        <w:t xml:space="preserve"> .</w:t>
      </w:r>
    </w:p>
    <w:p w:rsidR="00664D1A" w:rsidRPr="006153AE" w:rsidRDefault="00664D1A" w:rsidP="005A2DCD">
      <w:pPr>
        <w:pStyle w:val="Paragraphedeliste"/>
        <w:numPr>
          <w:ilvl w:val="0"/>
          <w:numId w:val="29"/>
        </w:numPr>
        <w:bidi/>
        <w:spacing w:after="0" w:line="240" w:lineRule="auto"/>
        <w:jc w:val="both"/>
        <w:rPr>
          <w:rFonts w:ascii="Simplified Arabic" w:hAnsi="Simplified Arabic" w:cs="Simplified Arabic"/>
          <w:b/>
          <w:bCs/>
          <w:sz w:val="32"/>
          <w:szCs w:val="32"/>
          <w:u w:val="single"/>
          <w:rtl/>
          <w:lang w:bidi="ar-DZ"/>
        </w:rPr>
      </w:pPr>
      <w:r w:rsidRPr="006153AE">
        <w:rPr>
          <w:rFonts w:ascii="Simplified Arabic" w:hAnsi="Simplified Arabic" w:cs="Simplified Arabic" w:hint="cs"/>
          <w:b/>
          <w:bCs/>
          <w:sz w:val="32"/>
          <w:szCs w:val="32"/>
          <w:u w:val="single"/>
          <w:rtl/>
          <w:lang w:bidi="ar-DZ"/>
        </w:rPr>
        <w:t>المداخلات</w:t>
      </w:r>
    </w:p>
    <w:p w:rsidR="00E06508" w:rsidRPr="00496AFF" w:rsidRDefault="00E06508" w:rsidP="005A2DCD">
      <w:pPr>
        <w:pStyle w:val="Paragraphedeliste"/>
        <w:numPr>
          <w:ilvl w:val="0"/>
          <w:numId w:val="18"/>
        </w:numPr>
        <w:tabs>
          <w:tab w:val="right" w:pos="423"/>
          <w:tab w:val="right" w:pos="1132"/>
        </w:tabs>
        <w:bidi/>
        <w:spacing w:after="60" w:line="240" w:lineRule="auto"/>
        <w:ind w:left="707" w:firstLine="0"/>
        <w:jc w:val="both"/>
        <w:rPr>
          <w:rFonts w:ascii="Simplified Arabic" w:hAnsi="Simplified Arabic" w:cs="Simplified Arabic"/>
          <w:sz w:val="32"/>
          <w:szCs w:val="32"/>
          <w:u w:val="single"/>
          <w:rtl/>
          <w:lang w:bidi="ar-DZ"/>
        </w:rPr>
      </w:pPr>
      <w:r w:rsidRPr="00496AFF">
        <w:rPr>
          <w:rFonts w:ascii="Simplified Arabic" w:hAnsi="Simplified Arabic" w:cs="Simplified Arabic"/>
          <w:sz w:val="32"/>
          <w:szCs w:val="32"/>
          <w:rtl/>
          <w:lang w:bidi="ar-DZ"/>
        </w:rPr>
        <w:t>أبو الوفا محمد أبو الوفا ،جريمة تعريض الطائرة للخطر بين التدابير الضرورية و الوقائية و العقوبة</w:t>
      </w:r>
      <w:r>
        <w:rPr>
          <w:rFonts w:ascii="Simplified Arabic" w:hAnsi="Simplified Arabic" w:cs="Simplified Arabic" w:hint="cs"/>
          <w:sz w:val="32"/>
          <w:szCs w:val="32"/>
          <w:rtl/>
          <w:lang w:bidi="ar-DZ"/>
        </w:rPr>
        <w:t xml:space="preserve"> في اتفاقية طوكيو و قانون الطيران المدني المصري و الإماراتي </w:t>
      </w:r>
      <w:r w:rsidRPr="00496AFF">
        <w:rPr>
          <w:rFonts w:ascii="Simplified Arabic" w:hAnsi="Simplified Arabic" w:cs="Simplified Arabic"/>
          <w:sz w:val="32"/>
          <w:szCs w:val="32"/>
          <w:rtl/>
          <w:lang w:bidi="ar-DZ"/>
        </w:rPr>
        <w:t>، مداخلة ألقيت في مؤتمر</w:t>
      </w:r>
      <w:r>
        <w:rPr>
          <w:rFonts w:ascii="Simplified Arabic" w:hAnsi="Simplified Arabic" w:cs="Simplified Arabic" w:hint="cs"/>
          <w:sz w:val="32"/>
          <w:szCs w:val="32"/>
          <w:rtl/>
          <w:lang w:bidi="ar-DZ"/>
        </w:rPr>
        <w:t xml:space="preserve"> الدولي 20</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للطيران المدني</w:t>
      </w:r>
      <w:r w:rsidRPr="00496AFF">
        <w:rPr>
          <w:rFonts w:ascii="Simplified Arabic" w:hAnsi="Simplified Arabic" w:cs="Simplified Arabic"/>
          <w:sz w:val="32"/>
          <w:szCs w:val="32"/>
          <w:rtl/>
          <w:lang w:bidi="ar-DZ"/>
        </w:rPr>
        <w:t xml:space="preserve"> حول (الطيران المدني في ظل التشريعات الوطنية و الاتفاقيات </w:t>
      </w:r>
      <w:r>
        <w:rPr>
          <w:rFonts w:ascii="Simplified Arabic" w:hAnsi="Simplified Arabic" w:cs="Simplified Arabic" w:hint="cs"/>
          <w:sz w:val="32"/>
          <w:szCs w:val="32"/>
          <w:rtl/>
          <w:lang w:bidi="ar-DZ"/>
        </w:rPr>
        <w:t>الدولية</w:t>
      </w:r>
      <w:r w:rsidRPr="00496AFF">
        <w:rPr>
          <w:rFonts w:ascii="Simplified Arabic" w:hAnsi="Simplified Arabic" w:cs="Simplified Arabic"/>
          <w:sz w:val="32"/>
          <w:szCs w:val="32"/>
          <w:rtl/>
          <w:lang w:bidi="ar-DZ"/>
        </w:rPr>
        <w:t xml:space="preserve">) بتاريخ </w:t>
      </w:r>
      <w:r>
        <w:rPr>
          <w:rFonts w:ascii="Simplified Arabic" w:hAnsi="Simplified Arabic" w:cs="Simplified Arabic" w:hint="cs"/>
          <w:sz w:val="32"/>
          <w:szCs w:val="32"/>
          <w:rtl/>
          <w:lang w:bidi="ar-DZ"/>
        </w:rPr>
        <w:t>23 إلى 25</w:t>
      </w:r>
      <w:r w:rsidRPr="00496AFF">
        <w:rPr>
          <w:rFonts w:ascii="Simplified Arabic" w:hAnsi="Simplified Arabic" w:cs="Simplified Arabic"/>
          <w:sz w:val="32"/>
          <w:szCs w:val="32"/>
          <w:rtl/>
          <w:lang w:bidi="ar-DZ"/>
        </w:rPr>
        <w:t xml:space="preserve"> أفريل 2012 </w:t>
      </w:r>
      <w:r>
        <w:rPr>
          <w:rFonts w:ascii="Simplified Arabic" w:hAnsi="Simplified Arabic" w:cs="Simplified Arabic" w:hint="cs"/>
          <w:sz w:val="32"/>
          <w:szCs w:val="32"/>
          <w:rtl/>
          <w:lang w:bidi="ar-DZ"/>
        </w:rPr>
        <w:t xml:space="preserve">المنعقدة بكلية القانون </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جامعة ال</w:t>
      </w:r>
      <w:r w:rsidRPr="00496AFF">
        <w:rPr>
          <w:rFonts w:ascii="Simplified Arabic" w:hAnsi="Simplified Arabic" w:cs="Simplified Arabic"/>
          <w:sz w:val="32"/>
          <w:szCs w:val="32"/>
          <w:rtl/>
          <w:lang w:bidi="ar-DZ"/>
        </w:rPr>
        <w:t>إمارات العربية المتحدة</w:t>
      </w:r>
      <w:r>
        <w:rPr>
          <w:rFonts w:ascii="Simplified Arabic" w:hAnsi="Simplified Arabic" w:cs="Simplified Arabic" w:hint="cs"/>
          <w:sz w:val="32"/>
          <w:szCs w:val="32"/>
          <w:rtl/>
          <w:lang w:bidi="ar-DZ"/>
        </w:rPr>
        <w:t xml:space="preserve"> ، دبي ، أعمال المؤتمر مج 4 ،</w:t>
      </w:r>
      <w:r w:rsidRPr="00DD4DC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تاريخ النشر</w:t>
      </w:r>
      <w:r>
        <w:rPr>
          <w:rFonts w:ascii="Simplified Arabic" w:hAnsi="Simplified Arabic" w:cs="Simplified Arabic"/>
          <w:sz w:val="32"/>
          <w:szCs w:val="32"/>
          <w:rtl/>
          <w:lang w:bidi="ar-DZ"/>
        </w:rPr>
        <w:t xml:space="preserve"> 2015</w:t>
      </w:r>
      <w:r>
        <w:rPr>
          <w:rFonts w:ascii="Simplified Arabic" w:hAnsi="Simplified Arabic" w:cs="Simplified Arabic" w:hint="cs"/>
          <w:sz w:val="32"/>
          <w:szCs w:val="32"/>
          <w:rtl/>
          <w:lang w:bidi="ar-DZ"/>
        </w:rPr>
        <w:t xml:space="preserve">،  ص ص 453-543 </w:t>
      </w:r>
      <w:r w:rsidRPr="00496AFF">
        <w:rPr>
          <w:rFonts w:ascii="Simplified Arabic" w:hAnsi="Simplified Arabic" w:cs="Simplified Arabic"/>
          <w:sz w:val="32"/>
          <w:szCs w:val="32"/>
          <w:rtl/>
          <w:lang w:bidi="ar-DZ"/>
        </w:rPr>
        <w:t>.</w:t>
      </w:r>
    </w:p>
    <w:p w:rsidR="00E06508" w:rsidRDefault="00E06508" w:rsidP="005A2DCD">
      <w:pPr>
        <w:pStyle w:val="Notedefin"/>
        <w:numPr>
          <w:ilvl w:val="0"/>
          <w:numId w:val="18"/>
        </w:numPr>
        <w:tabs>
          <w:tab w:val="right" w:pos="1132"/>
        </w:tabs>
        <w:bidi/>
        <w:spacing w:after="60"/>
        <w:ind w:left="707" w:firstLine="0"/>
        <w:jc w:val="both"/>
        <w:rPr>
          <w:rFonts w:ascii="Simplified Arabic" w:hAnsi="Simplified Arabic" w:cs="Simplified Arabic"/>
          <w:sz w:val="32"/>
          <w:szCs w:val="32"/>
          <w:lang w:bidi="ar-DZ"/>
        </w:rPr>
      </w:pPr>
      <w:r w:rsidRPr="00496AFF">
        <w:rPr>
          <w:rFonts w:ascii="Simplified Arabic" w:hAnsi="Simplified Arabic" w:cs="Simplified Arabic"/>
          <w:sz w:val="32"/>
          <w:szCs w:val="32"/>
          <w:rtl/>
          <w:lang w:bidi="ar-DZ"/>
        </w:rPr>
        <w:t xml:space="preserve">أشرف توفيق شمس الدين،جريمة خطف الطائرات (في الاتفاقيات الدولية </w:t>
      </w:r>
      <w:r>
        <w:rPr>
          <w:rFonts w:ascii="Simplified Arabic" w:hAnsi="Simplified Arabic" w:cs="Simplified Arabic" w:hint="cs"/>
          <w:sz w:val="32"/>
          <w:szCs w:val="32"/>
          <w:rtl/>
          <w:lang w:bidi="ar-DZ"/>
        </w:rPr>
        <w:t xml:space="preserve">            </w:t>
      </w:r>
      <w:r w:rsidRPr="00496AFF">
        <w:rPr>
          <w:rFonts w:ascii="Simplified Arabic" w:hAnsi="Simplified Arabic" w:cs="Simplified Arabic"/>
          <w:sz w:val="32"/>
          <w:szCs w:val="32"/>
          <w:rtl/>
          <w:lang w:bidi="ar-DZ"/>
        </w:rPr>
        <w:t xml:space="preserve">و التشريعات الوطنية) ، مؤتمر </w:t>
      </w:r>
      <w:r>
        <w:rPr>
          <w:rFonts w:ascii="Simplified Arabic" w:hAnsi="Simplified Arabic" w:cs="Simplified Arabic" w:hint="cs"/>
          <w:sz w:val="32"/>
          <w:szCs w:val="32"/>
          <w:rtl/>
          <w:lang w:bidi="ar-DZ"/>
        </w:rPr>
        <w:t xml:space="preserve">الدولي 20 </w:t>
      </w:r>
      <w:r w:rsidRPr="00496AFF">
        <w:rPr>
          <w:rFonts w:ascii="Simplified Arabic" w:hAnsi="Simplified Arabic" w:cs="Simplified Arabic"/>
          <w:sz w:val="32"/>
          <w:szCs w:val="32"/>
          <w:rtl/>
          <w:lang w:bidi="ar-DZ"/>
        </w:rPr>
        <w:t xml:space="preserve">حول (الطيران المدني في ظل التشريعات الوطنية و الاتفاقيات </w:t>
      </w:r>
      <w:r>
        <w:rPr>
          <w:rFonts w:ascii="Simplified Arabic" w:hAnsi="Simplified Arabic" w:cs="Simplified Arabic" w:hint="cs"/>
          <w:sz w:val="32"/>
          <w:szCs w:val="32"/>
          <w:rtl/>
          <w:lang w:bidi="ar-DZ"/>
        </w:rPr>
        <w:t>الدولية</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المنعقد </w:t>
      </w:r>
      <w:r w:rsidRPr="00496AFF">
        <w:rPr>
          <w:rFonts w:ascii="Simplified Arabic" w:hAnsi="Simplified Arabic" w:cs="Simplified Arabic"/>
          <w:sz w:val="32"/>
          <w:szCs w:val="32"/>
          <w:rtl/>
          <w:lang w:bidi="ar-DZ"/>
        </w:rPr>
        <w:t xml:space="preserve">بتاريخ </w:t>
      </w:r>
      <w:r>
        <w:rPr>
          <w:rFonts w:ascii="Simplified Arabic" w:hAnsi="Simplified Arabic" w:cs="Simplified Arabic" w:hint="cs"/>
          <w:sz w:val="32"/>
          <w:szCs w:val="32"/>
          <w:rtl/>
          <w:lang w:bidi="ar-DZ"/>
        </w:rPr>
        <w:t>23 إلى 25</w:t>
      </w:r>
      <w:r w:rsidRPr="00496AFF">
        <w:rPr>
          <w:rFonts w:ascii="Simplified Arabic" w:hAnsi="Simplified Arabic" w:cs="Simplified Arabic"/>
          <w:sz w:val="32"/>
          <w:szCs w:val="32"/>
          <w:rtl/>
          <w:lang w:bidi="ar-DZ"/>
        </w:rPr>
        <w:t xml:space="preserve"> أفريل 2012 المنعقد بكلية القان</w:t>
      </w:r>
      <w:r>
        <w:rPr>
          <w:rFonts w:ascii="Simplified Arabic" w:hAnsi="Simplified Arabic" w:cs="Simplified Arabic"/>
          <w:sz w:val="32"/>
          <w:szCs w:val="32"/>
          <w:rtl/>
          <w:lang w:bidi="ar-DZ"/>
        </w:rPr>
        <w:t xml:space="preserve">ون </w:t>
      </w:r>
      <w:r>
        <w:rPr>
          <w:rFonts w:ascii="Simplified Arabic" w:hAnsi="Simplified Arabic" w:cs="Simplified Arabic" w:hint="cs"/>
          <w:sz w:val="32"/>
          <w:szCs w:val="32"/>
          <w:rtl/>
          <w:lang w:bidi="ar-DZ"/>
        </w:rPr>
        <w:t>ب</w:t>
      </w:r>
      <w:r w:rsidRPr="00496AFF">
        <w:rPr>
          <w:rFonts w:ascii="Simplified Arabic" w:hAnsi="Simplified Arabic" w:cs="Simplified Arabic"/>
          <w:sz w:val="32"/>
          <w:szCs w:val="32"/>
          <w:rtl/>
          <w:lang w:bidi="ar-DZ"/>
        </w:rPr>
        <w:t xml:space="preserve">جامعة </w:t>
      </w:r>
      <w:r>
        <w:rPr>
          <w:rFonts w:ascii="Simplified Arabic" w:hAnsi="Simplified Arabic" w:cs="Simplified Arabic"/>
          <w:sz w:val="32"/>
          <w:szCs w:val="32"/>
          <w:rtl/>
          <w:lang w:bidi="ar-DZ"/>
        </w:rPr>
        <w:t>الإمارات العربية المتحدة ، دبي</w:t>
      </w:r>
      <w:r w:rsidRPr="00496AFF">
        <w:rPr>
          <w:rFonts w:ascii="Simplified Arabic" w:hAnsi="Simplified Arabic" w:cs="Simplified Arabic"/>
          <w:sz w:val="32"/>
          <w:szCs w:val="32"/>
          <w:rtl/>
          <w:lang w:bidi="ar-DZ"/>
        </w:rPr>
        <w:t xml:space="preserve"> ، أعمال المؤتمر </w:t>
      </w:r>
      <w:r>
        <w:rPr>
          <w:rFonts w:ascii="Simplified Arabic" w:hAnsi="Simplified Arabic" w:cs="Simplified Arabic" w:hint="cs"/>
          <w:sz w:val="32"/>
          <w:szCs w:val="32"/>
          <w:rtl/>
          <w:lang w:bidi="ar-DZ"/>
        </w:rPr>
        <w:t>مج</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4 ، تاريخ النشر</w:t>
      </w:r>
      <w:r w:rsidRPr="00496AFF">
        <w:rPr>
          <w:rFonts w:ascii="Simplified Arabic" w:hAnsi="Simplified Arabic" w:cs="Simplified Arabic"/>
          <w:sz w:val="32"/>
          <w:szCs w:val="32"/>
          <w:rtl/>
          <w:lang w:bidi="ar-DZ"/>
        </w:rPr>
        <w:t xml:space="preserve"> 2015 </w:t>
      </w:r>
      <w:r>
        <w:rPr>
          <w:rFonts w:ascii="Simplified Arabic" w:hAnsi="Simplified Arabic" w:cs="Simplified Arabic" w:hint="cs"/>
          <w:sz w:val="32"/>
          <w:szCs w:val="32"/>
          <w:rtl/>
          <w:lang w:bidi="ar-DZ"/>
        </w:rPr>
        <w:t xml:space="preserve">، ص ص 699-761 </w:t>
      </w:r>
      <w:r w:rsidRPr="00496AFF">
        <w:rPr>
          <w:rFonts w:ascii="Simplified Arabic" w:hAnsi="Simplified Arabic" w:cs="Simplified Arabic"/>
          <w:sz w:val="32"/>
          <w:szCs w:val="32"/>
          <w:rtl/>
          <w:lang w:bidi="ar-DZ"/>
        </w:rPr>
        <w:t>.</w:t>
      </w:r>
    </w:p>
    <w:p w:rsidR="00E06508" w:rsidRPr="00496AFF" w:rsidRDefault="00E06508" w:rsidP="005A2DCD">
      <w:pPr>
        <w:pStyle w:val="Notedefin"/>
        <w:numPr>
          <w:ilvl w:val="0"/>
          <w:numId w:val="18"/>
        </w:numPr>
        <w:tabs>
          <w:tab w:val="right" w:pos="1132"/>
        </w:tabs>
        <w:bidi/>
        <w:spacing w:after="60"/>
        <w:ind w:left="565" w:firstLine="142"/>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 xml:space="preserve">حازم حسن أحمد الجمل ، نظام المسؤولية الجنائية عن جرائم تعريض سلامة الطيران المدني الإماراتي للخطر " دراسة تحليلية تأصيلية مقارنة " ، مؤتمر </w:t>
      </w:r>
      <w:r>
        <w:rPr>
          <w:rFonts w:ascii="Simplified Arabic" w:hAnsi="Simplified Arabic" w:cs="Simplified Arabic" w:hint="cs"/>
          <w:sz w:val="32"/>
          <w:szCs w:val="32"/>
          <w:rtl/>
          <w:lang w:bidi="ar-DZ"/>
        </w:rPr>
        <w:t xml:space="preserve">الدولي 20 </w:t>
      </w:r>
      <w:r w:rsidRPr="00496AFF">
        <w:rPr>
          <w:rFonts w:ascii="Simplified Arabic" w:hAnsi="Simplified Arabic" w:cs="Simplified Arabic"/>
          <w:sz w:val="32"/>
          <w:szCs w:val="32"/>
          <w:rtl/>
          <w:lang w:bidi="ar-DZ"/>
        </w:rPr>
        <w:t xml:space="preserve">حول (الطيران المدني في ظل التشريعات الوطنية و الاتفاقيات </w:t>
      </w:r>
      <w:r>
        <w:rPr>
          <w:rFonts w:ascii="Simplified Arabic" w:hAnsi="Simplified Arabic" w:cs="Simplified Arabic" w:hint="cs"/>
          <w:sz w:val="32"/>
          <w:szCs w:val="32"/>
          <w:rtl/>
          <w:lang w:bidi="ar-DZ"/>
        </w:rPr>
        <w:t>الدولية</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المنعقد </w:t>
      </w:r>
      <w:r w:rsidRPr="00496AFF">
        <w:rPr>
          <w:rFonts w:ascii="Simplified Arabic" w:hAnsi="Simplified Arabic" w:cs="Simplified Arabic"/>
          <w:sz w:val="32"/>
          <w:szCs w:val="32"/>
          <w:rtl/>
          <w:lang w:bidi="ar-DZ"/>
        </w:rPr>
        <w:t xml:space="preserve">بتاريخ </w:t>
      </w:r>
      <w:r>
        <w:rPr>
          <w:rFonts w:ascii="Simplified Arabic" w:hAnsi="Simplified Arabic" w:cs="Simplified Arabic" w:hint="cs"/>
          <w:sz w:val="32"/>
          <w:szCs w:val="32"/>
          <w:rtl/>
          <w:lang w:bidi="ar-DZ"/>
        </w:rPr>
        <w:t>23 إلى 25</w:t>
      </w:r>
      <w:r w:rsidRPr="00496AFF">
        <w:rPr>
          <w:rFonts w:ascii="Simplified Arabic" w:hAnsi="Simplified Arabic" w:cs="Simplified Arabic"/>
          <w:sz w:val="32"/>
          <w:szCs w:val="32"/>
          <w:rtl/>
          <w:lang w:bidi="ar-DZ"/>
        </w:rPr>
        <w:t xml:space="preserve"> أفريل 2012 المنعقد بكلية القان</w:t>
      </w:r>
      <w:r>
        <w:rPr>
          <w:rFonts w:ascii="Simplified Arabic" w:hAnsi="Simplified Arabic" w:cs="Simplified Arabic"/>
          <w:sz w:val="32"/>
          <w:szCs w:val="32"/>
          <w:rtl/>
          <w:lang w:bidi="ar-DZ"/>
        </w:rPr>
        <w:t xml:space="preserve">ون </w:t>
      </w:r>
      <w:r>
        <w:rPr>
          <w:rFonts w:ascii="Simplified Arabic" w:hAnsi="Simplified Arabic" w:cs="Simplified Arabic" w:hint="cs"/>
          <w:sz w:val="32"/>
          <w:szCs w:val="32"/>
          <w:rtl/>
          <w:lang w:bidi="ar-DZ"/>
        </w:rPr>
        <w:t>ب</w:t>
      </w:r>
      <w:r w:rsidRPr="00496AFF">
        <w:rPr>
          <w:rFonts w:ascii="Simplified Arabic" w:hAnsi="Simplified Arabic" w:cs="Simplified Arabic"/>
          <w:sz w:val="32"/>
          <w:szCs w:val="32"/>
          <w:rtl/>
          <w:lang w:bidi="ar-DZ"/>
        </w:rPr>
        <w:t xml:space="preserve">جامعة </w:t>
      </w:r>
      <w:r>
        <w:rPr>
          <w:rFonts w:ascii="Simplified Arabic" w:hAnsi="Simplified Arabic" w:cs="Simplified Arabic"/>
          <w:sz w:val="32"/>
          <w:szCs w:val="32"/>
          <w:rtl/>
          <w:lang w:bidi="ar-DZ"/>
        </w:rPr>
        <w:t>الإمارات العربية المتحدة ، دبي</w:t>
      </w:r>
      <w:r w:rsidRPr="00496AFF">
        <w:rPr>
          <w:rFonts w:ascii="Simplified Arabic" w:hAnsi="Simplified Arabic" w:cs="Simplified Arabic"/>
          <w:sz w:val="32"/>
          <w:szCs w:val="32"/>
          <w:rtl/>
          <w:lang w:bidi="ar-DZ"/>
        </w:rPr>
        <w:t xml:space="preserve"> ، أعمال المؤتمر </w:t>
      </w:r>
      <w:r>
        <w:rPr>
          <w:rFonts w:ascii="Simplified Arabic" w:hAnsi="Simplified Arabic" w:cs="Simplified Arabic" w:hint="cs"/>
          <w:sz w:val="32"/>
          <w:szCs w:val="32"/>
          <w:rtl/>
          <w:lang w:bidi="ar-DZ"/>
        </w:rPr>
        <w:t>مج</w:t>
      </w:r>
      <w:r w:rsidRPr="00496AF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4 ، تاريخ النشر2015، ص ص 551-663</w:t>
      </w:r>
      <w:r w:rsidRPr="00496AFF">
        <w:rPr>
          <w:rFonts w:ascii="Simplified Arabic" w:hAnsi="Simplified Arabic" w:cs="Simplified Arabic"/>
          <w:sz w:val="32"/>
          <w:szCs w:val="32"/>
          <w:rtl/>
          <w:lang w:bidi="ar-DZ"/>
        </w:rPr>
        <w:t>.</w:t>
      </w:r>
    </w:p>
    <w:p w:rsidR="00664D1A" w:rsidRPr="009121A7" w:rsidRDefault="00664D1A" w:rsidP="005A2DCD">
      <w:pPr>
        <w:pStyle w:val="Paragraphedeliste"/>
        <w:numPr>
          <w:ilvl w:val="0"/>
          <w:numId w:val="25"/>
        </w:numPr>
        <w:bidi/>
        <w:spacing w:after="120" w:line="240" w:lineRule="auto"/>
        <w:ind w:left="-2" w:firstLine="0"/>
        <w:jc w:val="both"/>
        <w:rPr>
          <w:rFonts w:ascii="Simplified Arabic" w:hAnsi="Simplified Arabic" w:cs="Simplified Arabic"/>
          <w:b/>
          <w:bCs/>
          <w:sz w:val="32"/>
          <w:szCs w:val="32"/>
          <w:u w:val="single"/>
          <w:lang w:bidi="ar-DZ"/>
        </w:rPr>
      </w:pPr>
      <w:r w:rsidRPr="009121A7">
        <w:rPr>
          <w:rFonts w:ascii="Simplified Arabic" w:hAnsi="Simplified Arabic" w:cs="Simplified Arabic" w:hint="cs"/>
          <w:b/>
          <w:bCs/>
          <w:sz w:val="32"/>
          <w:szCs w:val="32"/>
          <w:u w:val="single"/>
          <w:rtl/>
          <w:lang w:bidi="ar-DZ"/>
        </w:rPr>
        <w:lastRenderedPageBreak/>
        <w:t>النصوص القانونية</w:t>
      </w:r>
    </w:p>
    <w:p w:rsidR="00664D1A" w:rsidRPr="001E61E8" w:rsidRDefault="00664D1A" w:rsidP="005A2DCD">
      <w:pPr>
        <w:pStyle w:val="Paragraphedeliste"/>
        <w:numPr>
          <w:ilvl w:val="0"/>
          <w:numId w:val="30"/>
        </w:numPr>
        <w:bidi/>
        <w:spacing w:after="0" w:line="240" w:lineRule="auto"/>
        <w:jc w:val="both"/>
        <w:rPr>
          <w:rFonts w:ascii="Simplified Arabic" w:hAnsi="Simplified Arabic" w:cs="Simplified Arabic"/>
          <w:b/>
          <w:bCs/>
          <w:sz w:val="32"/>
          <w:szCs w:val="32"/>
          <w:u w:val="single"/>
          <w:rtl/>
          <w:lang w:bidi="ar-DZ"/>
        </w:rPr>
      </w:pPr>
      <w:r w:rsidRPr="001E61E8">
        <w:rPr>
          <w:rFonts w:ascii="Simplified Arabic" w:hAnsi="Simplified Arabic" w:cs="Simplified Arabic" w:hint="cs"/>
          <w:b/>
          <w:bCs/>
          <w:sz w:val="32"/>
          <w:szCs w:val="32"/>
          <w:u w:val="single"/>
          <w:rtl/>
          <w:lang w:bidi="ar-DZ"/>
        </w:rPr>
        <w:t>التشريعات الوطنية</w:t>
      </w:r>
      <w:r w:rsidRPr="001E61E8">
        <w:rPr>
          <w:rFonts w:ascii="Simplified Arabic" w:hAnsi="Simplified Arabic" w:cs="Simplified Arabic"/>
          <w:b/>
          <w:bCs/>
          <w:sz w:val="32"/>
          <w:szCs w:val="32"/>
          <w:u w:val="single"/>
          <w:rtl/>
          <w:lang w:bidi="ar-DZ"/>
        </w:rPr>
        <w:t xml:space="preserve"> </w:t>
      </w:r>
    </w:p>
    <w:p w:rsidR="00664D1A" w:rsidRPr="001E61E8" w:rsidRDefault="00664D1A" w:rsidP="005A2DCD">
      <w:pPr>
        <w:pStyle w:val="Paragraphedeliste"/>
        <w:numPr>
          <w:ilvl w:val="0"/>
          <w:numId w:val="31"/>
        </w:numPr>
        <w:bidi/>
        <w:spacing w:after="0" w:line="240" w:lineRule="auto"/>
        <w:jc w:val="both"/>
        <w:rPr>
          <w:rFonts w:ascii="Simplified Arabic" w:hAnsi="Simplified Arabic" w:cs="Simplified Arabic"/>
          <w:b/>
          <w:bCs/>
          <w:sz w:val="32"/>
          <w:szCs w:val="32"/>
          <w:u w:val="single"/>
          <w:rtl/>
          <w:lang w:bidi="ar-DZ"/>
        </w:rPr>
      </w:pPr>
      <w:r w:rsidRPr="001E61E8">
        <w:rPr>
          <w:rFonts w:ascii="Simplified Arabic" w:hAnsi="Simplified Arabic" w:cs="Simplified Arabic"/>
          <w:b/>
          <w:bCs/>
          <w:sz w:val="32"/>
          <w:szCs w:val="32"/>
          <w:u w:val="single"/>
          <w:rtl/>
          <w:lang w:bidi="ar-DZ"/>
        </w:rPr>
        <w:t xml:space="preserve">القوانين </w:t>
      </w:r>
    </w:p>
    <w:p w:rsidR="00664D1A" w:rsidRPr="00496AFF" w:rsidRDefault="00664D1A" w:rsidP="005A2DCD">
      <w:pPr>
        <w:pStyle w:val="Notedebasdepage"/>
        <w:numPr>
          <w:ilvl w:val="0"/>
          <w:numId w:val="19"/>
        </w:numPr>
        <w:bidi/>
        <w:spacing w:after="60"/>
        <w:ind w:hanging="357"/>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rPr>
        <w:t>القانون رقم  98-06  المؤرخ</w:t>
      </w:r>
      <w:r w:rsidRPr="00496AFF">
        <w:rPr>
          <w:rFonts w:ascii="Simplified Arabic" w:hAnsi="Simplified Arabic" w:cs="Simplified Arabic"/>
          <w:sz w:val="32"/>
          <w:szCs w:val="32"/>
        </w:rPr>
        <w:t xml:space="preserve"> </w:t>
      </w:r>
      <w:r w:rsidRPr="00496AFF">
        <w:rPr>
          <w:rFonts w:ascii="Simplified Arabic" w:hAnsi="Simplified Arabic" w:cs="Simplified Arabic"/>
          <w:sz w:val="32"/>
          <w:szCs w:val="32"/>
          <w:rtl/>
        </w:rPr>
        <w:t>في</w:t>
      </w:r>
      <w:r w:rsidRPr="00496AFF">
        <w:rPr>
          <w:rFonts w:ascii="Simplified Arabic" w:hAnsi="Simplified Arabic" w:cs="Simplified Arabic"/>
          <w:sz w:val="32"/>
          <w:szCs w:val="32"/>
        </w:rPr>
        <w:t xml:space="preserve"> 3 </w:t>
      </w:r>
      <w:r w:rsidRPr="00496AFF">
        <w:rPr>
          <w:rFonts w:ascii="Simplified Arabic" w:hAnsi="Simplified Arabic" w:cs="Simplified Arabic"/>
          <w:sz w:val="32"/>
          <w:szCs w:val="32"/>
          <w:rtl/>
        </w:rPr>
        <w:t>ربيع</w:t>
      </w:r>
      <w:r w:rsidRPr="00496AFF">
        <w:rPr>
          <w:rFonts w:ascii="Simplified Arabic" w:hAnsi="Simplified Arabic" w:cs="Simplified Arabic"/>
          <w:sz w:val="32"/>
          <w:szCs w:val="32"/>
        </w:rPr>
        <w:t xml:space="preserve"> </w:t>
      </w:r>
      <w:r w:rsidRPr="00496AFF">
        <w:rPr>
          <w:rFonts w:ascii="Simplified Arabic" w:hAnsi="Simplified Arabic" w:cs="Simplified Arabic"/>
          <w:sz w:val="32"/>
          <w:szCs w:val="32"/>
          <w:rtl/>
        </w:rPr>
        <w:t>الأول</w:t>
      </w:r>
      <w:r w:rsidRPr="00496AFF">
        <w:rPr>
          <w:rFonts w:ascii="Simplified Arabic" w:hAnsi="Simplified Arabic" w:cs="Simplified Arabic"/>
          <w:sz w:val="32"/>
          <w:szCs w:val="32"/>
        </w:rPr>
        <w:t xml:space="preserve"> </w:t>
      </w:r>
      <w:r w:rsidRPr="00496AFF">
        <w:rPr>
          <w:rFonts w:ascii="Simplified Arabic" w:hAnsi="Simplified Arabic" w:cs="Simplified Arabic"/>
          <w:sz w:val="32"/>
          <w:szCs w:val="32"/>
          <w:rtl/>
        </w:rPr>
        <w:t>عام</w:t>
      </w:r>
      <w:r w:rsidRPr="00496AFF">
        <w:rPr>
          <w:rFonts w:ascii="Simplified Arabic" w:hAnsi="Simplified Arabic" w:cs="Simplified Arabic"/>
          <w:sz w:val="32"/>
          <w:szCs w:val="32"/>
        </w:rPr>
        <w:t xml:space="preserve"> 1419 </w:t>
      </w:r>
      <w:r w:rsidRPr="00496AFF">
        <w:rPr>
          <w:rFonts w:ascii="Simplified Arabic" w:hAnsi="Simplified Arabic" w:cs="Simplified Arabic"/>
          <w:sz w:val="32"/>
          <w:szCs w:val="32"/>
          <w:rtl/>
        </w:rPr>
        <w:t>الموافق 27جوان 1998 يحدد القواعد العامة المتعلقة بالطيرا</w:t>
      </w:r>
      <w:r w:rsidR="0037423A">
        <w:rPr>
          <w:rFonts w:ascii="Simplified Arabic" w:hAnsi="Simplified Arabic" w:cs="Simplified Arabic"/>
          <w:sz w:val="32"/>
          <w:szCs w:val="32"/>
          <w:rtl/>
        </w:rPr>
        <w:t>ن المدني ج</w:t>
      </w:r>
      <w:r w:rsidR="0037423A">
        <w:rPr>
          <w:rFonts w:ascii="Simplified Arabic" w:hAnsi="Simplified Arabic" w:cs="Simplified Arabic" w:hint="cs"/>
          <w:sz w:val="32"/>
          <w:szCs w:val="32"/>
          <w:rtl/>
        </w:rPr>
        <w:t xml:space="preserve"> </w:t>
      </w:r>
      <w:r w:rsidRPr="00496AFF">
        <w:rPr>
          <w:rFonts w:ascii="Simplified Arabic" w:hAnsi="Simplified Arabic" w:cs="Simplified Arabic"/>
          <w:sz w:val="32"/>
          <w:szCs w:val="32"/>
          <w:rtl/>
        </w:rPr>
        <w:t>ر</w:t>
      </w:r>
      <w:r w:rsidR="0037423A">
        <w:rPr>
          <w:rFonts w:ascii="Simplified Arabic" w:hAnsi="Simplified Arabic" w:cs="Simplified Arabic" w:hint="cs"/>
          <w:sz w:val="32"/>
          <w:szCs w:val="32"/>
          <w:rtl/>
        </w:rPr>
        <w:t xml:space="preserve"> ،</w:t>
      </w:r>
      <w:r w:rsidRPr="00496AFF">
        <w:rPr>
          <w:rFonts w:ascii="Simplified Arabic" w:hAnsi="Simplified Arabic" w:cs="Simplified Arabic"/>
          <w:sz w:val="32"/>
          <w:szCs w:val="32"/>
          <w:rtl/>
        </w:rPr>
        <w:t xml:space="preserve"> </w:t>
      </w:r>
      <w:r w:rsidR="0037423A">
        <w:rPr>
          <w:rFonts w:ascii="Simplified Arabic" w:hAnsi="Simplified Arabic" w:cs="Simplified Arabic" w:hint="cs"/>
          <w:sz w:val="32"/>
          <w:szCs w:val="32"/>
          <w:rtl/>
        </w:rPr>
        <w:t>ع</w:t>
      </w:r>
      <w:r w:rsidRPr="00496AFF">
        <w:rPr>
          <w:rFonts w:ascii="Simplified Arabic" w:hAnsi="Simplified Arabic" w:cs="Simplified Arabic"/>
          <w:sz w:val="32"/>
          <w:szCs w:val="32"/>
          <w:rtl/>
        </w:rPr>
        <w:t xml:space="preserve"> 48 ، السنة 1998.</w:t>
      </w:r>
    </w:p>
    <w:p w:rsidR="00664D1A" w:rsidRPr="00496AFF" w:rsidRDefault="00664D1A" w:rsidP="005A2DCD">
      <w:pPr>
        <w:pStyle w:val="Paragraphedeliste"/>
        <w:numPr>
          <w:ilvl w:val="0"/>
          <w:numId w:val="19"/>
        </w:numPr>
        <w:autoSpaceDE w:val="0"/>
        <w:autoSpaceDN w:val="0"/>
        <w:bidi/>
        <w:adjustRightInd w:val="0"/>
        <w:spacing w:after="60" w:line="240" w:lineRule="auto"/>
        <w:ind w:hanging="357"/>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ال</w:t>
      </w:r>
      <w:r w:rsidRPr="00496AFF">
        <w:rPr>
          <w:rFonts w:ascii="Simplified Arabic" w:hAnsi="Simplified Arabic" w:cs="Simplified Arabic"/>
          <w:sz w:val="32"/>
          <w:szCs w:val="32"/>
          <w:rtl/>
        </w:rPr>
        <w:t>قانون رقم</w:t>
      </w:r>
      <w:r w:rsidRPr="00496AFF">
        <w:rPr>
          <w:rFonts w:ascii="Simplified Arabic" w:hAnsi="Simplified Arabic" w:cs="Simplified Arabic"/>
          <w:sz w:val="32"/>
          <w:szCs w:val="32"/>
        </w:rPr>
        <w:t xml:space="preserve"> 23 - 06 </w:t>
      </w:r>
      <w:r w:rsidRPr="00496AFF">
        <w:rPr>
          <w:rFonts w:ascii="Simplified Arabic" w:hAnsi="Simplified Arabic" w:cs="Simplified Arabic"/>
          <w:sz w:val="32"/>
          <w:szCs w:val="32"/>
          <w:rtl/>
        </w:rPr>
        <w:t>المؤرخ في</w:t>
      </w:r>
      <w:r w:rsidRPr="00496AFF">
        <w:rPr>
          <w:rFonts w:ascii="Simplified Arabic" w:hAnsi="Simplified Arabic" w:cs="Simplified Arabic"/>
          <w:sz w:val="32"/>
          <w:szCs w:val="32"/>
        </w:rPr>
        <w:t xml:space="preserve"> 29 </w:t>
      </w:r>
      <w:r w:rsidRPr="00496AFF">
        <w:rPr>
          <w:rFonts w:ascii="Simplified Arabic" w:hAnsi="Simplified Arabic" w:cs="Simplified Arabic"/>
          <w:sz w:val="32"/>
          <w:szCs w:val="32"/>
          <w:rtl/>
        </w:rPr>
        <w:t xml:space="preserve">ذي القعدة 1427 الموافق 20 ديسمبر سنة 2006، </w:t>
      </w:r>
      <w:r w:rsidR="0037423A">
        <w:rPr>
          <w:rFonts w:ascii="Simplified Arabic" w:hAnsi="Simplified Arabic" w:cs="Simplified Arabic" w:hint="cs"/>
          <w:sz w:val="32"/>
          <w:szCs w:val="32"/>
          <w:rtl/>
        </w:rPr>
        <w:t>م م</w:t>
      </w:r>
      <w:r w:rsidRPr="00496AFF">
        <w:rPr>
          <w:rFonts w:ascii="Simplified Arabic" w:hAnsi="Simplified Arabic" w:cs="Simplified Arabic"/>
          <w:sz w:val="32"/>
          <w:szCs w:val="32"/>
          <w:rtl/>
        </w:rPr>
        <w:t xml:space="preserve"> </w:t>
      </w:r>
      <w:r w:rsidRPr="00496AFF">
        <w:rPr>
          <w:rFonts w:ascii="Simplified Arabic" w:hAnsi="Simplified Arabic" w:cs="Simplified Arabic"/>
          <w:sz w:val="32"/>
          <w:szCs w:val="32"/>
          <w:rtl/>
          <w:lang w:bidi="ar-DZ"/>
        </w:rPr>
        <w:t>للأمر66-156 المؤرخ في 11 صفر عام 1386 الموافق 8 يونيو سن</w:t>
      </w:r>
      <w:r w:rsidR="0037423A">
        <w:rPr>
          <w:rFonts w:ascii="Simplified Arabic" w:hAnsi="Simplified Arabic" w:cs="Simplified Arabic"/>
          <w:sz w:val="32"/>
          <w:szCs w:val="32"/>
          <w:rtl/>
          <w:lang w:bidi="ar-DZ"/>
        </w:rPr>
        <w:t>ة 1966 المتضمن قانون العقوبات ج</w:t>
      </w:r>
      <w:r w:rsidR="0037423A">
        <w:rPr>
          <w:rFonts w:ascii="Simplified Arabic" w:hAnsi="Simplified Arabic" w:cs="Simplified Arabic" w:hint="cs"/>
          <w:sz w:val="32"/>
          <w:szCs w:val="32"/>
          <w:rtl/>
          <w:lang w:bidi="ar-DZ"/>
        </w:rPr>
        <w:t xml:space="preserve"> </w:t>
      </w:r>
      <w:r w:rsidRPr="00496AFF">
        <w:rPr>
          <w:rFonts w:ascii="Simplified Arabic" w:hAnsi="Simplified Arabic" w:cs="Simplified Arabic"/>
          <w:sz w:val="32"/>
          <w:szCs w:val="32"/>
          <w:rtl/>
          <w:lang w:bidi="ar-DZ"/>
        </w:rPr>
        <w:t>ر</w:t>
      </w:r>
      <w:r w:rsidR="0037423A">
        <w:rPr>
          <w:rFonts w:ascii="Simplified Arabic" w:hAnsi="Simplified Arabic" w:cs="Simplified Arabic" w:hint="cs"/>
          <w:sz w:val="32"/>
          <w:szCs w:val="32"/>
          <w:rtl/>
          <w:lang w:bidi="ar-DZ"/>
        </w:rPr>
        <w:t xml:space="preserve"> ،  ع </w:t>
      </w:r>
      <w:r w:rsidRPr="00496AFF">
        <w:rPr>
          <w:rFonts w:ascii="Simplified Arabic" w:hAnsi="Simplified Arabic" w:cs="Simplified Arabic"/>
          <w:sz w:val="32"/>
          <w:szCs w:val="32"/>
          <w:rtl/>
        </w:rPr>
        <w:t>84 المؤرخ في 4 ذو الحجة عام 1427 الموافق 24 ديسمبر 2004.</w:t>
      </w:r>
    </w:p>
    <w:p w:rsidR="00664D1A" w:rsidRPr="00496AFF" w:rsidRDefault="00664D1A" w:rsidP="005A2DCD">
      <w:pPr>
        <w:pStyle w:val="Paragraphedeliste"/>
        <w:numPr>
          <w:ilvl w:val="0"/>
          <w:numId w:val="19"/>
        </w:numPr>
        <w:autoSpaceDE w:val="0"/>
        <w:autoSpaceDN w:val="0"/>
        <w:bidi/>
        <w:adjustRightInd w:val="0"/>
        <w:spacing w:after="60" w:line="240" w:lineRule="auto"/>
        <w:ind w:hanging="357"/>
        <w:jc w:val="both"/>
        <w:rPr>
          <w:rFonts w:ascii="Simplified Arabic" w:hAnsi="Simplified Arabic" w:cs="Simplified Arabic"/>
          <w:sz w:val="32"/>
          <w:szCs w:val="32"/>
          <w:rtl/>
        </w:rPr>
      </w:pPr>
      <w:r w:rsidRPr="00496AFF">
        <w:rPr>
          <w:rFonts w:ascii="Simplified Arabic" w:hAnsi="Simplified Arabic" w:cs="Simplified Arabic"/>
          <w:sz w:val="32"/>
          <w:szCs w:val="32"/>
          <w:rtl/>
          <w:lang w:bidi="ar-DZ"/>
        </w:rPr>
        <w:t xml:space="preserve">القانون رقم </w:t>
      </w:r>
      <w:r>
        <w:rPr>
          <w:rFonts w:ascii="Simplified Arabic" w:hAnsi="Simplified Arabic" w:cs="Simplified Arabic" w:hint="cs"/>
          <w:sz w:val="32"/>
          <w:szCs w:val="32"/>
          <w:rtl/>
          <w:lang w:bidi="ar-DZ"/>
        </w:rPr>
        <w:t>15</w:t>
      </w:r>
      <w:r w:rsidRPr="00496AFF">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14</w:t>
      </w:r>
      <w:r w:rsidRPr="00496AFF">
        <w:rPr>
          <w:rFonts w:ascii="Simplified Arabic" w:hAnsi="Simplified Arabic" w:cs="Simplified Arabic"/>
          <w:sz w:val="32"/>
          <w:szCs w:val="32"/>
          <w:rtl/>
          <w:lang w:bidi="ar-DZ"/>
        </w:rPr>
        <w:t xml:space="preserve"> </w:t>
      </w:r>
      <w:r w:rsidRPr="00496AFF">
        <w:rPr>
          <w:rFonts w:ascii="Simplified Arabic" w:hAnsi="Simplified Arabic" w:cs="Simplified Arabic"/>
          <w:sz w:val="32"/>
          <w:szCs w:val="32"/>
        </w:rPr>
        <w:t xml:space="preserve"> </w:t>
      </w:r>
      <w:r w:rsidRPr="00496AFF">
        <w:rPr>
          <w:rFonts w:ascii="Simplified Arabic" w:hAnsi="Simplified Arabic" w:cs="Simplified Arabic"/>
          <w:sz w:val="32"/>
          <w:szCs w:val="32"/>
          <w:rtl/>
        </w:rPr>
        <w:t>المؤرخ</w:t>
      </w:r>
      <w:r w:rsidRPr="00496AFF">
        <w:rPr>
          <w:rFonts w:ascii="Simplified Arabic" w:hAnsi="Simplified Arabic" w:cs="Simplified Arabic"/>
          <w:sz w:val="32"/>
          <w:szCs w:val="32"/>
        </w:rPr>
        <w:t xml:space="preserve"> </w:t>
      </w:r>
      <w:r w:rsidRPr="00496AFF">
        <w:rPr>
          <w:rFonts w:ascii="Simplified Arabic" w:hAnsi="Simplified Arabic" w:cs="Simplified Arabic"/>
          <w:sz w:val="32"/>
          <w:szCs w:val="32"/>
          <w:rtl/>
        </w:rPr>
        <w:t>في</w:t>
      </w:r>
      <w:r w:rsidRPr="00496AFF">
        <w:rPr>
          <w:rFonts w:ascii="Simplified Arabic" w:hAnsi="Simplified Arabic" w:cs="Simplified Arabic"/>
          <w:sz w:val="32"/>
          <w:szCs w:val="32"/>
        </w:rPr>
        <w:t xml:space="preserve"> </w:t>
      </w:r>
      <w:r w:rsidRPr="00496AFF">
        <w:rPr>
          <w:rFonts w:ascii="Simplified Arabic" w:hAnsi="Simplified Arabic" w:cs="Simplified Arabic"/>
          <w:sz w:val="32"/>
          <w:szCs w:val="32"/>
          <w:rtl/>
        </w:rPr>
        <w:t>28</w:t>
      </w:r>
      <w:r w:rsidRPr="00496AFF">
        <w:rPr>
          <w:rFonts w:ascii="Simplified Arabic" w:hAnsi="Simplified Arabic" w:cs="Simplified Arabic"/>
          <w:sz w:val="32"/>
          <w:szCs w:val="32"/>
        </w:rPr>
        <w:t xml:space="preserve"> </w:t>
      </w:r>
      <w:r w:rsidRPr="00496AFF">
        <w:rPr>
          <w:rFonts w:ascii="Simplified Arabic" w:hAnsi="Simplified Arabic" w:cs="Simplified Arabic"/>
          <w:sz w:val="32"/>
          <w:szCs w:val="32"/>
          <w:rtl/>
        </w:rPr>
        <w:t>رمضان1436</w:t>
      </w:r>
      <w:r w:rsidRPr="00496AFF">
        <w:rPr>
          <w:rFonts w:ascii="Simplified Arabic" w:hAnsi="Simplified Arabic" w:cs="Simplified Arabic"/>
          <w:sz w:val="32"/>
          <w:szCs w:val="32"/>
        </w:rPr>
        <w:t xml:space="preserve"> </w:t>
      </w:r>
      <w:r w:rsidRPr="00496AFF">
        <w:rPr>
          <w:rFonts w:ascii="Simplified Arabic" w:hAnsi="Simplified Arabic" w:cs="Simplified Arabic"/>
          <w:sz w:val="32"/>
          <w:szCs w:val="32"/>
          <w:rtl/>
        </w:rPr>
        <w:t>الموافق15 يوليو 2015</w:t>
      </w:r>
      <w:r w:rsidRPr="00496AFF">
        <w:rPr>
          <w:rFonts w:ascii="Simplified Arabic" w:hAnsi="Simplified Arabic" w:cs="Simplified Arabic"/>
          <w:sz w:val="32"/>
          <w:szCs w:val="32"/>
        </w:rPr>
        <w:t xml:space="preserve">  </w:t>
      </w:r>
      <w:r w:rsidR="0037423A">
        <w:rPr>
          <w:rFonts w:ascii="Simplified Arabic" w:hAnsi="Simplified Arabic" w:cs="Simplified Arabic" w:hint="cs"/>
          <w:sz w:val="32"/>
          <w:szCs w:val="32"/>
          <w:rtl/>
        </w:rPr>
        <w:t xml:space="preserve">   م م</w:t>
      </w:r>
      <w:r w:rsidRPr="00496AFF">
        <w:rPr>
          <w:rFonts w:ascii="Simplified Arabic" w:hAnsi="Simplified Arabic" w:cs="Simplified Arabic"/>
          <w:sz w:val="32"/>
          <w:szCs w:val="32"/>
          <w:rtl/>
        </w:rPr>
        <w:t xml:space="preserve"> القانون</w:t>
      </w:r>
      <w:r w:rsidRPr="00496AFF">
        <w:rPr>
          <w:rFonts w:ascii="Simplified Arabic" w:hAnsi="Simplified Arabic" w:cs="Simplified Arabic"/>
          <w:sz w:val="32"/>
          <w:szCs w:val="32"/>
          <w:rtl/>
          <w:lang w:bidi="ar-DZ"/>
        </w:rPr>
        <w:t>98-06</w:t>
      </w:r>
      <w:r w:rsidRPr="00496AFF">
        <w:rPr>
          <w:rFonts w:ascii="Simplified Arabic" w:hAnsi="Simplified Arabic" w:cs="Simplified Arabic"/>
          <w:sz w:val="32"/>
          <w:szCs w:val="32"/>
          <w:rtl/>
        </w:rPr>
        <w:t>المؤرخ</w:t>
      </w:r>
      <w:r w:rsidRPr="00496AFF">
        <w:rPr>
          <w:rFonts w:ascii="Simplified Arabic" w:hAnsi="Simplified Arabic" w:cs="Simplified Arabic"/>
          <w:sz w:val="32"/>
          <w:szCs w:val="32"/>
        </w:rPr>
        <w:t xml:space="preserve"> </w:t>
      </w:r>
      <w:r w:rsidRPr="00496AFF">
        <w:rPr>
          <w:rFonts w:ascii="Simplified Arabic" w:hAnsi="Simplified Arabic" w:cs="Simplified Arabic"/>
          <w:sz w:val="32"/>
          <w:szCs w:val="32"/>
          <w:rtl/>
        </w:rPr>
        <w:t>في</w:t>
      </w:r>
      <w:r w:rsidRPr="00496AFF">
        <w:rPr>
          <w:rFonts w:ascii="Simplified Arabic" w:hAnsi="Simplified Arabic" w:cs="Simplified Arabic"/>
          <w:sz w:val="32"/>
          <w:szCs w:val="32"/>
        </w:rPr>
        <w:t xml:space="preserve"> 3 </w:t>
      </w:r>
      <w:r w:rsidRPr="00496AFF">
        <w:rPr>
          <w:rFonts w:ascii="Simplified Arabic" w:hAnsi="Simplified Arabic" w:cs="Simplified Arabic"/>
          <w:sz w:val="32"/>
          <w:szCs w:val="32"/>
          <w:rtl/>
        </w:rPr>
        <w:t>ربيع</w:t>
      </w:r>
      <w:r w:rsidRPr="00496AFF">
        <w:rPr>
          <w:rFonts w:ascii="Simplified Arabic" w:hAnsi="Simplified Arabic" w:cs="Simplified Arabic"/>
          <w:sz w:val="32"/>
          <w:szCs w:val="32"/>
        </w:rPr>
        <w:t xml:space="preserve"> </w:t>
      </w:r>
      <w:r w:rsidRPr="00496AFF">
        <w:rPr>
          <w:rFonts w:ascii="Simplified Arabic" w:hAnsi="Simplified Arabic" w:cs="Simplified Arabic"/>
          <w:sz w:val="32"/>
          <w:szCs w:val="32"/>
          <w:rtl/>
        </w:rPr>
        <w:t>الأول</w:t>
      </w:r>
      <w:r w:rsidRPr="00496AFF">
        <w:rPr>
          <w:rFonts w:ascii="Simplified Arabic" w:hAnsi="Simplified Arabic" w:cs="Simplified Arabic"/>
          <w:sz w:val="32"/>
          <w:szCs w:val="32"/>
        </w:rPr>
        <w:t xml:space="preserve"> </w:t>
      </w:r>
      <w:r w:rsidRPr="00496AFF">
        <w:rPr>
          <w:rFonts w:ascii="Simplified Arabic" w:hAnsi="Simplified Arabic" w:cs="Simplified Arabic"/>
          <w:sz w:val="32"/>
          <w:szCs w:val="32"/>
          <w:rtl/>
        </w:rPr>
        <w:t>عام</w:t>
      </w:r>
      <w:r w:rsidRPr="00496AFF">
        <w:rPr>
          <w:rFonts w:ascii="Simplified Arabic" w:hAnsi="Simplified Arabic" w:cs="Simplified Arabic"/>
          <w:sz w:val="32"/>
          <w:szCs w:val="32"/>
        </w:rPr>
        <w:t xml:space="preserve"> 1419 </w:t>
      </w:r>
      <w:r w:rsidRPr="00496AFF">
        <w:rPr>
          <w:rFonts w:ascii="Simplified Arabic" w:hAnsi="Simplified Arabic" w:cs="Simplified Arabic"/>
          <w:sz w:val="32"/>
          <w:szCs w:val="32"/>
          <w:rtl/>
        </w:rPr>
        <w:t>الموافق 27جوان 1998 يحدد القواعد الع</w:t>
      </w:r>
      <w:r w:rsidR="0037423A">
        <w:rPr>
          <w:rFonts w:ascii="Simplified Arabic" w:hAnsi="Simplified Arabic" w:cs="Simplified Arabic"/>
          <w:sz w:val="32"/>
          <w:szCs w:val="32"/>
          <w:rtl/>
        </w:rPr>
        <w:t>امة المتعلقة بالطيران المدني ،ج</w:t>
      </w:r>
      <w:r w:rsidR="0037423A">
        <w:rPr>
          <w:rFonts w:ascii="Simplified Arabic" w:hAnsi="Simplified Arabic" w:cs="Simplified Arabic" w:hint="cs"/>
          <w:sz w:val="32"/>
          <w:szCs w:val="32"/>
          <w:rtl/>
        </w:rPr>
        <w:t xml:space="preserve"> </w:t>
      </w:r>
      <w:r w:rsidRPr="00496AFF">
        <w:rPr>
          <w:rFonts w:ascii="Simplified Arabic" w:hAnsi="Simplified Arabic" w:cs="Simplified Arabic"/>
          <w:sz w:val="32"/>
          <w:szCs w:val="32"/>
          <w:rtl/>
        </w:rPr>
        <w:t>ر</w:t>
      </w:r>
      <w:r w:rsidR="0037423A">
        <w:rPr>
          <w:rFonts w:ascii="Simplified Arabic" w:hAnsi="Simplified Arabic" w:cs="Simplified Arabic" w:hint="cs"/>
          <w:sz w:val="32"/>
          <w:szCs w:val="32"/>
          <w:rtl/>
        </w:rPr>
        <w:t xml:space="preserve"> ،</w:t>
      </w:r>
      <w:r w:rsidRPr="00496AFF">
        <w:rPr>
          <w:rFonts w:ascii="Simplified Arabic" w:hAnsi="Simplified Arabic" w:cs="Simplified Arabic"/>
          <w:sz w:val="32"/>
          <w:szCs w:val="32"/>
          <w:rtl/>
        </w:rPr>
        <w:t xml:space="preserve"> </w:t>
      </w:r>
      <w:r w:rsidR="0037423A">
        <w:rPr>
          <w:rFonts w:ascii="Simplified Arabic" w:hAnsi="Simplified Arabic" w:cs="Simplified Arabic" w:hint="cs"/>
          <w:sz w:val="32"/>
          <w:szCs w:val="32"/>
          <w:rtl/>
        </w:rPr>
        <w:t>ع</w:t>
      </w:r>
      <w:r w:rsidRPr="00496AFF">
        <w:rPr>
          <w:rFonts w:ascii="Simplified Arabic" w:hAnsi="Simplified Arabic" w:cs="Simplified Arabic"/>
          <w:sz w:val="32"/>
          <w:szCs w:val="32"/>
          <w:rtl/>
        </w:rPr>
        <w:t xml:space="preserve"> 41</w:t>
      </w:r>
      <w:r w:rsidR="0037423A">
        <w:rPr>
          <w:rFonts w:ascii="Simplified Arabic" w:hAnsi="Simplified Arabic" w:cs="Simplified Arabic" w:hint="cs"/>
          <w:sz w:val="32"/>
          <w:szCs w:val="32"/>
          <w:rtl/>
        </w:rPr>
        <w:t xml:space="preserve"> </w:t>
      </w:r>
      <w:r w:rsidRPr="00496AFF">
        <w:rPr>
          <w:rFonts w:ascii="Simplified Arabic" w:hAnsi="Simplified Arabic" w:cs="Simplified Arabic"/>
          <w:sz w:val="32"/>
          <w:szCs w:val="32"/>
          <w:rtl/>
        </w:rPr>
        <w:t>المؤرخ في 13 شوال 1436 الموافق 29 يوليو 2015</w:t>
      </w:r>
      <w:r>
        <w:rPr>
          <w:rFonts w:ascii="Simplified Arabic" w:hAnsi="Simplified Arabic" w:cs="Simplified Arabic" w:hint="cs"/>
          <w:sz w:val="32"/>
          <w:szCs w:val="32"/>
          <w:rtl/>
        </w:rPr>
        <w:t xml:space="preserve"> .</w:t>
      </w:r>
    </w:p>
    <w:p w:rsidR="00664D1A" w:rsidRPr="00496AFF" w:rsidRDefault="00664D1A" w:rsidP="005A2DCD">
      <w:pPr>
        <w:pStyle w:val="Notedebasdepage"/>
        <w:numPr>
          <w:ilvl w:val="0"/>
          <w:numId w:val="19"/>
        </w:numPr>
        <w:bidi/>
        <w:spacing w:after="60"/>
        <w:ind w:hanging="357"/>
        <w:jc w:val="both"/>
        <w:rPr>
          <w:rFonts w:ascii="Simplified Arabic" w:hAnsi="Simplified Arabic" w:cs="Simplified Arabic"/>
          <w:color w:val="0D0D0D" w:themeColor="text1" w:themeTint="F2"/>
          <w:sz w:val="32"/>
          <w:szCs w:val="32"/>
          <w:rtl/>
          <w:lang w:bidi="ar-DZ"/>
        </w:rPr>
      </w:pPr>
      <w:r w:rsidRPr="00496AFF">
        <w:rPr>
          <w:rFonts w:ascii="Simplified Arabic" w:hAnsi="Simplified Arabic" w:cs="Simplified Arabic"/>
          <w:color w:val="0D0D0D" w:themeColor="text1" w:themeTint="F2"/>
          <w:sz w:val="32"/>
          <w:szCs w:val="32"/>
          <w:rtl/>
          <w:lang w:bidi="ar-DZ"/>
        </w:rPr>
        <w:t xml:space="preserve">القانون رقم 17 -04 المؤرخ في 19 جمادى الأولى عام 1438   الموافق 16 فبراير سنة 2017 </w:t>
      </w:r>
      <w:r w:rsidR="0037423A">
        <w:rPr>
          <w:rFonts w:ascii="Simplified Arabic" w:hAnsi="Simplified Arabic" w:cs="Simplified Arabic" w:hint="cs"/>
          <w:color w:val="0D0D0D" w:themeColor="text1" w:themeTint="F2"/>
          <w:sz w:val="32"/>
          <w:szCs w:val="32"/>
          <w:rtl/>
          <w:lang w:bidi="ar-DZ"/>
        </w:rPr>
        <w:t>م م</w:t>
      </w:r>
      <w:r w:rsidRPr="00496AFF">
        <w:rPr>
          <w:rFonts w:ascii="Simplified Arabic" w:hAnsi="Simplified Arabic" w:cs="Simplified Arabic"/>
          <w:color w:val="0D0D0D" w:themeColor="text1" w:themeTint="F2"/>
          <w:sz w:val="32"/>
          <w:szCs w:val="32"/>
          <w:rtl/>
          <w:lang w:bidi="ar-DZ"/>
        </w:rPr>
        <w:t xml:space="preserve"> القانون رقم 79-07 مؤرخ في 26 شعبان عام 1399الموافق 21 يوليو </w:t>
      </w:r>
      <w:r w:rsidR="0037423A">
        <w:rPr>
          <w:rFonts w:ascii="Simplified Arabic" w:hAnsi="Simplified Arabic" w:cs="Simplified Arabic"/>
          <w:color w:val="0D0D0D" w:themeColor="text1" w:themeTint="F2"/>
          <w:sz w:val="32"/>
          <w:szCs w:val="32"/>
          <w:rtl/>
          <w:lang w:bidi="ar-DZ"/>
        </w:rPr>
        <w:t>1979 و المتضمن قانون الجمارك، ج</w:t>
      </w:r>
      <w:r w:rsidR="0037423A">
        <w:rPr>
          <w:rFonts w:ascii="Simplified Arabic" w:hAnsi="Simplified Arabic" w:cs="Simplified Arabic" w:hint="cs"/>
          <w:color w:val="0D0D0D" w:themeColor="text1" w:themeTint="F2"/>
          <w:sz w:val="32"/>
          <w:szCs w:val="32"/>
          <w:rtl/>
          <w:lang w:bidi="ar-DZ"/>
        </w:rPr>
        <w:t xml:space="preserve"> </w:t>
      </w:r>
      <w:r w:rsidRPr="00496AFF">
        <w:rPr>
          <w:rFonts w:ascii="Simplified Arabic" w:hAnsi="Simplified Arabic" w:cs="Simplified Arabic"/>
          <w:color w:val="0D0D0D" w:themeColor="text1" w:themeTint="F2"/>
          <w:sz w:val="32"/>
          <w:szCs w:val="32"/>
          <w:rtl/>
          <w:lang w:bidi="ar-DZ"/>
        </w:rPr>
        <w:t xml:space="preserve">ر </w:t>
      </w:r>
      <w:r w:rsidR="0037423A">
        <w:rPr>
          <w:rFonts w:ascii="Simplified Arabic" w:hAnsi="Simplified Arabic" w:cs="Simplified Arabic" w:hint="cs"/>
          <w:color w:val="0D0D0D" w:themeColor="text1" w:themeTint="F2"/>
          <w:sz w:val="32"/>
          <w:szCs w:val="32"/>
          <w:rtl/>
          <w:lang w:bidi="ar-DZ"/>
        </w:rPr>
        <w:t xml:space="preserve">،ع </w:t>
      </w:r>
      <w:r w:rsidRPr="00496AFF">
        <w:rPr>
          <w:rFonts w:ascii="Simplified Arabic" w:hAnsi="Simplified Arabic" w:cs="Simplified Arabic"/>
          <w:color w:val="0D0D0D" w:themeColor="text1" w:themeTint="F2"/>
          <w:sz w:val="32"/>
          <w:szCs w:val="32"/>
          <w:rtl/>
          <w:lang w:bidi="ar-DZ"/>
        </w:rPr>
        <w:t>11 الصادرة في 22 جمادى الأولى 1438 الموافق 19 فبراير 2017.</w:t>
      </w:r>
    </w:p>
    <w:p w:rsidR="00664D1A" w:rsidRPr="00E03104" w:rsidRDefault="00664D1A" w:rsidP="005A2DCD">
      <w:pPr>
        <w:pStyle w:val="Paragraphedeliste"/>
        <w:numPr>
          <w:ilvl w:val="0"/>
          <w:numId w:val="19"/>
        </w:numPr>
        <w:bidi/>
        <w:spacing w:after="60" w:line="240" w:lineRule="auto"/>
        <w:ind w:hanging="357"/>
        <w:jc w:val="both"/>
        <w:rPr>
          <w:rFonts w:ascii="Simplified Arabic" w:hAnsi="Simplified Arabic" w:cs="Simplified Arabic"/>
          <w:color w:val="0D0D0D" w:themeColor="text1" w:themeTint="F2"/>
          <w:sz w:val="32"/>
          <w:szCs w:val="32"/>
          <w:u w:val="single"/>
          <w:lang w:bidi="ar-DZ"/>
        </w:rPr>
      </w:pPr>
      <w:r w:rsidRPr="00496AFF">
        <w:rPr>
          <w:rFonts w:ascii="Simplified Arabic" w:hAnsi="Simplified Arabic" w:cs="Simplified Arabic"/>
          <w:color w:val="0D0D0D" w:themeColor="text1" w:themeTint="F2"/>
          <w:sz w:val="32"/>
          <w:szCs w:val="32"/>
          <w:rtl/>
        </w:rPr>
        <w:t xml:space="preserve">القانون رقم 19-04 المؤرخ في 14 ذي القعدة عام 1440 الموافق 17 يوليو سنة 2019 </w:t>
      </w:r>
      <w:r w:rsidR="0037423A">
        <w:rPr>
          <w:rFonts w:ascii="Simplified Arabic" w:hAnsi="Simplified Arabic" w:cs="Simplified Arabic" w:hint="cs"/>
          <w:color w:val="0D0D0D" w:themeColor="text1" w:themeTint="F2"/>
          <w:sz w:val="32"/>
          <w:szCs w:val="32"/>
          <w:rtl/>
        </w:rPr>
        <w:t>م م</w:t>
      </w:r>
      <w:r w:rsidRPr="00496AFF">
        <w:rPr>
          <w:rFonts w:ascii="Simplified Arabic" w:hAnsi="Simplified Arabic" w:cs="Simplified Arabic"/>
          <w:color w:val="0D0D0D" w:themeColor="text1" w:themeTint="F2"/>
          <w:sz w:val="32"/>
          <w:szCs w:val="32"/>
          <w:rtl/>
        </w:rPr>
        <w:t xml:space="preserve"> القانون رقم 98-06 المؤرخ في 3 ربيع الأول عام 1419 الموافق 27 يونيو سنة 1998 الذي يحدد القواعد ال</w:t>
      </w:r>
      <w:r w:rsidR="0037423A">
        <w:rPr>
          <w:rFonts w:ascii="Simplified Arabic" w:hAnsi="Simplified Arabic" w:cs="Simplified Arabic"/>
          <w:color w:val="0D0D0D" w:themeColor="text1" w:themeTint="F2"/>
          <w:sz w:val="32"/>
          <w:szCs w:val="32"/>
          <w:rtl/>
        </w:rPr>
        <w:t>عامة المتعلقة بالطيران المدني ج</w:t>
      </w:r>
      <w:r w:rsidR="0037423A">
        <w:rPr>
          <w:rFonts w:ascii="Simplified Arabic" w:hAnsi="Simplified Arabic" w:cs="Simplified Arabic" w:hint="cs"/>
          <w:color w:val="0D0D0D" w:themeColor="text1" w:themeTint="F2"/>
          <w:sz w:val="32"/>
          <w:szCs w:val="32"/>
          <w:rtl/>
        </w:rPr>
        <w:t xml:space="preserve"> </w:t>
      </w:r>
      <w:r w:rsidRPr="00496AFF">
        <w:rPr>
          <w:rFonts w:ascii="Simplified Arabic" w:hAnsi="Simplified Arabic" w:cs="Simplified Arabic"/>
          <w:color w:val="0D0D0D" w:themeColor="text1" w:themeTint="F2"/>
          <w:sz w:val="32"/>
          <w:szCs w:val="32"/>
          <w:rtl/>
        </w:rPr>
        <w:t xml:space="preserve">ر </w:t>
      </w:r>
      <w:r w:rsidR="0037423A">
        <w:rPr>
          <w:rFonts w:ascii="Simplified Arabic" w:hAnsi="Simplified Arabic" w:cs="Simplified Arabic" w:hint="cs"/>
          <w:color w:val="0D0D0D" w:themeColor="text1" w:themeTint="F2"/>
          <w:sz w:val="32"/>
          <w:szCs w:val="32"/>
          <w:rtl/>
        </w:rPr>
        <w:t xml:space="preserve"> ع </w:t>
      </w:r>
      <w:r w:rsidRPr="00496AFF">
        <w:rPr>
          <w:rFonts w:ascii="Simplified Arabic" w:hAnsi="Simplified Arabic" w:cs="Simplified Arabic"/>
          <w:color w:val="0D0D0D" w:themeColor="text1" w:themeTint="F2"/>
          <w:sz w:val="32"/>
          <w:szCs w:val="32"/>
          <w:rtl/>
        </w:rPr>
        <w:t>46 الصادرة في 21 يوليو 2019.</w:t>
      </w:r>
    </w:p>
    <w:p w:rsidR="00E03104" w:rsidRPr="00503670" w:rsidRDefault="00E03104" w:rsidP="005A2DCD">
      <w:pPr>
        <w:pStyle w:val="Paragraphedeliste"/>
        <w:numPr>
          <w:ilvl w:val="0"/>
          <w:numId w:val="31"/>
        </w:numPr>
        <w:bidi/>
        <w:spacing w:after="0" w:line="240" w:lineRule="auto"/>
        <w:jc w:val="both"/>
        <w:rPr>
          <w:rFonts w:ascii="Simplified Arabic" w:hAnsi="Simplified Arabic" w:cs="Simplified Arabic"/>
          <w:b/>
          <w:bCs/>
          <w:color w:val="0D0D0D" w:themeColor="text1" w:themeTint="F2"/>
          <w:sz w:val="32"/>
          <w:szCs w:val="32"/>
          <w:u w:val="single"/>
          <w:rtl/>
        </w:rPr>
      </w:pPr>
      <w:r w:rsidRPr="00503670">
        <w:rPr>
          <w:rFonts w:ascii="Simplified Arabic" w:hAnsi="Simplified Arabic" w:cs="Simplified Arabic"/>
          <w:b/>
          <w:bCs/>
          <w:color w:val="0D0D0D" w:themeColor="text1" w:themeTint="F2"/>
          <w:sz w:val="32"/>
          <w:szCs w:val="32"/>
          <w:u w:val="single"/>
          <w:rtl/>
        </w:rPr>
        <w:t xml:space="preserve">الأوامر </w:t>
      </w:r>
    </w:p>
    <w:p w:rsidR="00E03104" w:rsidRPr="00496AFF" w:rsidRDefault="00E03104" w:rsidP="005A2DCD">
      <w:pPr>
        <w:pStyle w:val="Notedefin"/>
        <w:numPr>
          <w:ilvl w:val="0"/>
          <w:numId w:val="20"/>
        </w:numPr>
        <w:tabs>
          <w:tab w:val="right" w:pos="849"/>
        </w:tabs>
        <w:bidi/>
        <w:spacing w:after="60"/>
        <w:ind w:left="425" w:firstLine="0"/>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الأمر رقم 66-156 المؤرخ في18 صفر عام 1386 الموافق08 يونيو 1966 ال</w:t>
      </w:r>
      <w:r>
        <w:rPr>
          <w:rFonts w:ascii="Simplified Arabic" w:hAnsi="Simplified Arabic" w:cs="Simplified Arabic"/>
          <w:sz w:val="32"/>
          <w:szCs w:val="32"/>
          <w:rtl/>
          <w:lang w:bidi="ar-DZ"/>
        </w:rPr>
        <w:t>متضمن قانون العقوبات الجزائري ج</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ر،</w:t>
      </w:r>
      <w:r>
        <w:rPr>
          <w:rFonts w:ascii="Simplified Arabic" w:hAnsi="Simplified Arabic" w:cs="Simplified Arabic" w:hint="cs"/>
          <w:sz w:val="32"/>
          <w:szCs w:val="32"/>
          <w:rtl/>
          <w:lang w:bidi="ar-DZ"/>
        </w:rPr>
        <w:t xml:space="preserve"> ع </w:t>
      </w:r>
      <w:r w:rsidRPr="00496AFF">
        <w:rPr>
          <w:rFonts w:ascii="Simplified Arabic" w:hAnsi="Simplified Arabic" w:cs="Simplified Arabic"/>
          <w:sz w:val="32"/>
          <w:szCs w:val="32"/>
          <w:rtl/>
          <w:lang w:bidi="ar-DZ"/>
        </w:rPr>
        <w:t>49 المؤرخ في 21 صفر عام 1386  الموافق  11 يونيو1966</w:t>
      </w:r>
      <w:r>
        <w:rPr>
          <w:rFonts w:ascii="Simplified Arabic" w:hAnsi="Simplified Arabic" w:cs="Simplified Arabic" w:hint="cs"/>
          <w:sz w:val="32"/>
          <w:szCs w:val="32"/>
          <w:rtl/>
          <w:lang w:bidi="ar-DZ"/>
        </w:rPr>
        <w:t xml:space="preserve"> م م </w:t>
      </w:r>
      <w:r w:rsidRPr="00496AFF">
        <w:rPr>
          <w:rFonts w:ascii="Simplified Arabic" w:hAnsi="Simplified Arabic" w:cs="Simplified Arabic"/>
          <w:sz w:val="32"/>
          <w:szCs w:val="32"/>
          <w:rtl/>
        </w:rPr>
        <w:t>.</w:t>
      </w:r>
    </w:p>
    <w:p w:rsidR="00E03104" w:rsidRPr="00E03104" w:rsidRDefault="00E03104" w:rsidP="005A2DCD">
      <w:pPr>
        <w:pStyle w:val="Paragraphedeliste"/>
        <w:numPr>
          <w:ilvl w:val="0"/>
          <w:numId w:val="20"/>
        </w:numPr>
        <w:tabs>
          <w:tab w:val="right" w:pos="849"/>
        </w:tabs>
        <w:bidi/>
        <w:spacing w:after="60" w:line="240" w:lineRule="auto"/>
        <w:ind w:left="425" w:firstLine="0"/>
        <w:jc w:val="both"/>
        <w:rPr>
          <w:rFonts w:ascii="Simplified Arabic" w:hAnsi="Simplified Arabic" w:cs="Simplified Arabic"/>
          <w:sz w:val="32"/>
          <w:szCs w:val="32"/>
          <w:u w:val="single"/>
          <w:lang w:bidi="ar-DZ"/>
        </w:rPr>
      </w:pPr>
      <w:r w:rsidRPr="00496AFF">
        <w:rPr>
          <w:rFonts w:ascii="Simplified Arabic" w:hAnsi="Simplified Arabic" w:cs="Simplified Arabic"/>
          <w:sz w:val="32"/>
          <w:szCs w:val="32"/>
          <w:rtl/>
          <w:lang w:bidi="ar-DZ"/>
        </w:rPr>
        <w:lastRenderedPageBreak/>
        <w:t>الأمر رقم66-155 المؤرخ في 18 صفر عام 1386 الموافق 8 يونيو سنة 1966الذي ي</w:t>
      </w:r>
      <w:r>
        <w:rPr>
          <w:rFonts w:ascii="Simplified Arabic" w:hAnsi="Simplified Arabic" w:cs="Simplified Arabic"/>
          <w:sz w:val="32"/>
          <w:szCs w:val="32"/>
          <w:rtl/>
          <w:lang w:bidi="ar-DZ"/>
        </w:rPr>
        <w:t>تضمن قانون الإجراءات الجزائية ج</w:t>
      </w:r>
      <w:r>
        <w:rPr>
          <w:rFonts w:ascii="Simplified Arabic" w:hAnsi="Simplified Arabic" w:cs="Simplified Arabic" w:hint="cs"/>
          <w:sz w:val="32"/>
          <w:szCs w:val="32"/>
          <w:rtl/>
          <w:lang w:bidi="ar-DZ"/>
        </w:rPr>
        <w:t xml:space="preserve"> </w:t>
      </w:r>
      <w:r w:rsidRPr="00496AFF">
        <w:rPr>
          <w:rFonts w:ascii="Simplified Arabic" w:hAnsi="Simplified Arabic" w:cs="Simplified Arabic"/>
          <w:sz w:val="32"/>
          <w:szCs w:val="32"/>
          <w:rtl/>
          <w:lang w:bidi="ar-DZ"/>
        </w:rPr>
        <w:t>ر ، العدد 48 المؤرخ في 20 صفر عام 1386 الموافق10يوليو 1966.</w:t>
      </w:r>
    </w:p>
    <w:p w:rsidR="00664D1A" w:rsidRPr="00A274DE" w:rsidRDefault="00664D1A" w:rsidP="005A2DCD">
      <w:pPr>
        <w:pStyle w:val="Paragraphedeliste"/>
        <w:numPr>
          <w:ilvl w:val="0"/>
          <w:numId w:val="31"/>
        </w:numPr>
        <w:bidi/>
        <w:spacing w:after="60" w:line="240" w:lineRule="auto"/>
        <w:ind w:hanging="357"/>
        <w:jc w:val="both"/>
        <w:rPr>
          <w:rFonts w:ascii="Simplified Arabic" w:hAnsi="Simplified Arabic" w:cs="Simplified Arabic"/>
          <w:b/>
          <w:bCs/>
          <w:sz w:val="32"/>
          <w:szCs w:val="32"/>
          <w:u w:val="single"/>
          <w:rtl/>
          <w:lang w:bidi="ar-DZ"/>
        </w:rPr>
      </w:pPr>
      <w:r w:rsidRPr="00A274DE">
        <w:rPr>
          <w:rFonts w:ascii="Simplified Arabic" w:hAnsi="Simplified Arabic" w:cs="Simplified Arabic"/>
          <w:b/>
          <w:bCs/>
          <w:sz w:val="32"/>
          <w:szCs w:val="32"/>
          <w:u w:val="single"/>
          <w:rtl/>
          <w:lang w:bidi="ar-DZ"/>
        </w:rPr>
        <w:t xml:space="preserve">المراسيم </w:t>
      </w:r>
    </w:p>
    <w:p w:rsidR="00664D1A" w:rsidRPr="00496AFF" w:rsidRDefault="00664D1A" w:rsidP="005A2DCD">
      <w:pPr>
        <w:pStyle w:val="Notedebasdepage"/>
        <w:numPr>
          <w:ilvl w:val="0"/>
          <w:numId w:val="24"/>
        </w:numPr>
        <w:bidi/>
        <w:spacing w:after="60"/>
        <w:ind w:left="849" w:hanging="357"/>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 xml:space="preserve">المرسوم رقم 63-84 المؤرخ في 05/03/1963 المتضمن انضمام الجمهورية الجزائرية الديمقراطية الشعبية إلى اتفاقية الطيران المدني الدولي، ج. ر </w:t>
      </w:r>
      <w:r w:rsidR="0037423A">
        <w:rPr>
          <w:rFonts w:ascii="Simplified Arabic" w:hAnsi="Simplified Arabic" w:cs="Simplified Arabic" w:hint="cs"/>
          <w:sz w:val="32"/>
          <w:szCs w:val="32"/>
          <w:rtl/>
          <w:lang w:bidi="ar-DZ"/>
        </w:rPr>
        <w:t>، ع</w:t>
      </w:r>
      <w:r w:rsidRPr="00496AFF">
        <w:rPr>
          <w:rFonts w:ascii="Simplified Arabic" w:hAnsi="Simplified Arabic" w:cs="Simplified Arabic"/>
          <w:sz w:val="32"/>
          <w:szCs w:val="32"/>
          <w:rtl/>
          <w:lang w:bidi="ar-DZ"/>
        </w:rPr>
        <w:t xml:space="preserve"> 14، الصادرة بتاريخ 19مارس 1963.</w:t>
      </w:r>
    </w:p>
    <w:p w:rsidR="00664D1A" w:rsidRPr="00496AFF" w:rsidRDefault="00664D1A" w:rsidP="005A2DCD">
      <w:pPr>
        <w:pStyle w:val="Paragraphedeliste"/>
        <w:numPr>
          <w:ilvl w:val="0"/>
          <w:numId w:val="24"/>
        </w:numPr>
        <w:bidi/>
        <w:spacing w:after="60" w:line="240" w:lineRule="auto"/>
        <w:ind w:left="707" w:hanging="357"/>
        <w:jc w:val="both"/>
        <w:rPr>
          <w:rFonts w:ascii="Simplified Arabic" w:hAnsi="Simplified Arabic" w:cs="Simplified Arabic"/>
          <w:sz w:val="32"/>
          <w:szCs w:val="32"/>
        </w:rPr>
      </w:pPr>
      <w:r w:rsidRPr="00496AFF">
        <w:rPr>
          <w:rFonts w:ascii="Simplified Arabic" w:hAnsi="Simplified Arabic" w:cs="Simplified Arabic"/>
          <w:sz w:val="32"/>
          <w:szCs w:val="32"/>
          <w:rtl/>
        </w:rPr>
        <w:t xml:space="preserve">المرسوم الرئاسي رقم 95-214 المؤرخ في 11 ربيع الأول عام 1416 الموافق لـ 8 أوت 1995،يتضمن مصادقة الجزائر مع التحفظ على ثلاث اتفاقيات و برتوكول يتعلق بالطيران المدني الدولي ،الجريدة الرسمية، </w:t>
      </w:r>
      <w:r w:rsidR="0037423A">
        <w:rPr>
          <w:rFonts w:ascii="Simplified Arabic" w:hAnsi="Simplified Arabic" w:cs="Simplified Arabic" w:hint="cs"/>
          <w:sz w:val="32"/>
          <w:szCs w:val="32"/>
          <w:rtl/>
        </w:rPr>
        <w:t>ع</w:t>
      </w:r>
      <w:r w:rsidRPr="00496AFF">
        <w:rPr>
          <w:rFonts w:ascii="Simplified Arabic" w:hAnsi="Simplified Arabic" w:cs="Simplified Arabic"/>
          <w:sz w:val="32"/>
          <w:szCs w:val="32"/>
          <w:rtl/>
        </w:rPr>
        <w:t xml:space="preserve"> 44، لسنة 1995.</w:t>
      </w:r>
    </w:p>
    <w:p w:rsidR="00664D1A" w:rsidRPr="00496AFF" w:rsidRDefault="00664D1A" w:rsidP="005A2DCD">
      <w:pPr>
        <w:pStyle w:val="Paragraphedeliste"/>
        <w:numPr>
          <w:ilvl w:val="0"/>
          <w:numId w:val="24"/>
        </w:numPr>
        <w:bidi/>
        <w:spacing w:after="60" w:line="240" w:lineRule="auto"/>
        <w:ind w:left="707" w:hanging="357"/>
        <w:jc w:val="both"/>
        <w:rPr>
          <w:rFonts w:ascii="Simplified Arabic" w:hAnsi="Simplified Arabic" w:cs="Simplified Arabic"/>
          <w:sz w:val="32"/>
          <w:szCs w:val="32"/>
          <w:rtl/>
        </w:rPr>
      </w:pPr>
      <w:r w:rsidRPr="00496AFF">
        <w:rPr>
          <w:rFonts w:ascii="Simplified Arabic" w:hAnsi="Simplified Arabic" w:cs="Simplified Arabic"/>
          <w:sz w:val="32"/>
          <w:szCs w:val="32"/>
          <w:rtl/>
          <w:lang w:bidi="ar-DZ"/>
        </w:rPr>
        <w:t>المرسوم الرئاسي رقم 06-151 مؤرخ في 2 ربيع الثاني عام 1427 الموافق 30 أبريل سنة 2006 يؤسس التنسيق المدني العسكري فيما يتعلق بتسيير المجال الجوي ، ج ر</w:t>
      </w:r>
      <w:r w:rsidR="0037423A">
        <w:rPr>
          <w:rFonts w:ascii="Simplified Arabic" w:hAnsi="Simplified Arabic" w:cs="Simplified Arabic" w:hint="cs"/>
          <w:sz w:val="32"/>
          <w:szCs w:val="32"/>
          <w:rtl/>
          <w:lang w:bidi="ar-DZ"/>
        </w:rPr>
        <w:t xml:space="preserve"> ،</w:t>
      </w:r>
      <w:r w:rsidRPr="00496AFF">
        <w:rPr>
          <w:rFonts w:ascii="Simplified Arabic" w:hAnsi="Simplified Arabic" w:cs="Simplified Arabic"/>
          <w:sz w:val="32"/>
          <w:szCs w:val="32"/>
          <w:rtl/>
          <w:lang w:bidi="ar-DZ"/>
        </w:rPr>
        <w:t xml:space="preserve"> ع 29 الصادرة بتاريخ 3 مايو سنة 2006.</w:t>
      </w:r>
    </w:p>
    <w:p w:rsidR="00664D1A" w:rsidRPr="00496AFF" w:rsidRDefault="00664D1A" w:rsidP="005A2DCD">
      <w:pPr>
        <w:pStyle w:val="Notedebasdepage"/>
        <w:numPr>
          <w:ilvl w:val="0"/>
          <w:numId w:val="24"/>
        </w:numPr>
        <w:bidi/>
        <w:spacing w:after="60"/>
        <w:ind w:left="707" w:hanging="357"/>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المرسوم التنفيذي رقم 95-192 المؤرخ في 12 صفر 1416 الموافق10 جويلية 1995 المتضمن إنشاء محا</w:t>
      </w:r>
      <w:r w:rsidR="0037423A">
        <w:rPr>
          <w:rFonts w:ascii="Simplified Arabic" w:hAnsi="Simplified Arabic" w:cs="Simplified Arabic"/>
          <w:sz w:val="32"/>
          <w:szCs w:val="32"/>
          <w:rtl/>
          <w:lang w:bidi="ar-DZ"/>
        </w:rPr>
        <w:t xml:space="preserve">فظة لأمن الميناء أو المطار ، ج </w:t>
      </w:r>
      <w:r w:rsidRPr="00496AFF">
        <w:rPr>
          <w:rFonts w:ascii="Simplified Arabic" w:hAnsi="Simplified Arabic" w:cs="Simplified Arabic"/>
          <w:sz w:val="32"/>
          <w:szCs w:val="32"/>
          <w:rtl/>
          <w:lang w:bidi="ar-DZ"/>
        </w:rPr>
        <w:t xml:space="preserve">ر </w:t>
      </w:r>
      <w:r w:rsidR="0037423A">
        <w:rPr>
          <w:rFonts w:ascii="Simplified Arabic" w:hAnsi="Simplified Arabic" w:cs="Simplified Arabic" w:hint="cs"/>
          <w:sz w:val="32"/>
          <w:szCs w:val="32"/>
          <w:rtl/>
          <w:lang w:bidi="ar-DZ"/>
        </w:rPr>
        <w:t>، ع</w:t>
      </w:r>
      <w:r w:rsidRPr="00496AFF">
        <w:rPr>
          <w:rFonts w:ascii="Simplified Arabic" w:hAnsi="Simplified Arabic" w:cs="Simplified Arabic"/>
          <w:sz w:val="32"/>
          <w:szCs w:val="32"/>
          <w:rtl/>
          <w:lang w:bidi="ar-DZ"/>
        </w:rPr>
        <w:t xml:space="preserve">  38 الصادرة بتاريخ 21 صفر عام 1416 الموافق 19 جويلية سنة 1995.</w:t>
      </w:r>
    </w:p>
    <w:p w:rsidR="00664D1A" w:rsidRPr="00496AFF" w:rsidRDefault="00664D1A" w:rsidP="005A2DCD">
      <w:pPr>
        <w:pStyle w:val="Notedefin"/>
        <w:numPr>
          <w:ilvl w:val="0"/>
          <w:numId w:val="24"/>
        </w:numPr>
        <w:bidi/>
        <w:spacing w:after="60"/>
        <w:ind w:left="707" w:hanging="357"/>
        <w:jc w:val="both"/>
        <w:rPr>
          <w:rFonts w:ascii="Simplified Arabic" w:hAnsi="Simplified Arabic" w:cs="Simplified Arabic"/>
          <w:sz w:val="32"/>
          <w:szCs w:val="32"/>
          <w:lang w:bidi="ar-DZ"/>
        </w:rPr>
      </w:pPr>
      <w:r w:rsidRPr="00496AFF">
        <w:rPr>
          <w:rFonts w:ascii="Simplified Arabic" w:hAnsi="Simplified Arabic" w:cs="Simplified Arabic"/>
          <w:sz w:val="32"/>
          <w:szCs w:val="32"/>
          <w:rtl/>
          <w:lang w:bidi="ar-DZ"/>
        </w:rPr>
        <w:t xml:space="preserve">المرسوم التنفيذي رقم 02-88 المؤرخ في 18 ذي الحجة 1422 الموافق ل2 مارس 2002 يتعلق بارتفاقات الطيران ج ر </w:t>
      </w:r>
      <w:r w:rsidR="0037423A">
        <w:rPr>
          <w:rFonts w:ascii="Simplified Arabic" w:hAnsi="Simplified Arabic" w:cs="Simplified Arabic" w:hint="cs"/>
          <w:sz w:val="32"/>
          <w:szCs w:val="32"/>
          <w:rtl/>
          <w:lang w:bidi="ar-DZ"/>
        </w:rPr>
        <w:t>، ع</w:t>
      </w:r>
      <w:r w:rsidRPr="00496AFF">
        <w:rPr>
          <w:rFonts w:ascii="Simplified Arabic" w:hAnsi="Simplified Arabic" w:cs="Simplified Arabic"/>
          <w:sz w:val="32"/>
          <w:szCs w:val="32"/>
          <w:rtl/>
          <w:lang w:bidi="ar-DZ"/>
        </w:rPr>
        <w:t xml:space="preserve"> 17 الصادرة بتاريخ 22 ذي الحج</w:t>
      </w:r>
      <w:r>
        <w:rPr>
          <w:rFonts w:ascii="Simplified Arabic" w:hAnsi="Simplified Arabic" w:cs="Simplified Arabic"/>
          <w:sz w:val="32"/>
          <w:szCs w:val="32"/>
          <w:rtl/>
          <w:lang w:bidi="ar-DZ"/>
        </w:rPr>
        <w:t xml:space="preserve">ة 1422 الموافق 6 مارس سنة 2002 </w:t>
      </w:r>
      <w:r w:rsidRPr="00496AFF">
        <w:rPr>
          <w:rFonts w:ascii="Simplified Arabic" w:hAnsi="Simplified Arabic" w:cs="Simplified Arabic"/>
          <w:sz w:val="32"/>
          <w:szCs w:val="32"/>
          <w:rtl/>
          <w:lang w:bidi="ar-DZ"/>
        </w:rPr>
        <w:t>.</w:t>
      </w:r>
    </w:p>
    <w:p w:rsidR="00664D1A" w:rsidRPr="00496AFF" w:rsidRDefault="00664D1A" w:rsidP="005A2DCD">
      <w:pPr>
        <w:pStyle w:val="Notedefin"/>
        <w:numPr>
          <w:ilvl w:val="0"/>
          <w:numId w:val="24"/>
        </w:numPr>
        <w:bidi/>
        <w:spacing w:after="60"/>
        <w:ind w:left="707" w:hanging="357"/>
        <w:jc w:val="both"/>
        <w:rPr>
          <w:rFonts w:ascii="Simplified Arabic" w:hAnsi="Simplified Arabic" w:cs="Simplified Arabic"/>
          <w:color w:val="000000" w:themeColor="text1"/>
          <w:sz w:val="32"/>
          <w:szCs w:val="32"/>
          <w:rtl/>
          <w:lang w:bidi="ar-DZ"/>
        </w:rPr>
      </w:pPr>
      <w:r w:rsidRPr="00496AFF">
        <w:rPr>
          <w:rFonts w:ascii="Simplified Arabic" w:hAnsi="Simplified Arabic" w:cs="Simplified Arabic"/>
          <w:sz w:val="32"/>
          <w:szCs w:val="32"/>
          <w:rtl/>
          <w:lang w:bidi="ar-DZ"/>
        </w:rPr>
        <w:t xml:space="preserve">المرسوم التنفيذي رقم 09-207 الصادر في 11يونيوسنة 2009، يحدد الشروط العامة لقابلية  ملاحة الطائرات </w:t>
      </w:r>
      <w:r w:rsidR="0037423A">
        <w:rPr>
          <w:rFonts w:ascii="Simplified Arabic" w:hAnsi="Simplified Arabic" w:cs="Simplified Arabic"/>
          <w:color w:val="000000" w:themeColor="text1"/>
          <w:sz w:val="32"/>
          <w:szCs w:val="32"/>
          <w:rtl/>
          <w:lang w:bidi="ar-DZ"/>
        </w:rPr>
        <w:t>واستغلالها ، ج</w:t>
      </w:r>
      <w:r w:rsidR="0037423A">
        <w:rPr>
          <w:rFonts w:ascii="Simplified Arabic" w:hAnsi="Simplified Arabic" w:cs="Simplified Arabic" w:hint="cs"/>
          <w:color w:val="000000" w:themeColor="text1"/>
          <w:sz w:val="32"/>
          <w:szCs w:val="32"/>
          <w:rtl/>
          <w:lang w:bidi="ar-DZ"/>
        </w:rPr>
        <w:t xml:space="preserve"> </w:t>
      </w:r>
      <w:r w:rsidRPr="00496AFF">
        <w:rPr>
          <w:rFonts w:ascii="Simplified Arabic" w:hAnsi="Simplified Arabic" w:cs="Simplified Arabic"/>
          <w:color w:val="000000" w:themeColor="text1"/>
          <w:sz w:val="32"/>
          <w:szCs w:val="32"/>
          <w:rtl/>
          <w:lang w:bidi="ar-DZ"/>
        </w:rPr>
        <w:t xml:space="preserve">ر </w:t>
      </w:r>
      <w:r w:rsidR="0037423A">
        <w:rPr>
          <w:rFonts w:ascii="Simplified Arabic" w:hAnsi="Simplified Arabic" w:cs="Simplified Arabic" w:hint="cs"/>
          <w:color w:val="000000" w:themeColor="text1"/>
          <w:sz w:val="32"/>
          <w:szCs w:val="32"/>
          <w:rtl/>
          <w:lang w:bidi="ar-DZ"/>
        </w:rPr>
        <w:t>، ع</w:t>
      </w:r>
      <w:r w:rsidRPr="00496AFF">
        <w:rPr>
          <w:rFonts w:ascii="Simplified Arabic" w:hAnsi="Simplified Arabic" w:cs="Simplified Arabic"/>
          <w:color w:val="000000" w:themeColor="text1"/>
          <w:sz w:val="32"/>
          <w:szCs w:val="32"/>
          <w:rtl/>
          <w:lang w:bidi="ar-DZ"/>
        </w:rPr>
        <w:t xml:space="preserve"> 35 ، الصادرة بتاريخ20 جمادى الثانية عام 1430 الموافق 14 جوان سنة 2009 </w:t>
      </w:r>
      <w:r w:rsidR="0037423A">
        <w:rPr>
          <w:rFonts w:ascii="Simplified Arabic" w:hAnsi="Simplified Arabic" w:cs="Simplified Arabic" w:hint="cs"/>
          <w:color w:val="000000" w:themeColor="text1"/>
          <w:sz w:val="32"/>
          <w:szCs w:val="32"/>
          <w:rtl/>
          <w:lang w:bidi="ar-DZ"/>
        </w:rPr>
        <w:t>.</w:t>
      </w:r>
    </w:p>
    <w:p w:rsidR="00664D1A" w:rsidRPr="00496AFF" w:rsidRDefault="00664D1A" w:rsidP="005A2DCD">
      <w:pPr>
        <w:pStyle w:val="Paragraphedeliste"/>
        <w:numPr>
          <w:ilvl w:val="0"/>
          <w:numId w:val="24"/>
        </w:numPr>
        <w:bidi/>
        <w:spacing w:after="60" w:line="240" w:lineRule="auto"/>
        <w:ind w:left="707" w:hanging="357"/>
        <w:jc w:val="both"/>
        <w:rPr>
          <w:rFonts w:ascii="Simplified Arabic" w:hAnsi="Simplified Arabic" w:cs="Simplified Arabic"/>
          <w:sz w:val="32"/>
          <w:szCs w:val="32"/>
          <w:u w:val="single"/>
          <w:rtl/>
          <w:lang w:bidi="ar-DZ"/>
        </w:rPr>
      </w:pPr>
      <w:r w:rsidRPr="00496AFF">
        <w:rPr>
          <w:rFonts w:ascii="Simplified Arabic" w:hAnsi="Simplified Arabic" w:cs="Simplified Arabic"/>
          <w:sz w:val="32"/>
          <w:szCs w:val="32"/>
          <w:rtl/>
          <w:lang w:bidi="ar-DZ"/>
        </w:rPr>
        <w:t xml:space="preserve">المرسوم التنفيذي 09-314 المؤرخ في 17 شوال عام 1430 الموافق 6 أكتوبر سنة   2009يتمم المرسوم التنفيذي رقم 94-50 الصادرة بتاريخ 16 رمضان 1414 الموافق 26 فيفري 1994، يتضمن إحداث اللجنة الوطنية لأمن الطيران </w:t>
      </w:r>
      <w:r w:rsidRPr="00496AFF">
        <w:rPr>
          <w:rFonts w:ascii="Simplified Arabic" w:hAnsi="Simplified Arabic" w:cs="Simplified Arabic"/>
          <w:sz w:val="32"/>
          <w:szCs w:val="32"/>
          <w:rtl/>
          <w:lang w:bidi="ar-DZ"/>
        </w:rPr>
        <w:lastRenderedPageBreak/>
        <w:t>المدني و لجان أمن المطارات،</w:t>
      </w:r>
      <w:r w:rsidR="00541E13">
        <w:rPr>
          <w:rFonts w:ascii="Simplified Arabic" w:hAnsi="Simplified Arabic" w:cs="Simplified Arabic" w:hint="cs"/>
          <w:sz w:val="32"/>
          <w:szCs w:val="32"/>
          <w:rtl/>
          <w:lang w:bidi="ar-DZ"/>
        </w:rPr>
        <w:t xml:space="preserve"> </w:t>
      </w:r>
      <w:r w:rsidR="00541E13">
        <w:rPr>
          <w:rFonts w:ascii="Simplified Arabic" w:hAnsi="Simplified Arabic" w:cs="Simplified Arabic"/>
          <w:sz w:val="32"/>
          <w:szCs w:val="32"/>
          <w:rtl/>
          <w:lang w:bidi="ar-DZ"/>
        </w:rPr>
        <w:t>ج</w:t>
      </w:r>
      <w:r w:rsidR="00541E13">
        <w:rPr>
          <w:rFonts w:ascii="Simplified Arabic" w:hAnsi="Simplified Arabic" w:cs="Simplified Arabic" w:hint="cs"/>
          <w:sz w:val="32"/>
          <w:szCs w:val="32"/>
          <w:rtl/>
          <w:lang w:bidi="ar-DZ"/>
        </w:rPr>
        <w:t xml:space="preserve"> </w:t>
      </w:r>
      <w:r w:rsidRPr="00496AFF">
        <w:rPr>
          <w:rFonts w:ascii="Simplified Arabic" w:hAnsi="Simplified Arabic" w:cs="Simplified Arabic"/>
          <w:sz w:val="32"/>
          <w:szCs w:val="32"/>
          <w:rtl/>
          <w:lang w:bidi="ar-DZ"/>
        </w:rPr>
        <w:t xml:space="preserve">ر </w:t>
      </w:r>
      <w:r w:rsidR="00541E13">
        <w:rPr>
          <w:rFonts w:ascii="Simplified Arabic" w:hAnsi="Simplified Arabic" w:cs="Simplified Arabic" w:hint="cs"/>
          <w:sz w:val="32"/>
          <w:szCs w:val="32"/>
          <w:rtl/>
          <w:lang w:bidi="ar-DZ"/>
        </w:rPr>
        <w:t>، ع</w:t>
      </w:r>
      <w:r w:rsidRPr="00496AFF">
        <w:rPr>
          <w:rFonts w:ascii="Simplified Arabic" w:hAnsi="Simplified Arabic" w:cs="Simplified Arabic"/>
          <w:sz w:val="32"/>
          <w:szCs w:val="32"/>
          <w:rtl/>
          <w:lang w:bidi="ar-DZ"/>
        </w:rPr>
        <w:t xml:space="preserve"> 57   الصادرة  بتاريخ 18 شوال 1430 الموافق 7 أكتوبر سنة2009</w:t>
      </w:r>
    </w:p>
    <w:p w:rsidR="00664D1A" w:rsidRPr="00496AFF" w:rsidRDefault="00664D1A" w:rsidP="005A2DCD">
      <w:pPr>
        <w:pStyle w:val="Paragraphedeliste"/>
        <w:numPr>
          <w:ilvl w:val="0"/>
          <w:numId w:val="24"/>
        </w:numPr>
        <w:bidi/>
        <w:spacing w:after="60" w:line="240" w:lineRule="auto"/>
        <w:ind w:left="707" w:hanging="357"/>
        <w:jc w:val="both"/>
        <w:rPr>
          <w:rFonts w:ascii="Simplified Arabic" w:hAnsi="Simplified Arabic" w:cs="Simplified Arabic"/>
          <w:sz w:val="32"/>
          <w:szCs w:val="32"/>
          <w:rtl/>
          <w:lang w:bidi="ar-DZ"/>
        </w:rPr>
      </w:pPr>
      <w:r w:rsidRPr="00496AFF">
        <w:rPr>
          <w:rFonts w:ascii="Simplified Arabic" w:hAnsi="Simplified Arabic" w:cs="Simplified Arabic"/>
          <w:sz w:val="32"/>
          <w:szCs w:val="32"/>
          <w:rtl/>
          <w:lang w:bidi="ar-DZ"/>
        </w:rPr>
        <w:t xml:space="preserve">المرسوم التنفيذي رقم 16-306 المؤرخ في 28 صفر عام1438الموافق 23نوفمبر سنة 2016 يتضمن تشكيلة اللجنة الوطنية لأمن الطيران المدني و اللجان المحلية </w:t>
      </w:r>
      <w:r w:rsidR="0037423A">
        <w:rPr>
          <w:rFonts w:ascii="Simplified Arabic" w:hAnsi="Simplified Arabic" w:cs="Simplified Arabic"/>
          <w:sz w:val="32"/>
          <w:szCs w:val="32"/>
          <w:rtl/>
          <w:lang w:bidi="ar-DZ"/>
        </w:rPr>
        <w:t>لأمن المطارات ومهامها وعملها ،ج</w:t>
      </w:r>
      <w:r w:rsidR="0037423A">
        <w:rPr>
          <w:rFonts w:ascii="Simplified Arabic" w:hAnsi="Simplified Arabic" w:cs="Simplified Arabic" w:hint="cs"/>
          <w:sz w:val="32"/>
          <w:szCs w:val="32"/>
          <w:rtl/>
          <w:lang w:bidi="ar-DZ"/>
        </w:rPr>
        <w:t xml:space="preserve"> </w:t>
      </w:r>
      <w:r w:rsidRPr="00496AFF">
        <w:rPr>
          <w:rFonts w:ascii="Simplified Arabic" w:hAnsi="Simplified Arabic" w:cs="Simplified Arabic"/>
          <w:sz w:val="32"/>
          <w:szCs w:val="32"/>
          <w:rtl/>
          <w:lang w:bidi="ar-DZ"/>
        </w:rPr>
        <w:t xml:space="preserve">ر </w:t>
      </w:r>
      <w:r w:rsidR="0037423A">
        <w:rPr>
          <w:rFonts w:ascii="Simplified Arabic" w:hAnsi="Simplified Arabic" w:cs="Simplified Arabic" w:hint="cs"/>
          <w:sz w:val="32"/>
          <w:szCs w:val="32"/>
          <w:rtl/>
          <w:lang w:bidi="ar-DZ"/>
        </w:rPr>
        <w:t xml:space="preserve">، ع </w:t>
      </w:r>
      <w:r w:rsidRPr="00496AFF">
        <w:rPr>
          <w:rFonts w:ascii="Simplified Arabic" w:hAnsi="Simplified Arabic" w:cs="Simplified Arabic"/>
          <w:sz w:val="32"/>
          <w:szCs w:val="32"/>
          <w:rtl/>
          <w:lang w:bidi="ar-DZ"/>
        </w:rPr>
        <w:t>70</w:t>
      </w:r>
      <w:r w:rsidR="0037423A">
        <w:rPr>
          <w:rFonts w:ascii="Simplified Arabic" w:hAnsi="Simplified Arabic" w:cs="Simplified Arabic" w:hint="cs"/>
          <w:sz w:val="32"/>
          <w:szCs w:val="32"/>
          <w:rtl/>
          <w:lang w:bidi="ar-DZ"/>
        </w:rPr>
        <w:t xml:space="preserve"> </w:t>
      </w:r>
      <w:r w:rsidRPr="00496AFF">
        <w:rPr>
          <w:rFonts w:ascii="Simplified Arabic" w:hAnsi="Simplified Arabic" w:cs="Simplified Arabic"/>
          <w:sz w:val="32"/>
          <w:szCs w:val="32"/>
          <w:rtl/>
          <w:lang w:bidi="ar-DZ"/>
        </w:rPr>
        <w:t>الصادرة بتاريخ 8 ربيع الأول عام 1438الموافق 8 ديسمبر سنة 2016.</w:t>
      </w:r>
    </w:p>
    <w:p w:rsidR="00664D1A" w:rsidRPr="00FC1FA4" w:rsidRDefault="00664D1A" w:rsidP="005A2DCD">
      <w:pPr>
        <w:pStyle w:val="Paragraphedeliste"/>
        <w:numPr>
          <w:ilvl w:val="0"/>
          <w:numId w:val="24"/>
        </w:numPr>
        <w:tabs>
          <w:tab w:val="right" w:pos="1841"/>
        </w:tabs>
        <w:bidi/>
        <w:spacing w:after="60" w:line="240" w:lineRule="auto"/>
        <w:ind w:left="707" w:hanging="357"/>
        <w:jc w:val="both"/>
        <w:rPr>
          <w:rFonts w:ascii="Simplified Arabic" w:hAnsi="Simplified Arabic" w:cs="Simplified Arabic"/>
          <w:sz w:val="32"/>
          <w:szCs w:val="32"/>
          <w:u w:val="single"/>
          <w:lang w:bidi="ar-DZ"/>
        </w:rPr>
      </w:pPr>
      <w:r w:rsidRPr="00496AFF">
        <w:rPr>
          <w:rFonts w:ascii="Simplified Arabic" w:hAnsi="Simplified Arabic" w:cs="Simplified Arabic"/>
          <w:sz w:val="32"/>
          <w:szCs w:val="32"/>
          <w:rtl/>
          <w:lang w:bidi="ar-DZ"/>
        </w:rPr>
        <w:t>المرسوم التنفيذي رقم 17-134 مؤرخ في 9 رجب عام 1438 الموافق 6 أبريل سنة 2017، يتضمن اعتماد البرنامج الوطني لسل</w:t>
      </w:r>
      <w:r w:rsidR="0037423A">
        <w:rPr>
          <w:rFonts w:ascii="Simplified Arabic" w:hAnsi="Simplified Arabic" w:cs="Simplified Arabic"/>
          <w:sz w:val="32"/>
          <w:szCs w:val="32"/>
          <w:rtl/>
          <w:lang w:bidi="ar-DZ"/>
        </w:rPr>
        <w:t xml:space="preserve">امة الطيران المدني، </w:t>
      </w:r>
      <w:r w:rsidR="0037423A">
        <w:rPr>
          <w:rFonts w:ascii="Simplified Arabic" w:hAnsi="Simplified Arabic" w:cs="Simplified Arabic" w:hint="cs"/>
          <w:sz w:val="32"/>
          <w:szCs w:val="32"/>
          <w:rtl/>
          <w:lang w:bidi="ar-DZ"/>
        </w:rPr>
        <w:t xml:space="preserve">ج </w:t>
      </w:r>
      <w:r w:rsidRPr="00496AFF">
        <w:rPr>
          <w:rFonts w:ascii="Simplified Arabic" w:hAnsi="Simplified Arabic" w:cs="Simplified Arabic"/>
          <w:sz w:val="32"/>
          <w:szCs w:val="32"/>
          <w:rtl/>
          <w:lang w:bidi="ar-DZ"/>
        </w:rPr>
        <w:t xml:space="preserve">ر </w:t>
      </w:r>
      <w:r w:rsidR="0037423A">
        <w:rPr>
          <w:rFonts w:ascii="Simplified Arabic" w:hAnsi="Simplified Arabic" w:cs="Simplified Arabic" w:hint="cs"/>
          <w:sz w:val="32"/>
          <w:szCs w:val="32"/>
          <w:rtl/>
          <w:lang w:bidi="ar-DZ"/>
        </w:rPr>
        <w:t xml:space="preserve">،              ع </w:t>
      </w:r>
      <w:r w:rsidRPr="00496AFF">
        <w:rPr>
          <w:rFonts w:ascii="Simplified Arabic" w:hAnsi="Simplified Arabic" w:cs="Simplified Arabic"/>
          <w:sz w:val="32"/>
          <w:szCs w:val="32"/>
          <w:rtl/>
          <w:lang w:bidi="ar-DZ"/>
        </w:rPr>
        <w:t>22، الصادرة بتاريخ 9 أبريل سنة 2017.</w:t>
      </w:r>
    </w:p>
    <w:p w:rsidR="00FC1FA4" w:rsidRPr="00FC1FA4" w:rsidRDefault="00FC1FA4" w:rsidP="005A2DCD">
      <w:pPr>
        <w:pStyle w:val="Paragraphedeliste"/>
        <w:numPr>
          <w:ilvl w:val="0"/>
          <w:numId w:val="24"/>
        </w:numPr>
        <w:tabs>
          <w:tab w:val="right" w:pos="990"/>
        </w:tabs>
        <w:bidi/>
        <w:spacing w:after="60" w:line="240" w:lineRule="auto"/>
        <w:ind w:left="707" w:hanging="357"/>
        <w:jc w:val="both"/>
        <w:rPr>
          <w:rFonts w:ascii="Simplified Arabic" w:hAnsi="Simplified Arabic" w:cs="Simplified Arabic"/>
          <w:sz w:val="32"/>
          <w:szCs w:val="32"/>
          <w:u w:val="single"/>
          <w:rtl/>
          <w:lang w:bidi="ar-DZ"/>
        </w:rPr>
      </w:pPr>
      <w:r w:rsidRPr="00FC1FA4">
        <w:rPr>
          <w:rFonts w:ascii="Simplified Arabic" w:hAnsi="Simplified Arabic" w:cs="Simplified Arabic" w:hint="cs"/>
          <w:sz w:val="32"/>
          <w:szCs w:val="32"/>
          <w:rtl/>
          <w:lang w:bidi="ar-DZ"/>
        </w:rPr>
        <w:t xml:space="preserve">المرسوم </w:t>
      </w:r>
      <w:r w:rsidRPr="00FC1FA4">
        <w:rPr>
          <w:rFonts w:ascii="Simplified Arabic" w:hAnsi="Simplified Arabic" w:cs="Simplified Arabic"/>
          <w:sz w:val="32"/>
          <w:szCs w:val="32"/>
          <w:rtl/>
          <w:lang w:bidi="ar-DZ"/>
        </w:rPr>
        <w:t xml:space="preserve">التنفيذي رقم 17-240 مؤرخ في 23 ذي القعدة عام 1438 الموافق 15 غشت سنة 2017 ، ج ر ، ع 48 الصادرة بتاريخ 28 ذو القعدة عام 1438 الموافق 20 غشت سنة </w:t>
      </w:r>
      <w:r w:rsidRPr="002E46A6">
        <w:rPr>
          <w:rFonts w:ascii="Simplified Arabic" w:hAnsi="Simplified Arabic" w:cs="Simplified Arabic"/>
          <w:sz w:val="32"/>
          <w:szCs w:val="32"/>
          <w:rtl/>
          <w:lang w:bidi="ar-DZ"/>
        </w:rPr>
        <w:t>2017</w:t>
      </w:r>
      <w:r w:rsidR="002E46A6">
        <w:rPr>
          <w:rFonts w:ascii="Simplified Arabic" w:hAnsi="Simplified Arabic" w:cs="Simplified Arabic" w:hint="cs"/>
          <w:sz w:val="32"/>
          <w:szCs w:val="32"/>
          <w:rtl/>
          <w:lang w:bidi="ar-DZ"/>
        </w:rPr>
        <w:t xml:space="preserve"> المتضمن تشكيلة اللجنة الوطنية لأمن الطيران المدني و اللجان المحلية لأمن المطارات و مهامها و عملها </w:t>
      </w:r>
      <w:r w:rsidR="00441066">
        <w:rPr>
          <w:rFonts w:ascii="Simplified Arabic" w:hAnsi="Simplified Arabic" w:cs="Simplified Arabic" w:hint="cs"/>
          <w:sz w:val="32"/>
          <w:szCs w:val="32"/>
          <w:rtl/>
          <w:lang w:bidi="ar-DZ"/>
        </w:rPr>
        <w:t>.</w:t>
      </w:r>
    </w:p>
    <w:p w:rsidR="00664D1A" w:rsidRDefault="00664D1A" w:rsidP="005A2DCD">
      <w:pPr>
        <w:pStyle w:val="Notedebasdepage"/>
        <w:numPr>
          <w:ilvl w:val="0"/>
          <w:numId w:val="24"/>
        </w:numPr>
        <w:tabs>
          <w:tab w:val="right" w:pos="990"/>
        </w:tabs>
        <w:bidi/>
        <w:spacing w:after="60"/>
        <w:ind w:left="707" w:hanging="357"/>
        <w:jc w:val="both"/>
        <w:rPr>
          <w:rFonts w:ascii="Simplified Arabic" w:hAnsi="Simplified Arabic" w:cs="Simplified Arabic"/>
          <w:sz w:val="32"/>
          <w:szCs w:val="32"/>
          <w:lang w:bidi="ar-DZ"/>
        </w:rPr>
      </w:pPr>
      <w:r w:rsidRPr="00037F51">
        <w:rPr>
          <w:rFonts w:ascii="Simplified Arabic" w:hAnsi="Simplified Arabic" w:cs="Simplified Arabic"/>
          <w:sz w:val="32"/>
          <w:szCs w:val="32"/>
          <w:rtl/>
        </w:rPr>
        <w:t xml:space="preserve">المرسوم التنفيذي رقم 20-217 المؤرخ في 12 ذي الحجة عام 1441 الموافق 2 غشت سنة 2020 يحدد مهام الوكالة الوطنية للطيران المدني و تنظيمها </w:t>
      </w:r>
      <w:r w:rsidR="0037423A">
        <w:rPr>
          <w:rFonts w:ascii="Simplified Arabic" w:hAnsi="Simplified Arabic" w:cs="Simplified Arabic" w:hint="cs"/>
          <w:sz w:val="32"/>
          <w:szCs w:val="32"/>
          <w:rtl/>
        </w:rPr>
        <w:t xml:space="preserve">            </w:t>
      </w:r>
      <w:r w:rsidR="0037423A">
        <w:rPr>
          <w:rFonts w:ascii="Simplified Arabic" w:hAnsi="Simplified Arabic" w:cs="Simplified Arabic"/>
          <w:sz w:val="32"/>
          <w:szCs w:val="32"/>
          <w:rtl/>
        </w:rPr>
        <w:t>و سيرها، ج</w:t>
      </w:r>
      <w:r w:rsidR="0037423A">
        <w:rPr>
          <w:rFonts w:ascii="Simplified Arabic" w:hAnsi="Simplified Arabic" w:cs="Simplified Arabic" w:hint="cs"/>
          <w:sz w:val="32"/>
          <w:szCs w:val="32"/>
          <w:rtl/>
        </w:rPr>
        <w:t xml:space="preserve"> </w:t>
      </w:r>
      <w:r w:rsidRPr="00037F51">
        <w:rPr>
          <w:rFonts w:ascii="Simplified Arabic" w:hAnsi="Simplified Arabic" w:cs="Simplified Arabic"/>
          <w:sz w:val="32"/>
          <w:szCs w:val="32"/>
          <w:rtl/>
        </w:rPr>
        <w:t>ر</w:t>
      </w:r>
      <w:r w:rsidR="0037423A">
        <w:rPr>
          <w:rFonts w:ascii="Simplified Arabic" w:hAnsi="Simplified Arabic" w:cs="Simplified Arabic" w:hint="cs"/>
          <w:sz w:val="32"/>
          <w:szCs w:val="32"/>
          <w:rtl/>
        </w:rPr>
        <w:t xml:space="preserve"> ع </w:t>
      </w:r>
      <w:r>
        <w:rPr>
          <w:rFonts w:ascii="Simplified Arabic" w:hAnsi="Simplified Arabic" w:cs="Simplified Arabic"/>
          <w:sz w:val="32"/>
          <w:szCs w:val="32"/>
          <w:rtl/>
        </w:rPr>
        <w:t>46، الصادرة بتاريخ 9 غشت 2020</w:t>
      </w:r>
      <w:r>
        <w:rPr>
          <w:rFonts w:ascii="Simplified Arabic" w:hAnsi="Simplified Arabic" w:cs="Simplified Arabic" w:hint="cs"/>
          <w:sz w:val="32"/>
          <w:szCs w:val="32"/>
          <w:rtl/>
        </w:rPr>
        <w:t>.</w:t>
      </w:r>
    </w:p>
    <w:p w:rsidR="00664D1A" w:rsidRPr="00037F51" w:rsidRDefault="00664D1A" w:rsidP="005A2DCD">
      <w:pPr>
        <w:pStyle w:val="Notedebasdepage"/>
        <w:numPr>
          <w:ilvl w:val="0"/>
          <w:numId w:val="31"/>
        </w:numPr>
        <w:bidi/>
        <w:jc w:val="both"/>
        <w:rPr>
          <w:rFonts w:ascii="Simplified Arabic" w:hAnsi="Simplified Arabic" w:cs="Simplified Arabic"/>
          <w:b/>
          <w:bCs/>
          <w:sz w:val="32"/>
          <w:szCs w:val="32"/>
          <w:u w:val="single"/>
          <w:lang w:bidi="ar-DZ"/>
        </w:rPr>
      </w:pPr>
      <w:r w:rsidRPr="00037F51">
        <w:rPr>
          <w:rFonts w:ascii="Simplified Arabic" w:hAnsi="Simplified Arabic" w:cs="Simplified Arabic"/>
          <w:b/>
          <w:bCs/>
          <w:sz w:val="32"/>
          <w:szCs w:val="32"/>
          <w:u w:val="single"/>
          <w:rtl/>
          <w:lang w:bidi="ar-DZ"/>
        </w:rPr>
        <w:t>القـــــرارات</w:t>
      </w:r>
    </w:p>
    <w:p w:rsidR="00664D1A" w:rsidRPr="00496AFF" w:rsidRDefault="00664D1A" w:rsidP="005A2DCD">
      <w:pPr>
        <w:pStyle w:val="Paragraphedeliste"/>
        <w:numPr>
          <w:ilvl w:val="0"/>
          <w:numId w:val="22"/>
        </w:numPr>
        <w:tabs>
          <w:tab w:val="right" w:pos="990"/>
        </w:tabs>
        <w:bidi/>
        <w:spacing w:after="60" w:line="240" w:lineRule="auto"/>
        <w:ind w:left="565" w:firstLine="0"/>
        <w:jc w:val="both"/>
        <w:rPr>
          <w:rFonts w:ascii="Simplified Arabic" w:hAnsi="Simplified Arabic" w:cs="Simplified Arabic"/>
          <w:sz w:val="32"/>
          <w:szCs w:val="32"/>
          <w:u w:val="single"/>
          <w:lang w:bidi="ar-DZ"/>
        </w:rPr>
      </w:pPr>
      <w:r w:rsidRPr="00496AFF">
        <w:rPr>
          <w:rFonts w:ascii="Simplified Arabic" w:hAnsi="Simplified Arabic" w:cs="Simplified Arabic"/>
          <w:sz w:val="32"/>
          <w:szCs w:val="32"/>
          <w:rtl/>
          <w:lang w:bidi="ar-DZ"/>
        </w:rPr>
        <w:t xml:space="preserve">القرار الوزاري المشترك المؤرخ في 4 رجب عام 1416الموافق 8نوفمبر 1995يتعلق برخص </w:t>
      </w:r>
      <w:r w:rsidRPr="00496AFF">
        <w:rPr>
          <w:rFonts w:ascii="Simplified Arabic" w:hAnsi="Simplified Arabic" w:cs="Simplified Arabic"/>
          <w:sz w:val="32"/>
          <w:szCs w:val="32"/>
          <w:lang w:bidi="ar-DZ"/>
        </w:rPr>
        <w:t xml:space="preserve">  </w:t>
      </w:r>
      <w:r w:rsidR="0037423A">
        <w:rPr>
          <w:rFonts w:ascii="Simplified Arabic" w:hAnsi="Simplified Arabic" w:cs="Simplified Arabic"/>
          <w:sz w:val="32"/>
          <w:szCs w:val="32"/>
          <w:rtl/>
          <w:lang w:bidi="ar-DZ"/>
        </w:rPr>
        <w:t>الدخول إلى المطارات، ج ر</w:t>
      </w:r>
      <w:r w:rsidR="0037423A">
        <w:rPr>
          <w:rFonts w:ascii="Simplified Arabic" w:hAnsi="Simplified Arabic" w:cs="Simplified Arabic" w:hint="cs"/>
          <w:sz w:val="32"/>
          <w:szCs w:val="32"/>
          <w:rtl/>
          <w:lang w:bidi="ar-DZ"/>
        </w:rPr>
        <w:t>، ع</w:t>
      </w:r>
      <w:r w:rsidRPr="00496AFF">
        <w:rPr>
          <w:rFonts w:ascii="Simplified Arabic" w:hAnsi="Simplified Arabic" w:cs="Simplified Arabic"/>
          <w:sz w:val="32"/>
          <w:szCs w:val="32"/>
          <w:rtl/>
          <w:lang w:bidi="ar-DZ"/>
        </w:rPr>
        <w:t xml:space="preserve"> 13 المؤرخ في 29 رمضان عام 1416 الموافق ل28 فيفري 1996.</w:t>
      </w:r>
    </w:p>
    <w:p w:rsidR="00664D1A" w:rsidRPr="00496AFF" w:rsidRDefault="00664D1A" w:rsidP="005A2DCD">
      <w:pPr>
        <w:pStyle w:val="Paragraphedeliste"/>
        <w:numPr>
          <w:ilvl w:val="0"/>
          <w:numId w:val="22"/>
        </w:numPr>
        <w:bidi/>
        <w:spacing w:after="60" w:line="240" w:lineRule="auto"/>
        <w:jc w:val="both"/>
        <w:rPr>
          <w:rFonts w:ascii="Simplified Arabic" w:hAnsi="Simplified Arabic" w:cs="Simplified Arabic"/>
          <w:sz w:val="32"/>
          <w:szCs w:val="32"/>
          <w:u w:val="single"/>
          <w:lang w:bidi="ar-DZ"/>
        </w:rPr>
      </w:pPr>
      <w:r w:rsidRPr="00496AFF">
        <w:rPr>
          <w:rFonts w:ascii="Simplified Arabic" w:hAnsi="Simplified Arabic" w:cs="Simplified Arabic"/>
          <w:sz w:val="32"/>
          <w:szCs w:val="32"/>
          <w:rtl/>
          <w:lang w:bidi="ar-DZ"/>
        </w:rPr>
        <w:t xml:space="preserve">القرار الوزاري </w:t>
      </w:r>
      <w:r w:rsidRPr="00496AFF">
        <w:rPr>
          <w:rFonts w:ascii="Simplified Arabic" w:hAnsi="Simplified Arabic" w:cs="Simplified Arabic"/>
          <w:sz w:val="32"/>
          <w:szCs w:val="32"/>
          <w:rtl/>
        </w:rPr>
        <w:t>المشترك المؤرخ في13جمادى الثانية عام الموافق 9جوان 2006 يحدّد تشكيلة اللجنة المركزية للإعداد مشروع اﻟﻤﺨطط التوجيهي الق</w:t>
      </w:r>
      <w:r w:rsidR="0037423A">
        <w:rPr>
          <w:rFonts w:ascii="Simplified Arabic" w:hAnsi="Simplified Arabic" w:cs="Simplified Arabic"/>
          <w:sz w:val="32"/>
          <w:szCs w:val="32"/>
          <w:rtl/>
        </w:rPr>
        <w:t>طاعي للمطارات وكيفيات عملها ، ج</w:t>
      </w:r>
      <w:r w:rsidR="0037423A">
        <w:rPr>
          <w:rFonts w:ascii="Simplified Arabic" w:hAnsi="Simplified Arabic" w:cs="Simplified Arabic" w:hint="cs"/>
          <w:sz w:val="32"/>
          <w:szCs w:val="32"/>
          <w:rtl/>
        </w:rPr>
        <w:t xml:space="preserve"> </w:t>
      </w:r>
      <w:r w:rsidRPr="00496AFF">
        <w:rPr>
          <w:rFonts w:ascii="Simplified Arabic" w:hAnsi="Simplified Arabic" w:cs="Simplified Arabic"/>
          <w:sz w:val="32"/>
          <w:szCs w:val="32"/>
          <w:rtl/>
        </w:rPr>
        <w:t>ر</w:t>
      </w:r>
      <w:r w:rsidR="0037423A">
        <w:rPr>
          <w:rFonts w:ascii="Simplified Arabic" w:hAnsi="Simplified Arabic" w:cs="Simplified Arabic" w:hint="cs"/>
          <w:sz w:val="32"/>
          <w:szCs w:val="32"/>
          <w:rtl/>
        </w:rPr>
        <w:t xml:space="preserve"> ، ع</w:t>
      </w:r>
      <w:r w:rsidRPr="00496AFF">
        <w:rPr>
          <w:rFonts w:ascii="Simplified Arabic" w:hAnsi="Simplified Arabic" w:cs="Simplified Arabic"/>
          <w:sz w:val="32"/>
          <w:szCs w:val="32"/>
          <w:rtl/>
        </w:rPr>
        <w:t xml:space="preserve"> 65 الصادرة  في 22 رمضان عام 1427  الموافق 15  أكتوبر سنة 2006.</w:t>
      </w:r>
    </w:p>
    <w:p w:rsidR="00664D1A" w:rsidRPr="00414EAB" w:rsidRDefault="00664D1A" w:rsidP="005A2DCD">
      <w:pPr>
        <w:pStyle w:val="Paragraphedeliste"/>
        <w:numPr>
          <w:ilvl w:val="0"/>
          <w:numId w:val="22"/>
        </w:numPr>
        <w:bidi/>
        <w:spacing w:after="120" w:line="240" w:lineRule="auto"/>
        <w:ind w:left="714" w:hanging="357"/>
        <w:jc w:val="both"/>
        <w:rPr>
          <w:rFonts w:ascii="Simplified Arabic" w:hAnsi="Simplified Arabic" w:cs="Simplified Arabic"/>
          <w:sz w:val="32"/>
          <w:szCs w:val="32"/>
          <w:u w:val="single"/>
          <w:lang w:bidi="ar-DZ"/>
        </w:rPr>
      </w:pPr>
      <w:r w:rsidRPr="00496AFF">
        <w:rPr>
          <w:rFonts w:ascii="Simplified Arabic" w:hAnsi="Simplified Arabic" w:cs="Simplified Arabic"/>
          <w:sz w:val="32"/>
          <w:szCs w:val="32"/>
          <w:rtl/>
          <w:lang w:bidi="ar-DZ"/>
        </w:rPr>
        <w:lastRenderedPageBreak/>
        <w:t>القرار الوزاري المشترك المؤرخ في 19 ربيع الأول عام 1428 الموافق 7 أبريل سنة 2007  يحدد تشكيلة لجنة المجال الجوي و قواعد سير مكتبها للمتابعة ، ج ر</w:t>
      </w:r>
      <w:r w:rsidR="0037423A">
        <w:rPr>
          <w:rFonts w:ascii="Simplified Arabic" w:hAnsi="Simplified Arabic" w:cs="Simplified Arabic" w:hint="cs"/>
          <w:sz w:val="32"/>
          <w:szCs w:val="32"/>
          <w:rtl/>
          <w:lang w:bidi="ar-DZ"/>
        </w:rPr>
        <w:t xml:space="preserve"> ، ع</w:t>
      </w:r>
      <w:r w:rsidRPr="00496AFF">
        <w:rPr>
          <w:rFonts w:ascii="Simplified Arabic" w:hAnsi="Simplified Arabic" w:cs="Simplified Arabic"/>
          <w:sz w:val="32"/>
          <w:szCs w:val="32"/>
          <w:rtl/>
          <w:lang w:bidi="ar-DZ"/>
        </w:rPr>
        <w:t xml:space="preserve"> 35 الصادرة بتاريخ 23 ماي سنة2007.</w:t>
      </w:r>
    </w:p>
    <w:p w:rsidR="00414EAB" w:rsidRPr="00445176" w:rsidRDefault="00414EAB" w:rsidP="005A2DCD">
      <w:pPr>
        <w:pStyle w:val="Paragraphedeliste"/>
        <w:numPr>
          <w:ilvl w:val="0"/>
          <w:numId w:val="31"/>
        </w:numPr>
        <w:bidi/>
        <w:spacing w:after="0" w:line="240" w:lineRule="auto"/>
        <w:jc w:val="both"/>
        <w:rPr>
          <w:rFonts w:ascii="Simplified Arabic" w:hAnsi="Simplified Arabic" w:cs="Simplified Arabic"/>
          <w:b/>
          <w:bCs/>
          <w:sz w:val="32"/>
          <w:szCs w:val="32"/>
          <w:u w:val="single"/>
          <w:lang w:bidi="ar-DZ"/>
        </w:rPr>
      </w:pPr>
      <w:r w:rsidRPr="00445176">
        <w:rPr>
          <w:rFonts w:ascii="Simplified Arabic" w:hAnsi="Simplified Arabic" w:cs="Simplified Arabic"/>
          <w:b/>
          <w:bCs/>
          <w:sz w:val="32"/>
          <w:szCs w:val="32"/>
          <w:u w:val="single"/>
          <w:rtl/>
          <w:lang w:bidi="ar-DZ"/>
        </w:rPr>
        <w:t>التقـــارير</w:t>
      </w:r>
      <w:r>
        <w:rPr>
          <w:rFonts w:ascii="Simplified Arabic" w:hAnsi="Simplified Arabic" w:cs="Simplified Arabic" w:hint="cs"/>
          <w:b/>
          <w:bCs/>
          <w:sz w:val="32"/>
          <w:szCs w:val="32"/>
          <w:u w:val="single"/>
          <w:rtl/>
          <w:lang w:bidi="ar-DZ"/>
        </w:rPr>
        <w:t xml:space="preserve"> </w:t>
      </w:r>
      <w:r w:rsidRPr="00445176">
        <w:rPr>
          <w:rFonts w:ascii="Simplified Arabic" w:hAnsi="Simplified Arabic" w:cs="Simplified Arabic"/>
          <w:b/>
          <w:bCs/>
          <w:sz w:val="32"/>
          <w:szCs w:val="32"/>
          <w:u w:val="single"/>
          <w:rtl/>
          <w:lang w:bidi="ar-DZ"/>
        </w:rPr>
        <w:t xml:space="preserve"> </w:t>
      </w:r>
    </w:p>
    <w:p w:rsidR="00414EAB" w:rsidRPr="00414EAB" w:rsidRDefault="00414EAB" w:rsidP="005A2DCD">
      <w:pPr>
        <w:pStyle w:val="Paragraphedeliste"/>
        <w:numPr>
          <w:ilvl w:val="0"/>
          <w:numId w:val="43"/>
        </w:numPr>
        <w:bidi/>
        <w:spacing w:after="60" w:line="240" w:lineRule="auto"/>
        <w:jc w:val="both"/>
        <w:rPr>
          <w:rFonts w:ascii="Simplified Arabic" w:hAnsi="Simplified Arabic" w:cs="Simplified Arabic"/>
          <w:color w:val="0D0D0D" w:themeColor="text1" w:themeTint="F2"/>
          <w:sz w:val="32"/>
          <w:szCs w:val="32"/>
          <w:u w:val="single"/>
          <w:rtl/>
        </w:rPr>
      </w:pPr>
      <w:r w:rsidRPr="00414EAB">
        <w:rPr>
          <w:rFonts w:ascii="Simplified Arabic" w:hAnsi="Simplified Arabic" w:cs="Simplified Arabic"/>
          <w:color w:val="0D0D0D" w:themeColor="text1" w:themeTint="F2"/>
          <w:sz w:val="32"/>
          <w:szCs w:val="32"/>
          <w:rtl/>
          <w:lang w:bidi="ar-DZ"/>
        </w:rPr>
        <w:t>التقرير التمهيدي الصادر عن المجلس الشعبي الوطني الجزائري رقم ت.أ/19/11/2019 عن مشروع القانون المعدل و المتمم لقانون 98-06 المؤرخ في 3 ربيع الأول عام 1419 الموافق 27 يونيو سنة 1998 الذي يحدد القواعد العامة المتعلقة بالطيران المدني ، الفترة التشريعية الثامنة ، الدورة البرلمانية العادية 2018-2019 ، لجنة الشؤون القانونية و الإدارية و الحريات ، فبراير 2019.</w:t>
      </w:r>
    </w:p>
    <w:p w:rsidR="00414EAB" w:rsidRPr="009121A7" w:rsidRDefault="00414EAB" w:rsidP="005A2DCD">
      <w:pPr>
        <w:pStyle w:val="Paragraphedeliste"/>
        <w:numPr>
          <w:ilvl w:val="0"/>
          <w:numId w:val="30"/>
        </w:numPr>
        <w:tabs>
          <w:tab w:val="right" w:pos="140"/>
        </w:tabs>
        <w:bidi/>
        <w:spacing w:after="120" w:line="240" w:lineRule="auto"/>
        <w:ind w:left="282" w:firstLine="0"/>
        <w:jc w:val="both"/>
        <w:rPr>
          <w:rFonts w:ascii="Simplified Arabic" w:hAnsi="Simplified Arabic" w:cs="Simplified Arabic"/>
          <w:b/>
          <w:bCs/>
          <w:sz w:val="32"/>
          <w:szCs w:val="32"/>
          <w:u w:val="single"/>
          <w:rtl/>
          <w:lang w:bidi="ar-DZ"/>
        </w:rPr>
      </w:pPr>
      <w:r w:rsidRPr="009121A7">
        <w:rPr>
          <w:rFonts w:ascii="Simplified Arabic" w:hAnsi="Simplified Arabic" w:cs="Simplified Arabic" w:hint="cs"/>
          <w:b/>
          <w:bCs/>
          <w:sz w:val="32"/>
          <w:szCs w:val="32"/>
          <w:u w:val="single"/>
          <w:rtl/>
          <w:lang w:bidi="ar-DZ"/>
        </w:rPr>
        <w:t>الإتفاقيات الدولية</w:t>
      </w:r>
    </w:p>
    <w:p w:rsidR="00414EAB" w:rsidRPr="008D777C" w:rsidRDefault="00414EAB" w:rsidP="005A2DCD">
      <w:pPr>
        <w:pStyle w:val="Paragraphedeliste"/>
        <w:numPr>
          <w:ilvl w:val="0"/>
          <w:numId w:val="42"/>
        </w:numPr>
        <w:bidi/>
        <w:jc w:val="both"/>
        <w:rPr>
          <w:rFonts w:ascii="Simplified Arabic" w:hAnsi="Simplified Arabic" w:cs="Simplified Arabic"/>
          <w:sz w:val="32"/>
          <w:szCs w:val="32"/>
          <w:rtl/>
        </w:rPr>
      </w:pPr>
      <w:r w:rsidRPr="008D777C">
        <w:rPr>
          <w:rFonts w:ascii="Simplified Arabic" w:hAnsi="Simplified Arabic" w:cs="Simplified Arabic"/>
          <w:sz w:val="32"/>
          <w:szCs w:val="32"/>
          <w:rtl/>
        </w:rPr>
        <w:t>اتفاقية بكين لقمع الأفعال غير المشروعة المتعلقة بالطيران المدني المؤرخة في 10/09/2010 و التي دخلت حيز التنفيذ بتاريخ 1 جويلية 2018.</w:t>
      </w:r>
    </w:p>
    <w:p w:rsidR="00414EAB" w:rsidRPr="008D777C" w:rsidRDefault="00414EAB" w:rsidP="005A2DCD">
      <w:pPr>
        <w:pStyle w:val="Paragraphedeliste"/>
        <w:numPr>
          <w:ilvl w:val="0"/>
          <w:numId w:val="42"/>
        </w:numPr>
        <w:bidi/>
        <w:jc w:val="both"/>
        <w:rPr>
          <w:rFonts w:ascii="Simplified Arabic" w:hAnsi="Simplified Arabic" w:cs="Simplified Arabic"/>
          <w:sz w:val="32"/>
          <w:szCs w:val="32"/>
        </w:rPr>
      </w:pPr>
      <w:r w:rsidRPr="008D777C">
        <w:rPr>
          <w:rFonts w:ascii="Simplified Arabic" w:hAnsi="Simplified Arabic" w:cs="Simplified Arabic"/>
          <w:sz w:val="32"/>
          <w:szCs w:val="32"/>
          <w:rtl/>
        </w:rPr>
        <w:t>اتفاقية</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 xml:space="preserve">شيكاغو المتعلقة بالطيران المدني الدولي </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الموقعة</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بمدينة</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شيكاغو</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في</w:t>
      </w:r>
      <w:r w:rsidRPr="008D777C">
        <w:rPr>
          <w:rFonts w:ascii="Simplified Arabic" w:hAnsi="Simplified Arabic" w:cs="Simplified Arabic"/>
          <w:sz w:val="32"/>
          <w:szCs w:val="32"/>
        </w:rPr>
        <w:t xml:space="preserve"> 8 </w:t>
      </w:r>
      <w:r w:rsidRPr="008D777C">
        <w:rPr>
          <w:rFonts w:ascii="Simplified Arabic" w:hAnsi="Simplified Arabic" w:cs="Simplified Arabic"/>
          <w:sz w:val="32"/>
          <w:szCs w:val="32"/>
          <w:rtl/>
        </w:rPr>
        <w:t xml:space="preserve">ديسمبر1944 و التي </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دخلت</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حيز التنفيذ في 1 أفريل 1947.</w:t>
      </w:r>
      <w:r w:rsidRPr="008D777C">
        <w:rPr>
          <w:rFonts w:ascii="Simplified Arabic" w:hAnsi="Simplified Arabic" w:cs="Simplified Arabic"/>
          <w:sz w:val="32"/>
          <w:szCs w:val="32"/>
        </w:rPr>
        <w:t xml:space="preserve"> </w:t>
      </w:r>
    </w:p>
    <w:p w:rsidR="00414EAB" w:rsidRPr="008D777C" w:rsidRDefault="00414EAB" w:rsidP="005A2DCD">
      <w:pPr>
        <w:pStyle w:val="Paragraphedeliste"/>
        <w:numPr>
          <w:ilvl w:val="0"/>
          <w:numId w:val="42"/>
        </w:numPr>
        <w:bidi/>
        <w:jc w:val="both"/>
        <w:rPr>
          <w:rFonts w:ascii="Simplified Arabic" w:hAnsi="Simplified Arabic" w:cs="Simplified Arabic"/>
          <w:sz w:val="32"/>
          <w:szCs w:val="32"/>
        </w:rPr>
      </w:pPr>
      <w:r w:rsidRPr="008D777C">
        <w:rPr>
          <w:rFonts w:ascii="Simplified Arabic" w:hAnsi="Simplified Arabic" w:cs="Simplified Arabic"/>
          <w:sz w:val="32"/>
          <w:szCs w:val="32"/>
          <w:rtl/>
        </w:rPr>
        <w:t>اتفاقية طوكيو بشأن  الجرائم و بعض الأفعال الأخرى  المرتكبة على متن الطائرات الموقعة عليها  في طوكيو بتاريخ  14 سبتمبر1963 و دخلت حيز التنفيذ في 4 ديسمبر 1969.</w:t>
      </w:r>
    </w:p>
    <w:p w:rsidR="00414EAB" w:rsidRPr="008D777C" w:rsidRDefault="00414EAB" w:rsidP="005A2DCD">
      <w:pPr>
        <w:pStyle w:val="Paragraphedeliste"/>
        <w:numPr>
          <w:ilvl w:val="0"/>
          <w:numId w:val="42"/>
        </w:numPr>
        <w:bidi/>
        <w:jc w:val="both"/>
        <w:rPr>
          <w:rFonts w:ascii="Simplified Arabic" w:hAnsi="Simplified Arabic" w:cs="Simplified Arabic"/>
          <w:sz w:val="32"/>
          <w:szCs w:val="32"/>
        </w:rPr>
      </w:pPr>
      <w:r w:rsidRPr="008D777C">
        <w:rPr>
          <w:rFonts w:ascii="Simplified Arabic" w:hAnsi="Simplified Arabic" w:cs="Simplified Arabic"/>
          <w:sz w:val="32"/>
          <w:szCs w:val="32"/>
          <w:rtl/>
        </w:rPr>
        <w:t>اتفاقية لاهاي المتعلقة بقمع الاستيلاء غير المشروع على الطائرات الموقعة عليها في لاهاي بتاريخ  في 16 ديسمبر 1970 و دخ</w:t>
      </w:r>
      <w:r w:rsidRPr="008D777C">
        <w:rPr>
          <w:rFonts w:ascii="Simplified Arabic" w:hAnsi="Simplified Arabic" w:cs="Simplified Arabic"/>
          <w:sz w:val="32"/>
          <w:szCs w:val="32"/>
          <w:shd w:val="clear" w:color="auto" w:fill="FFFFFF"/>
          <w:rtl/>
        </w:rPr>
        <w:t>لت حيز التنفيذ في 14 أكتوبر 1971.</w:t>
      </w:r>
    </w:p>
    <w:p w:rsidR="00414EAB" w:rsidRPr="008D777C" w:rsidRDefault="00414EAB" w:rsidP="005A2DCD">
      <w:pPr>
        <w:pStyle w:val="Paragraphedeliste"/>
        <w:numPr>
          <w:ilvl w:val="0"/>
          <w:numId w:val="42"/>
        </w:numPr>
        <w:bidi/>
        <w:jc w:val="both"/>
        <w:rPr>
          <w:rFonts w:ascii="Simplified Arabic" w:hAnsi="Simplified Arabic" w:cs="Simplified Arabic"/>
          <w:sz w:val="32"/>
          <w:szCs w:val="32"/>
        </w:rPr>
      </w:pPr>
      <w:r w:rsidRPr="008D777C">
        <w:rPr>
          <w:rFonts w:ascii="Simplified Arabic" w:hAnsi="Simplified Arabic" w:cs="Simplified Arabic"/>
          <w:sz w:val="32"/>
          <w:szCs w:val="32"/>
          <w:rtl/>
        </w:rPr>
        <w:t>اتفاقية مونتريال المتعلقة بقمع الأفعال الغير المشروعة الموجهة ضد سلامة الطيران المدني الموقع عليها في مونتريال بتاريخ 23 سبتمبر 1971و</w:t>
      </w:r>
      <w:r w:rsidRPr="008D777C">
        <w:rPr>
          <w:rFonts w:ascii="Simplified Arabic" w:hAnsi="Simplified Arabic" w:cs="Simplified Arabic"/>
          <w:sz w:val="32"/>
          <w:szCs w:val="32"/>
          <w:shd w:val="clear" w:color="auto" w:fill="FFFFFF"/>
          <w:rtl/>
        </w:rPr>
        <w:t xml:space="preserve"> دخلت حيز التنفيذ في</w:t>
      </w:r>
      <w:r w:rsidRPr="008D777C">
        <w:rPr>
          <w:rFonts w:ascii="Simplified Arabic" w:hAnsi="Simplified Arabic" w:cs="Simplified Arabic"/>
          <w:sz w:val="32"/>
          <w:szCs w:val="32"/>
          <w:shd w:val="clear" w:color="auto" w:fill="FFFFFF"/>
        </w:rPr>
        <w:t> 26</w:t>
      </w:r>
      <w:r w:rsidRPr="008D777C">
        <w:rPr>
          <w:rFonts w:ascii="Simplified Arabic" w:hAnsi="Simplified Arabic" w:cs="Simplified Arabic"/>
          <w:sz w:val="32"/>
          <w:szCs w:val="32"/>
          <w:shd w:val="clear" w:color="auto" w:fill="FFFFFF"/>
          <w:rtl/>
        </w:rPr>
        <w:t xml:space="preserve"> جانفي 1973.</w:t>
      </w:r>
    </w:p>
    <w:p w:rsidR="00414EAB" w:rsidRPr="008D777C" w:rsidRDefault="00414EAB" w:rsidP="005A2DCD">
      <w:pPr>
        <w:pStyle w:val="Paragraphedeliste"/>
        <w:numPr>
          <w:ilvl w:val="0"/>
          <w:numId w:val="42"/>
        </w:numPr>
        <w:bidi/>
        <w:jc w:val="both"/>
        <w:rPr>
          <w:rFonts w:ascii="Simplified Arabic" w:hAnsi="Simplified Arabic" w:cs="Simplified Arabic"/>
          <w:sz w:val="32"/>
          <w:szCs w:val="32"/>
          <w:rtl/>
        </w:rPr>
      </w:pPr>
      <w:r w:rsidRPr="008D777C">
        <w:rPr>
          <w:rFonts w:ascii="Simplified Arabic" w:hAnsi="Simplified Arabic" w:cs="Simplified Arabic"/>
          <w:sz w:val="32"/>
          <w:szCs w:val="32"/>
          <w:rtl/>
        </w:rPr>
        <w:t>برتوكول مونتريال المتعلق</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بقمع</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أعمال</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العنف</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غير</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المشروعة</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في</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المطارات</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التي</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تخدم الطيران المدني</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الدولي مكمل لاتفاقية قمع الأفعال غير المشروعة ،</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الموقع</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 xml:space="preserve">عليه في </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مونتريال</w:t>
      </w:r>
      <w:r w:rsidRPr="008D777C">
        <w:rPr>
          <w:rFonts w:ascii="Simplified Arabic" w:hAnsi="Simplified Arabic" w:cs="Simplified Arabic"/>
          <w:sz w:val="32"/>
          <w:szCs w:val="32"/>
        </w:rPr>
        <w:t xml:space="preserve"> </w:t>
      </w:r>
      <w:r w:rsidRPr="008D777C">
        <w:rPr>
          <w:rFonts w:ascii="Simplified Arabic" w:hAnsi="Simplified Arabic" w:cs="Simplified Arabic"/>
          <w:sz w:val="32"/>
          <w:szCs w:val="32"/>
          <w:rtl/>
        </w:rPr>
        <w:t>بتاريخ</w:t>
      </w:r>
      <w:r w:rsidRPr="008D777C">
        <w:rPr>
          <w:rFonts w:ascii="Simplified Arabic" w:hAnsi="Simplified Arabic" w:cs="Simplified Arabic"/>
          <w:sz w:val="32"/>
          <w:szCs w:val="32"/>
        </w:rPr>
        <w:t xml:space="preserve"> </w:t>
      </w:r>
      <w:r w:rsidRPr="008D777C">
        <w:rPr>
          <w:rFonts w:ascii="Simplified Arabic" w:eastAsia="TimesNewRoman" w:hAnsi="Simplified Arabic" w:cs="Simplified Arabic"/>
          <w:sz w:val="32"/>
          <w:szCs w:val="32"/>
        </w:rPr>
        <w:t xml:space="preserve">24 </w:t>
      </w:r>
      <w:r w:rsidRPr="008D777C">
        <w:rPr>
          <w:rFonts w:ascii="Simplified Arabic" w:hAnsi="Simplified Arabic" w:cs="Simplified Arabic"/>
          <w:sz w:val="32"/>
          <w:szCs w:val="32"/>
          <w:rtl/>
        </w:rPr>
        <w:t>فيفري</w:t>
      </w:r>
      <w:r w:rsidRPr="008D777C">
        <w:rPr>
          <w:rFonts w:ascii="Simplified Arabic" w:hAnsi="Simplified Arabic" w:cs="Simplified Arabic"/>
          <w:sz w:val="32"/>
          <w:szCs w:val="32"/>
        </w:rPr>
        <w:t xml:space="preserve"> </w:t>
      </w:r>
      <w:r w:rsidRPr="008D777C">
        <w:rPr>
          <w:rFonts w:ascii="Simplified Arabic" w:eastAsia="TimesNewRoman" w:hAnsi="Simplified Arabic" w:cs="Simplified Arabic"/>
          <w:sz w:val="32"/>
          <w:szCs w:val="32"/>
        </w:rPr>
        <w:t>1988</w:t>
      </w:r>
      <w:r w:rsidRPr="008D777C">
        <w:rPr>
          <w:rFonts w:ascii="Simplified Arabic" w:eastAsia="TimesNewRoman" w:hAnsi="Simplified Arabic" w:cs="Simplified Arabic"/>
          <w:sz w:val="32"/>
          <w:szCs w:val="32"/>
          <w:rtl/>
        </w:rPr>
        <w:t>و</w:t>
      </w:r>
      <w:r w:rsidRPr="008D777C">
        <w:rPr>
          <w:rFonts w:ascii="Simplified Arabic" w:hAnsi="Simplified Arabic" w:cs="Simplified Arabic"/>
          <w:sz w:val="32"/>
          <w:szCs w:val="32"/>
          <w:shd w:val="clear" w:color="auto" w:fill="FFFFFF"/>
          <w:rtl/>
        </w:rPr>
        <w:t xml:space="preserve"> دخل حيز التنفيذ في 6 أوت 1989</w:t>
      </w:r>
      <w:r w:rsidRPr="008D777C">
        <w:rPr>
          <w:rFonts w:ascii="Simplified Arabic" w:hAnsi="Simplified Arabic" w:cs="Simplified Arabic"/>
          <w:sz w:val="32"/>
          <w:szCs w:val="32"/>
          <w:shd w:val="clear" w:color="auto" w:fill="FFFFFF"/>
        </w:rPr>
        <w:t> </w:t>
      </w:r>
      <w:r w:rsidRPr="008D777C">
        <w:rPr>
          <w:rFonts w:ascii="Simplified Arabic" w:hAnsi="Simplified Arabic" w:cs="Simplified Arabic"/>
          <w:sz w:val="32"/>
          <w:szCs w:val="32"/>
          <w:shd w:val="clear" w:color="auto" w:fill="FFFFFF"/>
          <w:rtl/>
        </w:rPr>
        <w:t>.</w:t>
      </w:r>
    </w:p>
    <w:p w:rsidR="00414EAB" w:rsidRPr="008D777C" w:rsidRDefault="00414EAB" w:rsidP="005A2DCD">
      <w:pPr>
        <w:pStyle w:val="Paragraphedeliste"/>
        <w:numPr>
          <w:ilvl w:val="0"/>
          <w:numId w:val="42"/>
        </w:numPr>
        <w:bidi/>
        <w:jc w:val="both"/>
        <w:rPr>
          <w:rFonts w:ascii="Simplified Arabic" w:eastAsia="TimesNewRoman" w:hAnsi="Simplified Arabic" w:cs="Simplified Arabic"/>
          <w:sz w:val="32"/>
          <w:szCs w:val="32"/>
        </w:rPr>
      </w:pPr>
      <w:r w:rsidRPr="008D777C">
        <w:rPr>
          <w:rFonts w:ascii="Simplified Arabic" w:hAnsi="Simplified Arabic" w:cs="Simplified Arabic"/>
          <w:sz w:val="32"/>
          <w:szCs w:val="32"/>
          <w:rtl/>
        </w:rPr>
        <w:lastRenderedPageBreak/>
        <w:t>بروتوكول بيكين المعدل اتفاقية لاهاي بشأن الأفعال غير المشروعة المتعلقة بالطيران المدني الدولي المؤرخ في 04/04/2014 الذي دخل حيز التنفيذ 1 جانفي 2020.</w:t>
      </w:r>
    </w:p>
    <w:p w:rsidR="00414EAB" w:rsidRPr="008D777C" w:rsidRDefault="00414EAB" w:rsidP="005A2DCD">
      <w:pPr>
        <w:pStyle w:val="Paragraphedeliste"/>
        <w:numPr>
          <w:ilvl w:val="0"/>
          <w:numId w:val="42"/>
        </w:numPr>
        <w:bidi/>
        <w:jc w:val="both"/>
        <w:rPr>
          <w:rFonts w:ascii="Simplified Arabic" w:hAnsi="Simplified Arabic" w:cs="Simplified Arabic"/>
          <w:sz w:val="32"/>
          <w:szCs w:val="32"/>
        </w:rPr>
      </w:pPr>
      <w:r w:rsidRPr="008D777C">
        <w:rPr>
          <w:rFonts w:ascii="Simplified Arabic" w:hAnsi="Simplified Arabic" w:cs="Simplified Arabic"/>
          <w:sz w:val="32"/>
          <w:szCs w:val="32"/>
          <w:rtl/>
          <w:lang w:bidi="ar-DZ"/>
        </w:rPr>
        <w:t>الملحق 14 من اتفاقية شيكاغو للطيران المدني الدولي 1944، النسخة العاشرة  ، أفريل،  2017.</w:t>
      </w:r>
    </w:p>
    <w:p w:rsidR="00414EAB" w:rsidRPr="008D777C" w:rsidRDefault="00414EAB" w:rsidP="005A2DCD">
      <w:pPr>
        <w:pStyle w:val="Paragraphedeliste"/>
        <w:numPr>
          <w:ilvl w:val="0"/>
          <w:numId w:val="42"/>
        </w:numPr>
        <w:bidi/>
        <w:jc w:val="both"/>
        <w:rPr>
          <w:rFonts w:ascii="Simplified Arabic" w:hAnsi="Simplified Arabic" w:cs="Simplified Arabic"/>
          <w:sz w:val="32"/>
          <w:szCs w:val="32"/>
        </w:rPr>
      </w:pPr>
      <w:r w:rsidRPr="008D777C">
        <w:rPr>
          <w:rFonts w:ascii="Simplified Arabic" w:hAnsi="Simplified Arabic" w:cs="Simplified Arabic"/>
          <w:sz w:val="32"/>
          <w:szCs w:val="32"/>
          <w:rtl/>
          <w:lang w:bidi="ar-DZ"/>
        </w:rPr>
        <w:t>الملحق 17 من اتفاقية شيكاغو للطيران المدني الدولي 1944 ، النسخة العاشرة  ، أفريل،  2017.</w:t>
      </w:r>
    </w:p>
    <w:p w:rsidR="00414EAB" w:rsidRPr="008D777C" w:rsidRDefault="00414EAB" w:rsidP="005A2DCD">
      <w:pPr>
        <w:pStyle w:val="Paragraphedeliste"/>
        <w:numPr>
          <w:ilvl w:val="0"/>
          <w:numId w:val="42"/>
        </w:numPr>
        <w:tabs>
          <w:tab w:val="right" w:pos="849"/>
        </w:tabs>
        <w:bidi/>
        <w:jc w:val="both"/>
        <w:rPr>
          <w:rFonts w:ascii="Simplified Arabic" w:hAnsi="Simplified Arabic" w:cs="Simplified Arabic"/>
          <w:sz w:val="32"/>
          <w:szCs w:val="32"/>
        </w:rPr>
      </w:pPr>
      <w:r w:rsidRPr="008D777C">
        <w:rPr>
          <w:rFonts w:ascii="Simplified Arabic" w:hAnsi="Simplified Arabic" w:cs="Simplified Arabic"/>
          <w:sz w:val="32"/>
          <w:szCs w:val="32"/>
          <w:rtl/>
        </w:rPr>
        <w:t>نظام روما الأساسي للمحكمة الجنائية الدولية المعتمد في روما بتاريخ 17 يوليو 1998، ودخل حيز التنفيذ دخل حيز التنفيذ في 1 يوليو 2002.</w:t>
      </w:r>
    </w:p>
    <w:p w:rsidR="00414EAB" w:rsidRPr="008D777C" w:rsidRDefault="00414EAB" w:rsidP="005A2DCD">
      <w:pPr>
        <w:pStyle w:val="Paragraphedeliste"/>
        <w:numPr>
          <w:ilvl w:val="0"/>
          <w:numId w:val="42"/>
        </w:numPr>
        <w:tabs>
          <w:tab w:val="right" w:pos="849"/>
        </w:tabs>
        <w:bidi/>
        <w:jc w:val="both"/>
        <w:rPr>
          <w:rFonts w:ascii="Simplified Arabic" w:hAnsi="Simplified Arabic" w:cs="Simplified Arabic"/>
          <w:sz w:val="32"/>
          <w:szCs w:val="32"/>
          <w:u w:val="single"/>
          <w:rtl/>
        </w:rPr>
      </w:pPr>
      <w:r w:rsidRPr="008D777C">
        <w:rPr>
          <w:rFonts w:ascii="Simplified Arabic" w:hAnsi="Simplified Arabic" w:cs="Simplified Arabic"/>
          <w:sz w:val="32"/>
          <w:szCs w:val="32"/>
          <w:rtl/>
          <w:lang w:bidi="ar-DZ"/>
        </w:rPr>
        <w:t>الوثيقة رقم 8973 المتعلقة دليل الأمن الجوي، مج 5، ط 7.</w:t>
      </w:r>
    </w:p>
    <w:p w:rsidR="00414EAB" w:rsidRPr="008D777C" w:rsidRDefault="00414EAB" w:rsidP="005A2DCD">
      <w:pPr>
        <w:pStyle w:val="Paragraphedeliste"/>
        <w:numPr>
          <w:ilvl w:val="0"/>
          <w:numId w:val="42"/>
        </w:numPr>
        <w:tabs>
          <w:tab w:val="right" w:pos="849"/>
        </w:tabs>
        <w:bidi/>
        <w:jc w:val="both"/>
        <w:rPr>
          <w:rFonts w:ascii="Simplified Arabic" w:hAnsi="Simplified Arabic" w:cs="Simplified Arabic"/>
          <w:sz w:val="32"/>
          <w:szCs w:val="32"/>
          <w:lang w:bidi="ar-DZ"/>
        </w:rPr>
      </w:pPr>
      <w:r w:rsidRPr="008D777C">
        <w:rPr>
          <w:rFonts w:ascii="Simplified Arabic" w:hAnsi="Simplified Arabic" w:cs="Simplified Arabic"/>
          <w:sz w:val="32"/>
          <w:szCs w:val="32"/>
          <w:rtl/>
          <w:lang w:bidi="ar-DZ"/>
        </w:rPr>
        <w:t>ورقة عمل صادرة عن اللجنة الفرعية الخاصة للجنة الشؤون القانونية المعنية بتحديث اتفاقية طوكيو ، تقرير مقرر اللجنة الفرعية الخاصة ، الدورة 34 مونتريال 22 – 25 ماي 2012 .</w:t>
      </w:r>
    </w:p>
    <w:p w:rsidR="00414EAB" w:rsidRDefault="00414EAB" w:rsidP="005A2DCD">
      <w:pPr>
        <w:pStyle w:val="Paragraphedeliste"/>
        <w:numPr>
          <w:ilvl w:val="0"/>
          <w:numId w:val="30"/>
        </w:numPr>
        <w:bidi/>
        <w:spacing w:after="120" w:line="240" w:lineRule="auto"/>
        <w:ind w:left="714" w:hanging="357"/>
        <w:jc w:val="both"/>
        <w:rPr>
          <w:rFonts w:ascii="Simplified Arabic" w:hAnsi="Simplified Arabic" w:cs="Simplified Arabic"/>
          <w:b/>
          <w:bCs/>
          <w:sz w:val="32"/>
          <w:szCs w:val="32"/>
          <w:u w:val="single"/>
          <w:lang w:bidi="ar-DZ"/>
        </w:rPr>
      </w:pPr>
      <w:r w:rsidRPr="00867AA1">
        <w:rPr>
          <w:rFonts w:ascii="Simplified Arabic" w:hAnsi="Simplified Arabic" w:cs="Simplified Arabic" w:hint="cs"/>
          <w:b/>
          <w:bCs/>
          <w:sz w:val="32"/>
          <w:szCs w:val="32"/>
          <w:u w:val="single"/>
          <w:rtl/>
          <w:lang w:bidi="ar-DZ"/>
        </w:rPr>
        <w:t>التشريعات المقارنة</w:t>
      </w:r>
    </w:p>
    <w:p w:rsidR="00414EAB" w:rsidRPr="0037423A" w:rsidRDefault="00414EAB" w:rsidP="005A2DCD">
      <w:pPr>
        <w:pStyle w:val="Paragraphedeliste"/>
        <w:numPr>
          <w:ilvl w:val="0"/>
          <w:numId w:val="34"/>
        </w:numPr>
        <w:bidi/>
        <w:spacing w:after="60" w:line="240" w:lineRule="auto"/>
        <w:ind w:left="714" w:hanging="357"/>
        <w:jc w:val="both"/>
        <w:rPr>
          <w:rFonts w:ascii="Simplified Arabic" w:hAnsi="Simplified Arabic" w:cs="Simplified Arabic"/>
          <w:sz w:val="32"/>
          <w:szCs w:val="32"/>
          <w:rtl/>
          <w:lang w:bidi="ar-DZ"/>
        </w:rPr>
      </w:pPr>
      <w:r w:rsidRPr="0037423A">
        <w:rPr>
          <w:rFonts w:ascii="Simplified Arabic" w:hAnsi="Simplified Arabic" w:cs="Simplified Arabic" w:hint="cs"/>
          <w:sz w:val="32"/>
          <w:szCs w:val="32"/>
          <w:rtl/>
          <w:lang w:bidi="ar-DZ"/>
        </w:rPr>
        <w:t xml:space="preserve">قانون الطيران المدني الفرنسي </w:t>
      </w:r>
      <w:r w:rsidRPr="0037423A">
        <w:rPr>
          <w:rFonts w:ascii="Simplified Arabic" w:hAnsi="Simplified Arabic" w:cs="Simplified Arabic"/>
          <w:sz w:val="32"/>
          <w:szCs w:val="32"/>
          <w:lang w:bidi="ar-DZ"/>
        </w:rPr>
        <w:t>.</w:t>
      </w:r>
    </w:p>
    <w:p w:rsidR="00414EAB" w:rsidRPr="00414EAB" w:rsidRDefault="00414EAB" w:rsidP="005A2DCD">
      <w:pPr>
        <w:pStyle w:val="Paragraphedeliste"/>
        <w:numPr>
          <w:ilvl w:val="0"/>
          <w:numId w:val="34"/>
        </w:numPr>
        <w:bidi/>
        <w:spacing w:after="60" w:line="240" w:lineRule="auto"/>
        <w:ind w:left="714" w:hanging="357"/>
        <w:jc w:val="both"/>
        <w:rPr>
          <w:rFonts w:ascii="Simplified Arabic" w:hAnsi="Simplified Arabic" w:cs="Simplified Arabic"/>
          <w:sz w:val="32"/>
          <w:szCs w:val="32"/>
          <w:rtl/>
          <w:lang w:bidi="ar-DZ"/>
        </w:rPr>
      </w:pPr>
      <w:r w:rsidRPr="0037423A">
        <w:rPr>
          <w:rFonts w:ascii="Simplified Arabic" w:hAnsi="Simplified Arabic" w:cs="Simplified Arabic" w:hint="cs"/>
          <w:sz w:val="32"/>
          <w:szCs w:val="32"/>
          <w:rtl/>
          <w:lang w:bidi="ar-DZ"/>
        </w:rPr>
        <w:t xml:space="preserve">قانون الطيران المدني المصري رقم 28 لسنة 1981 و المعدل بقانون 92/2003 </w:t>
      </w:r>
    </w:p>
    <w:p w:rsidR="00664D1A" w:rsidRPr="0050086A" w:rsidRDefault="00664D1A" w:rsidP="005A2DCD">
      <w:pPr>
        <w:pStyle w:val="Notedefin"/>
        <w:numPr>
          <w:ilvl w:val="0"/>
          <w:numId w:val="25"/>
        </w:numPr>
        <w:bidi/>
        <w:jc w:val="both"/>
        <w:rPr>
          <w:rFonts w:ascii="Simplified Arabic" w:hAnsi="Simplified Arabic" w:cs="Simplified Arabic"/>
          <w:sz w:val="32"/>
          <w:szCs w:val="32"/>
          <w:rtl/>
        </w:rPr>
      </w:pPr>
      <w:r w:rsidRPr="0050086A">
        <w:rPr>
          <w:rFonts w:ascii="Simplified Arabic" w:hAnsi="Simplified Arabic" w:cs="Simplified Arabic"/>
          <w:b/>
          <w:bCs/>
          <w:sz w:val="32"/>
          <w:szCs w:val="32"/>
          <w:u w:val="single"/>
          <w:rtl/>
          <w:lang w:bidi="ar-DZ"/>
        </w:rPr>
        <w:t xml:space="preserve">المواقع الالكترونية </w:t>
      </w:r>
    </w:p>
    <w:p w:rsidR="00664D1A" w:rsidRPr="0064126F" w:rsidRDefault="00664D1A" w:rsidP="00664D1A">
      <w:pPr>
        <w:pStyle w:val="Notedefin"/>
        <w:bidi/>
        <w:ind w:left="785"/>
        <w:jc w:val="both"/>
        <w:rPr>
          <w:rFonts w:asciiTheme="majorBidi" w:hAnsiTheme="majorBidi" w:cstheme="majorBidi"/>
          <w:b/>
          <w:bCs/>
          <w:sz w:val="28"/>
          <w:szCs w:val="28"/>
          <w:u w:val="single"/>
          <w:rtl/>
          <w:lang w:bidi="ar-DZ"/>
        </w:rPr>
      </w:pPr>
    </w:p>
    <w:p w:rsidR="00D6186A" w:rsidRPr="0064126F" w:rsidRDefault="005045F3" w:rsidP="005A2DCD">
      <w:pPr>
        <w:pStyle w:val="Notedefin"/>
        <w:numPr>
          <w:ilvl w:val="0"/>
          <w:numId w:val="21"/>
        </w:numPr>
        <w:spacing w:after="60"/>
        <w:ind w:left="714" w:hanging="357"/>
        <w:jc w:val="both"/>
        <w:rPr>
          <w:rFonts w:asciiTheme="majorBidi" w:hAnsiTheme="majorBidi" w:cstheme="majorBidi"/>
          <w:color w:val="000000" w:themeColor="text1"/>
          <w:sz w:val="28"/>
          <w:szCs w:val="28"/>
        </w:rPr>
      </w:pPr>
      <w:hyperlink r:id="rId32" w:history="1">
        <w:r w:rsidR="00D6186A" w:rsidRPr="0064126F">
          <w:rPr>
            <w:rStyle w:val="Lienhypertexte"/>
            <w:rFonts w:asciiTheme="majorBidi" w:hAnsiTheme="majorBidi" w:cstheme="majorBidi"/>
            <w:sz w:val="28"/>
            <w:szCs w:val="28"/>
          </w:rPr>
          <w:t>https://www.air-journal.fr/2020-01-02-crashes-2019-sur-le-podium-des-annees-les-plus-sures-5217305.html</w:t>
        </w:r>
      </w:hyperlink>
    </w:p>
    <w:p w:rsidR="00664D1A" w:rsidRPr="0064126F" w:rsidRDefault="005045F3" w:rsidP="005A2DCD">
      <w:pPr>
        <w:pStyle w:val="Notedefin"/>
        <w:numPr>
          <w:ilvl w:val="0"/>
          <w:numId w:val="21"/>
        </w:numPr>
        <w:spacing w:after="60"/>
        <w:ind w:left="714" w:hanging="357"/>
        <w:jc w:val="both"/>
        <w:rPr>
          <w:rFonts w:asciiTheme="majorBidi" w:hAnsiTheme="majorBidi" w:cstheme="majorBidi"/>
          <w:color w:val="000000" w:themeColor="text1"/>
          <w:sz w:val="28"/>
          <w:szCs w:val="28"/>
        </w:rPr>
      </w:pPr>
      <w:hyperlink r:id="rId33" w:history="1">
        <w:hyperlink r:id="rId34" w:history="1">
          <w:r w:rsidR="00664D1A" w:rsidRPr="0064126F">
            <w:rPr>
              <w:rStyle w:val="Lienhypertexte"/>
              <w:rFonts w:asciiTheme="majorBidi" w:hAnsiTheme="majorBidi" w:cstheme="majorBidi"/>
              <w:sz w:val="28"/>
              <w:szCs w:val="28"/>
              <w:lang w:bidi="ar-DZ"/>
            </w:rPr>
            <w:t>https://mahkamaty.blog/2018/07/21/10254</w:t>
          </w:r>
          <w:r w:rsidR="00664D1A" w:rsidRPr="0064126F">
            <w:rPr>
              <w:rStyle w:val="Lienhypertexte"/>
              <w:rFonts w:asciiTheme="majorBidi" w:hAnsiTheme="majorBidi" w:cstheme="majorBidi"/>
              <w:sz w:val="28"/>
              <w:szCs w:val="28"/>
              <w:rtl/>
              <w:lang w:bidi="ar-DZ"/>
            </w:rPr>
            <w:t>/</w:t>
          </w:r>
        </w:hyperlink>
        <w:r w:rsidR="00664D1A" w:rsidRPr="0064126F">
          <w:rPr>
            <w:rStyle w:val="Lienhypertexte"/>
            <w:rFonts w:asciiTheme="majorBidi" w:hAnsiTheme="majorBidi" w:cstheme="majorBidi"/>
            <w:color w:val="000000" w:themeColor="text1"/>
            <w:sz w:val="28"/>
            <w:szCs w:val="28"/>
            <w:rtl/>
            <w:lang w:bidi="ar-DZ"/>
          </w:rPr>
          <w:t>/</w:t>
        </w:r>
      </w:hyperlink>
    </w:p>
    <w:p w:rsidR="00664D1A" w:rsidRPr="0064126F" w:rsidRDefault="005045F3" w:rsidP="005A2DCD">
      <w:pPr>
        <w:pStyle w:val="Notedefin"/>
        <w:numPr>
          <w:ilvl w:val="0"/>
          <w:numId w:val="21"/>
        </w:numPr>
        <w:spacing w:after="60"/>
        <w:ind w:left="714" w:hanging="357"/>
        <w:jc w:val="both"/>
        <w:rPr>
          <w:rFonts w:asciiTheme="majorBidi" w:hAnsiTheme="majorBidi" w:cstheme="majorBidi"/>
          <w:color w:val="000000" w:themeColor="text1"/>
          <w:sz w:val="28"/>
          <w:szCs w:val="28"/>
          <w:rtl/>
        </w:rPr>
      </w:pPr>
      <w:hyperlink r:id="rId35" w:history="1">
        <w:r w:rsidR="00664D1A" w:rsidRPr="0064126F">
          <w:rPr>
            <w:rStyle w:val="Lienhypertexte"/>
            <w:rFonts w:asciiTheme="majorBidi" w:hAnsiTheme="majorBidi" w:cstheme="majorBidi"/>
            <w:sz w:val="28"/>
            <w:szCs w:val="28"/>
          </w:rPr>
          <w:t>http://www.ahewar.org/debat/show.art.asp?aid=623424&amp;r</w:t>
        </w:r>
      </w:hyperlink>
      <w:r w:rsidR="00664D1A" w:rsidRPr="0064126F">
        <w:rPr>
          <w:rFonts w:asciiTheme="majorBidi" w:hAnsiTheme="majorBidi" w:cstheme="majorBidi"/>
          <w:color w:val="000000" w:themeColor="text1"/>
          <w:sz w:val="28"/>
          <w:szCs w:val="28"/>
        </w:rPr>
        <w:t>=</w:t>
      </w:r>
      <w:r w:rsidR="00664D1A" w:rsidRPr="0064126F">
        <w:rPr>
          <w:rFonts w:asciiTheme="majorBidi" w:hAnsiTheme="majorBidi" w:cstheme="majorBidi"/>
          <w:color w:val="000000" w:themeColor="text1"/>
          <w:sz w:val="28"/>
          <w:szCs w:val="28"/>
          <w:rtl/>
        </w:rPr>
        <w:t xml:space="preserve"> </w:t>
      </w:r>
    </w:p>
    <w:p w:rsidR="00664D1A" w:rsidRPr="0064126F" w:rsidRDefault="005045F3" w:rsidP="005A2DCD">
      <w:pPr>
        <w:pStyle w:val="Notedefin"/>
        <w:numPr>
          <w:ilvl w:val="0"/>
          <w:numId w:val="21"/>
        </w:numPr>
        <w:spacing w:after="60"/>
        <w:ind w:left="714" w:hanging="357"/>
        <w:rPr>
          <w:rFonts w:asciiTheme="majorBidi" w:hAnsiTheme="majorBidi" w:cstheme="majorBidi"/>
          <w:sz w:val="28"/>
          <w:szCs w:val="28"/>
          <w:rtl/>
          <w:lang w:bidi="ar-DZ"/>
        </w:rPr>
      </w:pPr>
      <w:hyperlink r:id="rId36" w:history="1">
        <w:r w:rsidR="00664D1A" w:rsidRPr="0064126F">
          <w:rPr>
            <w:rStyle w:val="Lienhypertexte"/>
            <w:rFonts w:asciiTheme="majorBidi" w:hAnsiTheme="majorBidi" w:cstheme="majorBidi"/>
            <w:sz w:val="28"/>
            <w:szCs w:val="28"/>
          </w:rPr>
          <w:t>https://www.icao.int/about-icao/Pages/AR/member-states_AR.aspx</w:t>
        </w:r>
      </w:hyperlink>
    </w:p>
    <w:p w:rsidR="00664D1A" w:rsidRPr="0064126F" w:rsidRDefault="005045F3" w:rsidP="005A2DCD">
      <w:pPr>
        <w:pStyle w:val="Notedefin"/>
        <w:numPr>
          <w:ilvl w:val="0"/>
          <w:numId w:val="21"/>
        </w:numPr>
        <w:spacing w:after="60"/>
        <w:ind w:left="714" w:hanging="357"/>
        <w:rPr>
          <w:rFonts w:asciiTheme="majorBidi" w:hAnsiTheme="majorBidi" w:cstheme="majorBidi"/>
          <w:sz w:val="28"/>
          <w:szCs w:val="28"/>
          <w:rtl/>
          <w:lang w:bidi="ar-DZ"/>
        </w:rPr>
      </w:pPr>
      <w:hyperlink r:id="rId37" w:history="1">
        <w:r w:rsidR="00664D1A" w:rsidRPr="0064126F">
          <w:rPr>
            <w:rStyle w:val="Lienhypertexte"/>
            <w:rFonts w:asciiTheme="majorBidi" w:hAnsiTheme="majorBidi" w:cstheme="majorBidi"/>
            <w:sz w:val="28"/>
            <w:szCs w:val="28"/>
            <w:lang w:bidi="ar-DZ"/>
          </w:rPr>
          <w:t>https://www.iata.org/en/about/members</w:t>
        </w:r>
        <w:r w:rsidR="00664D1A" w:rsidRPr="0064126F">
          <w:rPr>
            <w:rStyle w:val="Lienhypertexte"/>
            <w:rFonts w:asciiTheme="majorBidi" w:hAnsiTheme="majorBidi" w:cstheme="majorBidi"/>
            <w:sz w:val="28"/>
            <w:szCs w:val="28"/>
            <w:rtl/>
            <w:lang w:bidi="ar-DZ"/>
          </w:rPr>
          <w:t>/</w:t>
        </w:r>
      </w:hyperlink>
    </w:p>
    <w:p w:rsidR="00664D1A" w:rsidRPr="0064126F" w:rsidRDefault="005045F3" w:rsidP="005A2DCD">
      <w:pPr>
        <w:pStyle w:val="Notedefin"/>
        <w:numPr>
          <w:ilvl w:val="0"/>
          <w:numId w:val="21"/>
        </w:numPr>
        <w:spacing w:after="60"/>
        <w:ind w:left="714" w:hanging="357"/>
        <w:rPr>
          <w:rFonts w:asciiTheme="majorBidi" w:hAnsiTheme="majorBidi" w:cstheme="majorBidi"/>
          <w:sz w:val="28"/>
          <w:szCs w:val="28"/>
          <w:rtl/>
          <w:lang w:bidi="ar-DZ"/>
        </w:rPr>
      </w:pPr>
      <w:hyperlink r:id="rId38" w:history="1">
        <w:r w:rsidR="00664D1A" w:rsidRPr="0064126F">
          <w:rPr>
            <w:rStyle w:val="Lienhypertexte"/>
            <w:rFonts w:asciiTheme="majorBidi" w:hAnsiTheme="majorBidi" w:cstheme="majorBidi"/>
            <w:sz w:val="28"/>
            <w:szCs w:val="28"/>
            <w:lang w:bidi="ar-DZ"/>
          </w:rPr>
          <w:t>https://www.bbc.com/arabic/business-41083137</w:t>
        </w:r>
      </w:hyperlink>
    </w:p>
    <w:p w:rsidR="00664D1A" w:rsidRPr="0064126F" w:rsidRDefault="00664D1A" w:rsidP="005A2DCD">
      <w:pPr>
        <w:pStyle w:val="Notedefin"/>
        <w:numPr>
          <w:ilvl w:val="0"/>
          <w:numId w:val="21"/>
        </w:numPr>
        <w:spacing w:after="60"/>
        <w:ind w:left="714" w:hanging="357"/>
        <w:rPr>
          <w:rFonts w:asciiTheme="majorBidi" w:hAnsiTheme="majorBidi" w:cstheme="majorBidi"/>
          <w:b/>
          <w:bCs/>
          <w:sz w:val="28"/>
          <w:szCs w:val="28"/>
          <w:u w:val="single"/>
          <w:rtl/>
          <w:lang w:bidi="ar-DZ"/>
        </w:rPr>
      </w:pPr>
      <w:r w:rsidRPr="0064126F">
        <w:rPr>
          <w:rFonts w:asciiTheme="majorBidi" w:hAnsiTheme="majorBidi" w:cstheme="majorBidi"/>
          <w:sz w:val="28"/>
          <w:szCs w:val="28"/>
          <w:rtl/>
        </w:rPr>
        <w:t>:</w:t>
      </w:r>
      <w:hyperlink r:id="rId39" w:history="1">
        <w:r w:rsidRPr="0064126F">
          <w:rPr>
            <w:rStyle w:val="Lienhypertexte"/>
            <w:rFonts w:asciiTheme="majorBidi" w:hAnsiTheme="majorBidi" w:cstheme="majorBidi"/>
            <w:sz w:val="28"/>
            <w:szCs w:val="28"/>
          </w:rPr>
          <w:t>https://www.iata.org/en/policy/consumer-pax-rights/security</w:t>
        </w:r>
        <w:r w:rsidRPr="0064126F">
          <w:rPr>
            <w:rStyle w:val="Lienhypertexte"/>
            <w:rFonts w:asciiTheme="majorBidi" w:hAnsiTheme="majorBidi" w:cstheme="majorBidi"/>
            <w:sz w:val="28"/>
            <w:szCs w:val="28"/>
            <w:rtl/>
          </w:rPr>
          <w:t>/</w:t>
        </w:r>
      </w:hyperlink>
    </w:p>
    <w:p w:rsidR="00664D1A" w:rsidRPr="0064126F" w:rsidRDefault="005045F3" w:rsidP="005A2DCD">
      <w:pPr>
        <w:pStyle w:val="Notedefin"/>
        <w:numPr>
          <w:ilvl w:val="0"/>
          <w:numId w:val="21"/>
        </w:numPr>
        <w:spacing w:after="60"/>
        <w:ind w:left="714" w:hanging="357"/>
        <w:rPr>
          <w:rFonts w:asciiTheme="majorBidi" w:hAnsiTheme="majorBidi" w:cstheme="majorBidi"/>
          <w:sz w:val="28"/>
          <w:szCs w:val="28"/>
          <w:rtl/>
        </w:rPr>
      </w:pPr>
      <w:hyperlink r:id="rId40" w:history="1">
        <w:r w:rsidR="00664D1A" w:rsidRPr="0064126F">
          <w:rPr>
            <w:rStyle w:val="Lienhypertexte"/>
            <w:rFonts w:asciiTheme="majorBidi" w:hAnsiTheme="majorBidi" w:cstheme="majorBidi"/>
            <w:sz w:val="28"/>
            <w:szCs w:val="28"/>
            <w:lang w:val="en-US" w:bidi="ar-DZ"/>
          </w:rPr>
          <w:t>https://airalgerie.dz/ar</w:t>
        </w:r>
        <w:r w:rsidR="00664D1A" w:rsidRPr="0064126F">
          <w:rPr>
            <w:rStyle w:val="Lienhypertexte"/>
            <w:rFonts w:asciiTheme="majorBidi" w:hAnsiTheme="majorBidi" w:cstheme="majorBidi"/>
            <w:sz w:val="28"/>
            <w:szCs w:val="28"/>
            <w:rtl/>
            <w:lang w:val="en-US" w:bidi="ar-DZ"/>
          </w:rPr>
          <w:t>/خطط-لرحلتك/الأمتعة/المواد-الممنوعة/</w:t>
        </w:r>
      </w:hyperlink>
    </w:p>
    <w:p w:rsidR="00664D1A" w:rsidRPr="0064126F" w:rsidRDefault="005045F3" w:rsidP="005A2DCD">
      <w:pPr>
        <w:pStyle w:val="Notedefin"/>
        <w:numPr>
          <w:ilvl w:val="0"/>
          <w:numId w:val="21"/>
        </w:numPr>
        <w:spacing w:after="60"/>
        <w:ind w:left="714" w:hanging="357"/>
        <w:rPr>
          <w:rStyle w:val="Lienhypertexte"/>
          <w:rFonts w:asciiTheme="majorBidi" w:hAnsiTheme="majorBidi" w:cstheme="majorBidi"/>
          <w:color w:val="auto"/>
          <w:sz w:val="28"/>
          <w:szCs w:val="28"/>
          <w:u w:val="none"/>
          <w:vertAlign w:val="superscript"/>
          <w:lang w:bidi="ar-DZ"/>
        </w:rPr>
      </w:pPr>
      <w:hyperlink r:id="rId41" w:history="1">
        <w:r w:rsidR="00664D1A" w:rsidRPr="0064126F">
          <w:rPr>
            <w:rStyle w:val="Lienhypertexte"/>
            <w:rFonts w:asciiTheme="majorBidi" w:hAnsiTheme="majorBidi" w:cstheme="majorBidi"/>
            <w:sz w:val="28"/>
            <w:szCs w:val="28"/>
            <w:lang w:bidi="ar-DZ"/>
          </w:rPr>
          <w:t>https://www.futura-sciences.com/tech/actualites/technologie-ils-piratent-avion-ligne-distance-45952</w:t>
        </w:r>
        <w:r w:rsidR="00664D1A" w:rsidRPr="0064126F">
          <w:rPr>
            <w:rStyle w:val="Lienhypertexte"/>
            <w:rFonts w:asciiTheme="majorBidi" w:hAnsiTheme="majorBidi" w:cstheme="majorBidi"/>
            <w:sz w:val="28"/>
            <w:szCs w:val="28"/>
            <w:rtl/>
            <w:lang w:bidi="ar-DZ"/>
          </w:rPr>
          <w:t>/</w:t>
        </w:r>
      </w:hyperlink>
    </w:p>
    <w:p w:rsidR="00E52A7F" w:rsidRPr="0064126F" w:rsidRDefault="005045F3" w:rsidP="005A2DCD">
      <w:pPr>
        <w:pStyle w:val="Notedebasdepage"/>
        <w:numPr>
          <w:ilvl w:val="0"/>
          <w:numId w:val="21"/>
        </w:numPr>
        <w:tabs>
          <w:tab w:val="left" w:pos="851"/>
        </w:tabs>
        <w:spacing w:after="60"/>
        <w:ind w:left="714" w:hanging="357"/>
        <w:jc w:val="both"/>
        <w:rPr>
          <w:rStyle w:val="Appeldenotedefin"/>
          <w:rFonts w:asciiTheme="majorBidi" w:hAnsiTheme="majorBidi" w:cstheme="majorBidi"/>
          <w:sz w:val="28"/>
          <w:szCs w:val="28"/>
          <w:vertAlign w:val="baseline"/>
        </w:rPr>
      </w:pPr>
      <w:hyperlink r:id="rId42" w:history="1">
        <w:r w:rsidR="00E52A7F" w:rsidRPr="0064126F">
          <w:rPr>
            <w:rStyle w:val="Lienhypertexte"/>
            <w:rFonts w:asciiTheme="majorBidi" w:hAnsiTheme="majorBidi" w:cstheme="majorBidi"/>
            <w:sz w:val="28"/>
            <w:szCs w:val="28"/>
          </w:rPr>
          <w:t>https://www.iata.org/en/about/members/airline-list?All=true</w:t>
        </w:r>
      </w:hyperlink>
      <w:r w:rsidR="00E52A7F" w:rsidRPr="0064126F">
        <w:rPr>
          <w:rFonts w:asciiTheme="majorBidi" w:hAnsiTheme="majorBidi" w:cstheme="majorBidi"/>
          <w:sz w:val="28"/>
          <w:szCs w:val="28"/>
          <w:rtl/>
        </w:rPr>
        <w:t xml:space="preserve"> </w:t>
      </w:r>
    </w:p>
    <w:p w:rsidR="00664D1A" w:rsidRPr="0064126F" w:rsidRDefault="005045F3" w:rsidP="005A2DCD">
      <w:pPr>
        <w:pStyle w:val="Notedebasdepage"/>
        <w:numPr>
          <w:ilvl w:val="0"/>
          <w:numId w:val="21"/>
        </w:numPr>
        <w:tabs>
          <w:tab w:val="left" w:pos="851"/>
          <w:tab w:val="left" w:pos="1134"/>
        </w:tabs>
        <w:spacing w:after="60"/>
        <w:ind w:left="714" w:hanging="357"/>
        <w:rPr>
          <w:rFonts w:asciiTheme="majorBidi" w:hAnsiTheme="majorBidi" w:cstheme="majorBidi"/>
          <w:sz w:val="28"/>
          <w:szCs w:val="28"/>
          <w:lang w:bidi="ar-DZ"/>
        </w:rPr>
      </w:pPr>
      <w:hyperlink r:id="rId43" w:history="1">
        <w:r w:rsidR="00664D1A" w:rsidRPr="0064126F">
          <w:rPr>
            <w:rStyle w:val="Lienhypertexte"/>
            <w:rFonts w:asciiTheme="majorBidi" w:hAnsiTheme="majorBidi" w:cstheme="majorBidi"/>
            <w:sz w:val="28"/>
            <w:szCs w:val="28"/>
            <w:lang w:bidi="ar-DZ"/>
          </w:rPr>
          <w:t>https://www.mohamah.net/law/</w:t>
        </w:r>
        <w:r w:rsidR="00664D1A" w:rsidRPr="0064126F">
          <w:rPr>
            <w:rStyle w:val="Lienhypertexte"/>
            <w:rFonts w:asciiTheme="majorBidi" w:hAnsiTheme="majorBidi" w:cstheme="majorBidi"/>
            <w:sz w:val="28"/>
            <w:szCs w:val="28"/>
            <w:rtl/>
            <w:lang w:bidi="ar-DZ"/>
          </w:rPr>
          <w:t>مقال-يشرح-مفهوم-الضرر-في-الفقه-والقانى</w:t>
        </w:r>
      </w:hyperlink>
      <w:r w:rsidR="00664D1A" w:rsidRPr="0064126F">
        <w:rPr>
          <w:rFonts w:asciiTheme="majorBidi" w:hAnsiTheme="majorBidi" w:cstheme="majorBidi"/>
          <w:sz w:val="28"/>
          <w:szCs w:val="28"/>
          <w:rtl/>
          <w:lang w:bidi="ar-DZ"/>
        </w:rPr>
        <w:t xml:space="preserve">   </w:t>
      </w:r>
    </w:p>
    <w:p w:rsidR="00664D1A" w:rsidRPr="0050086A" w:rsidRDefault="005045F3" w:rsidP="005A2DCD">
      <w:pPr>
        <w:pStyle w:val="Notedebasdepage"/>
        <w:numPr>
          <w:ilvl w:val="0"/>
          <w:numId w:val="21"/>
        </w:numPr>
        <w:tabs>
          <w:tab w:val="left" w:pos="851"/>
        </w:tabs>
        <w:spacing w:after="60"/>
        <w:ind w:left="714" w:hanging="357"/>
        <w:rPr>
          <w:rFonts w:ascii="Simplified Arabic" w:hAnsi="Simplified Arabic" w:cs="Simplified Arabic"/>
          <w:sz w:val="32"/>
          <w:szCs w:val="32"/>
          <w:lang w:bidi="ar-DZ"/>
        </w:rPr>
      </w:pPr>
      <w:hyperlink r:id="rId44" w:history="1">
        <w:r w:rsidR="00664D1A" w:rsidRPr="0064126F">
          <w:rPr>
            <w:rStyle w:val="Lienhypertexte"/>
            <w:rFonts w:asciiTheme="majorBidi" w:hAnsiTheme="majorBidi" w:cstheme="majorBidi"/>
            <w:sz w:val="28"/>
            <w:szCs w:val="28"/>
            <w:lang w:bidi="ar-DZ"/>
          </w:rPr>
          <w:t>https://www.britannica.com/technology/transportation-technoloy</w:t>
        </w:r>
      </w:hyperlink>
    </w:p>
    <w:p w:rsidR="00664D1A" w:rsidRPr="0050086A" w:rsidRDefault="00664D1A" w:rsidP="0064126F">
      <w:pPr>
        <w:pStyle w:val="Notedefin"/>
        <w:bidi/>
        <w:spacing w:after="120"/>
        <w:jc w:val="both"/>
        <w:rPr>
          <w:rFonts w:ascii="Simplified Arabic" w:hAnsi="Simplified Arabic" w:cs="Simplified Arabic"/>
          <w:b/>
          <w:bCs/>
          <w:sz w:val="32"/>
          <w:szCs w:val="32"/>
          <w:u w:val="single"/>
          <w:lang w:bidi="ar-DZ"/>
        </w:rPr>
      </w:pPr>
      <w:r>
        <w:rPr>
          <w:rFonts w:ascii="Simplified Arabic" w:hAnsi="Simplified Arabic" w:cs="Simplified Arabic" w:hint="cs"/>
          <w:b/>
          <w:bCs/>
          <w:sz w:val="32"/>
          <w:szCs w:val="32"/>
          <w:u w:val="single"/>
          <w:rtl/>
          <w:lang w:bidi="ar-DZ"/>
        </w:rPr>
        <w:t>ثانيا</w:t>
      </w:r>
      <w:r w:rsidRPr="0050086A">
        <w:rPr>
          <w:rFonts w:ascii="Simplified Arabic" w:hAnsi="Simplified Arabic" w:cs="Simplified Arabic"/>
          <w:b/>
          <w:bCs/>
          <w:sz w:val="32"/>
          <w:szCs w:val="32"/>
          <w:u w:val="single"/>
          <w:rtl/>
          <w:lang w:bidi="ar-DZ"/>
        </w:rPr>
        <w:t>-المراجع باللغة الأجنبية</w:t>
      </w:r>
    </w:p>
    <w:p w:rsidR="00664D1A" w:rsidRPr="0064126F" w:rsidRDefault="00664D1A" w:rsidP="005A2DCD">
      <w:pPr>
        <w:pStyle w:val="Notedebasdepage"/>
        <w:numPr>
          <w:ilvl w:val="0"/>
          <w:numId w:val="32"/>
        </w:numPr>
        <w:tabs>
          <w:tab w:val="left" w:pos="709"/>
        </w:tabs>
        <w:spacing w:after="120"/>
        <w:rPr>
          <w:rFonts w:asciiTheme="majorBidi" w:hAnsiTheme="majorBidi" w:cstheme="majorBidi"/>
          <w:sz w:val="28"/>
          <w:szCs w:val="28"/>
          <w:lang w:val="en-US"/>
        </w:rPr>
      </w:pPr>
      <w:r w:rsidRPr="0064126F">
        <w:rPr>
          <w:rFonts w:asciiTheme="majorBidi" w:hAnsiTheme="majorBidi" w:cstheme="majorBidi"/>
          <w:b/>
          <w:bCs/>
          <w:sz w:val="28"/>
          <w:szCs w:val="28"/>
          <w:u w:val="single"/>
          <w:lang w:val="en-US"/>
        </w:rPr>
        <w:t>Les ouvrages</w:t>
      </w:r>
      <w:r w:rsidRPr="0064126F">
        <w:rPr>
          <w:rFonts w:asciiTheme="majorBidi" w:hAnsiTheme="majorBidi" w:cstheme="majorBidi"/>
          <w:sz w:val="28"/>
          <w:szCs w:val="28"/>
          <w:lang w:val="en-US"/>
        </w:rPr>
        <w:t xml:space="preserve"> :</w:t>
      </w:r>
    </w:p>
    <w:p w:rsidR="00664D1A" w:rsidRPr="0064126F" w:rsidRDefault="00664D1A" w:rsidP="005A2DCD">
      <w:pPr>
        <w:pStyle w:val="Notedebasdepage"/>
        <w:numPr>
          <w:ilvl w:val="0"/>
          <w:numId w:val="23"/>
        </w:numPr>
        <w:tabs>
          <w:tab w:val="left" w:pos="1134"/>
        </w:tabs>
        <w:spacing w:after="60"/>
        <w:ind w:left="850" w:hanging="11"/>
        <w:rPr>
          <w:rFonts w:asciiTheme="majorBidi" w:hAnsiTheme="majorBidi" w:cstheme="majorBidi"/>
          <w:sz w:val="28"/>
          <w:szCs w:val="28"/>
          <w:lang w:val="en-US"/>
        </w:rPr>
      </w:pPr>
      <w:r w:rsidRPr="0064126F">
        <w:rPr>
          <w:rFonts w:asciiTheme="majorBidi" w:hAnsiTheme="majorBidi" w:cstheme="majorBidi"/>
          <w:sz w:val="28"/>
          <w:szCs w:val="28"/>
          <w:lang w:val="en-US"/>
        </w:rPr>
        <w:t xml:space="preserve">ACI Policies and Recommended Practices Security at Airports , Edition 7 , November 2009 </w:t>
      </w:r>
      <w:r w:rsidRPr="0064126F">
        <w:rPr>
          <w:rFonts w:asciiTheme="majorBidi" w:hAnsiTheme="majorBidi" w:cstheme="majorBidi"/>
          <w:sz w:val="28"/>
          <w:szCs w:val="28"/>
          <w:rtl/>
          <w:lang w:val="en-US"/>
        </w:rPr>
        <w:t>.</w:t>
      </w:r>
    </w:p>
    <w:p w:rsidR="00664D1A" w:rsidRPr="0064126F" w:rsidRDefault="00664D1A" w:rsidP="005A2DCD">
      <w:pPr>
        <w:pStyle w:val="Notedebasdepage"/>
        <w:numPr>
          <w:ilvl w:val="0"/>
          <w:numId w:val="32"/>
        </w:numPr>
        <w:ind w:left="709" w:hanging="142"/>
        <w:rPr>
          <w:rFonts w:asciiTheme="majorBidi" w:hAnsiTheme="majorBidi" w:cstheme="majorBidi"/>
          <w:sz w:val="28"/>
          <w:szCs w:val="28"/>
          <w:lang w:val="en-US" w:bidi="ar-DZ"/>
        </w:rPr>
      </w:pPr>
      <w:r w:rsidRPr="0064126F">
        <w:rPr>
          <w:rFonts w:asciiTheme="majorBidi" w:hAnsiTheme="majorBidi" w:cstheme="majorBidi"/>
          <w:b/>
          <w:bCs/>
          <w:sz w:val="28"/>
          <w:szCs w:val="28"/>
          <w:u w:val="single"/>
          <w:lang w:val="en-US" w:bidi="ar-DZ"/>
        </w:rPr>
        <w:t>Les revues</w:t>
      </w:r>
      <w:r w:rsidRPr="0064126F">
        <w:rPr>
          <w:rFonts w:asciiTheme="majorBidi" w:hAnsiTheme="majorBidi" w:cstheme="majorBidi"/>
          <w:sz w:val="28"/>
          <w:szCs w:val="28"/>
          <w:lang w:val="en-US" w:bidi="ar-DZ"/>
        </w:rPr>
        <w:t xml:space="preserve"> :  </w:t>
      </w:r>
    </w:p>
    <w:p w:rsidR="00E06508" w:rsidRPr="0064126F" w:rsidRDefault="00E06508" w:rsidP="00E06508">
      <w:pPr>
        <w:bidi/>
        <w:spacing w:after="0" w:line="240" w:lineRule="auto"/>
        <w:jc w:val="both"/>
        <w:rPr>
          <w:rFonts w:asciiTheme="majorBidi" w:hAnsiTheme="majorBidi" w:cstheme="majorBidi"/>
          <w:sz w:val="28"/>
          <w:szCs w:val="28"/>
          <w:rtl/>
          <w:lang w:val="en-US"/>
        </w:rPr>
      </w:pPr>
    </w:p>
    <w:p w:rsidR="00E06508" w:rsidRPr="0064126F" w:rsidRDefault="00E06508" w:rsidP="005A2DCD">
      <w:pPr>
        <w:pStyle w:val="Notedefin"/>
        <w:numPr>
          <w:ilvl w:val="0"/>
          <w:numId w:val="33"/>
        </w:numPr>
        <w:tabs>
          <w:tab w:val="left" w:pos="1134"/>
        </w:tabs>
        <w:spacing w:after="60"/>
        <w:ind w:firstLine="131"/>
        <w:rPr>
          <w:rFonts w:asciiTheme="majorBidi" w:hAnsiTheme="majorBidi" w:cstheme="majorBidi"/>
          <w:sz w:val="28"/>
          <w:szCs w:val="28"/>
          <w:lang w:bidi="ar-DZ"/>
        </w:rPr>
      </w:pPr>
      <w:r w:rsidRPr="0064126F">
        <w:rPr>
          <w:rFonts w:asciiTheme="majorBidi" w:hAnsiTheme="majorBidi" w:cstheme="majorBidi"/>
          <w:sz w:val="28"/>
          <w:szCs w:val="28"/>
        </w:rPr>
        <w:t>Marine Lericolais (ép.Dépigny) , Terrorisme international et mesures de sureté : Analyse économique du comportement du voyageur sur le réseau de transport aérien mondial , Thèse de doctorat de sciences économiques , Université LUMIERE LYON 2 , France , 27/09/2011</w:t>
      </w:r>
      <w:r w:rsidRPr="0064126F">
        <w:rPr>
          <w:rFonts w:asciiTheme="majorBidi" w:hAnsiTheme="majorBidi" w:cstheme="majorBidi"/>
          <w:sz w:val="28"/>
          <w:szCs w:val="28"/>
          <w:rtl/>
        </w:rPr>
        <w:t>.</w:t>
      </w:r>
    </w:p>
    <w:p w:rsidR="00E06508" w:rsidRPr="0064126F" w:rsidRDefault="00E06508" w:rsidP="005A2DCD">
      <w:pPr>
        <w:pStyle w:val="Notedefin"/>
        <w:numPr>
          <w:ilvl w:val="0"/>
          <w:numId w:val="33"/>
        </w:numPr>
        <w:tabs>
          <w:tab w:val="left" w:pos="1134"/>
        </w:tabs>
        <w:spacing w:after="60"/>
        <w:ind w:firstLine="131"/>
        <w:jc w:val="both"/>
        <w:rPr>
          <w:rFonts w:asciiTheme="majorBidi" w:hAnsiTheme="majorBidi" w:cstheme="majorBidi"/>
          <w:sz w:val="28"/>
          <w:szCs w:val="28"/>
          <w:lang w:bidi="ar-DZ"/>
        </w:rPr>
      </w:pPr>
      <w:r w:rsidRPr="0064126F">
        <w:rPr>
          <w:rFonts w:asciiTheme="majorBidi" w:hAnsiTheme="majorBidi" w:cstheme="majorBidi"/>
          <w:sz w:val="28"/>
          <w:szCs w:val="28"/>
          <w:lang w:bidi="ar-DZ"/>
        </w:rPr>
        <w:t>Michel Dupont</w:t>
      </w:r>
      <w:r w:rsidRPr="0064126F">
        <w:rPr>
          <w:rFonts w:asciiTheme="majorBidi" w:hAnsiTheme="majorBidi" w:cstheme="majorBidi"/>
          <w:sz w:val="28"/>
          <w:szCs w:val="28"/>
          <w:rtl/>
          <w:lang w:bidi="ar-DZ"/>
        </w:rPr>
        <w:t xml:space="preserve"> </w:t>
      </w:r>
      <w:r w:rsidRPr="0064126F">
        <w:rPr>
          <w:rFonts w:asciiTheme="majorBidi" w:hAnsiTheme="majorBidi" w:cstheme="majorBidi"/>
          <w:sz w:val="28"/>
          <w:szCs w:val="28"/>
          <w:lang w:bidi="ar-DZ"/>
        </w:rPr>
        <w:t>-Elleray , Géopolitique du terrorisme aérien : De l’évolution de la menace à la diversité de la riposte , Revue Stratégique ,Edition Institut de Stratégie Comparée , N° 85 mai 2005 .</w:t>
      </w:r>
    </w:p>
    <w:p w:rsidR="00E06508" w:rsidRPr="0064126F" w:rsidRDefault="00E06508" w:rsidP="005A2DCD">
      <w:pPr>
        <w:pStyle w:val="Notedefin"/>
        <w:numPr>
          <w:ilvl w:val="0"/>
          <w:numId w:val="33"/>
        </w:numPr>
        <w:tabs>
          <w:tab w:val="left" w:pos="1134"/>
        </w:tabs>
        <w:spacing w:after="60"/>
        <w:ind w:left="709" w:firstLine="131"/>
        <w:jc w:val="both"/>
        <w:rPr>
          <w:rFonts w:asciiTheme="majorBidi" w:hAnsiTheme="majorBidi" w:cstheme="majorBidi"/>
          <w:sz w:val="28"/>
          <w:szCs w:val="28"/>
          <w:lang w:val="en-US" w:bidi="ar-DZ"/>
        </w:rPr>
      </w:pPr>
      <w:r w:rsidRPr="0064126F">
        <w:rPr>
          <w:rFonts w:asciiTheme="majorBidi" w:hAnsiTheme="majorBidi" w:cstheme="majorBidi"/>
          <w:sz w:val="28"/>
          <w:szCs w:val="28"/>
          <w:lang w:val="en-US"/>
        </w:rPr>
        <w:t>Paul r.Ehrlich and Jiangouliu</w:t>
      </w:r>
      <w:r w:rsidRPr="0064126F">
        <w:rPr>
          <w:rFonts w:asciiTheme="majorBidi" w:hAnsiTheme="majorBidi" w:cstheme="majorBidi"/>
          <w:sz w:val="28"/>
          <w:szCs w:val="28"/>
          <w:rtl/>
          <w:lang w:val="en-US"/>
        </w:rPr>
        <w:t>,</w:t>
      </w:r>
      <w:r w:rsidRPr="0064126F">
        <w:rPr>
          <w:rFonts w:asciiTheme="majorBidi" w:hAnsiTheme="majorBidi" w:cstheme="majorBidi"/>
          <w:sz w:val="28"/>
          <w:szCs w:val="28"/>
          <w:lang w:val="en-US"/>
        </w:rPr>
        <w:t>Somme Roots of Terrorism</w:t>
      </w:r>
      <w:r w:rsidRPr="0064126F">
        <w:rPr>
          <w:rFonts w:asciiTheme="majorBidi" w:hAnsiTheme="majorBidi" w:cstheme="majorBidi"/>
          <w:sz w:val="28"/>
          <w:szCs w:val="28"/>
          <w:rtl/>
          <w:lang w:val="en-US" w:bidi="ar-DZ"/>
        </w:rPr>
        <w:t>,</w:t>
      </w:r>
      <w:r w:rsidRPr="0064126F">
        <w:rPr>
          <w:rFonts w:asciiTheme="majorBidi" w:hAnsiTheme="majorBidi" w:cstheme="majorBidi"/>
          <w:sz w:val="28"/>
          <w:szCs w:val="28"/>
          <w:lang w:val="en-US" w:bidi="ar-DZ"/>
        </w:rPr>
        <w:t>population and Environment  , V24, No. 2, November 2002</w:t>
      </w:r>
      <w:r w:rsidRPr="0064126F">
        <w:rPr>
          <w:rFonts w:asciiTheme="majorBidi" w:hAnsiTheme="majorBidi" w:cstheme="majorBidi"/>
          <w:sz w:val="28"/>
          <w:szCs w:val="28"/>
          <w:rtl/>
          <w:lang w:val="en-US" w:bidi="ar-DZ"/>
        </w:rPr>
        <w:t>.</w:t>
      </w:r>
    </w:p>
    <w:p w:rsidR="00E06508" w:rsidRPr="0064126F" w:rsidRDefault="00E06508" w:rsidP="005A2DCD">
      <w:pPr>
        <w:pStyle w:val="Notedefin"/>
        <w:numPr>
          <w:ilvl w:val="0"/>
          <w:numId w:val="33"/>
        </w:numPr>
        <w:tabs>
          <w:tab w:val="left" w:pos="1134"/>
        </w:tabs>
        <w:spacing w:after="60"/>
        <w:ind w:firstLine="131"/>
        <w:jc w:val="both"/>
        <w:rPr>
          <w:rFonts w:asciiTheme="majorBidi" w:hAnsiTheme="majorBidi" w:cstheme="majorBidi"/>
          <w:sz w:val="28"/>
          <w:szCs w:val="28"/>
          <w:lang w:bidi="ar-DZ"/>
        </w:rPr>
      </w:pPr>
      <w:r w:rsidRPr="0064126F">
        <w:rPr>
          <w:rFonts w:asciiTheme="majorBidi" w:hAnsiTheme="majorBidi" w:cstheme="majorBidi"/>
          <w:sz w:val="28"/>
          <w:szCs w:val="28"/>
          <w:lang w:bidi="ar-DZ"/>
        </w:rPr>
        <w:t>René Mankiewicz , Aspects et problèmes du droit pénal de l’aviation internationale  , Annuaire français de droit international  , V 4 , 1958 </w:t>
      </w:r>
      <w:r w:rsidRPr="0064126F">
        <w:rPr>
          <w:rFonts w:asciiTheme="majorBidi" w:hAnsiTheme="majorBidi" w:cstheme="majorBidi"/>
          <w:sz w:val="28"/>
          <w:szCs w:val="28"/>
          <w:rtl/>
          <w:lang w:bidi="ar-DZ"/>
        </w:rPr>
        <w:t>.</w:t>
      </w:r>
      <w:r w:rsidRPr="0064126F">
        <w:rPr>
          <w:rFonts w:asciiTheme="majorBidi" w:hAnsiTheme="majorBidi" w:cstheme="majorBidi"/>
          <w:sz w:val="28"/>
          <w:szCs w:val="28"/>
          <w:lang w:bidi="ar-DZ"/>
        </w:rPr>
        <w:t xml:space="preserve"> </w:t>
      </w:r>
    </w:p>
    <w:p w:rsidR="00E06508" w:rsidRPr="00441B33" w:rsidRDefault="00E06508" w:rsidP="005A2DCD">
      <w:pPr>
        <w:pStyle w:val="Notedefin"/>
        <w:numPr>
          <w:ilvl w:val="0"/>
          <w:numId w:val="33"/>
        </w:numPr>
        <w:tabs>
          <w:tab w:val="left" w:pos="1134"/>
        </w:tabs>
        <w:spacing w:after="60"/>
        <w:ind w:firstLine="131"/>
        <w:jc w:val="both"/>
        <w:rPr>
          <w:rFonts w:asciiTheme="majorBidi" w:hAnsiTheme="majorBidi" w:cstheme="majorBidi"/>
          <w:sz w:val="28"/>
          <w:szCs w:val="28"/>
          <w:lang w:bidi="ar-DZ"/>
        </w:rPr>
      </w:pPr>
      <w:r w:rsidRPr="0064126F">
        <w:rPr>
          <w:rFonts w:asciiTheme="majorBidi" w:hAnsiTheme="majorBidi" w:cstheme="majorBidi"/>
          <w:sz w:val="28"/>
          <w:szCs w:val="28"/>
          <w:rtl/>
          <w:lang w:bidi="ar-DZ"/>
        </w:rPr>
        <w:t>-</w:t>
      </w:r>
      <w:r w:rsidRPr="0064126F">
        <w:rPr>
          <w:rFonts w:asciiTheme="majorBidi" w:hAnsiTheme="majorBidi" w:cstheme="majorBidi"/>
          <w:sz w:val="28"/>
          <w:szCs w:val="28"/>
          <w:lang w:bidi="ar-DZ"/>
        </w:rPr>
        <w:t>René Mankiewicz,</w:t>
      </w:r>
      <w:r w:rsidRPr="0064126F">
        <w:rPr>
          <w:rFonts w:asciiTheme="majorBidi" w:hAnsiTheme="majorBidi" w:cstheme="majorBidi"/>
          <w:sz w:val="28"/>
          <w:szCs w:val="28"/>
          <w:rtl/>
          <w:lang w:bidi="ar-DZ"/>
        </w:rPr>
        <w:t xml:space="preserve"> </w:t>
      </w:r>
      <w:r w:rsidRPr="0064126F">
        <w:rPr>
          <w:rFonts w:asciiTheme="majorBidi" w:hAnsiTheme="majorBidi" w:cstheme="majorBidi"/>
          <w:sz w:val="28"/>
          <w:szCs w:val="28"/>
          <w:lang w:bidi="ar-DZ"/>
        </w:rPr>
        <w:t>La</w:t>
      </w:r>
      <w:r w:rsidRPr="0064126F">
        <w:rPr>
          <w:rFonts w:asciiTheme="majorBidi" w:hAnsiTheme="majorBidi" w:cstheme="majorBidi"/>
          <w:sz w:val="28"/>
          <w:szCs w:val="28"/>
          <w:rtl/>
          <w:lang w:bidi="ar-DZ"/>
        </w:rPr>
        <w:t xml:space="preserve"> </w:t>
      </w:r>
      <w:r w:rsidRPr="0064126F">
        <w:rPr>
          <w:rFonts w:asciiTheme="majorBidi" w:hAnsiTheme="majorBidi" w:cstheme="majorBidi"/>
          <w:sz w:val="28"/>
          <w:szCs w:val="28"/>
          <w:lang w:bidi="ar-DZ"/>
        </w:rPr>
        <w:t>problématique de la  piraterie aérienne</w:t>
      </w:r>
      <w:r w:rsidRPr="0064126F">
        <w:rPr>
          <w:rFonts w:asciiTheme="majorBidi" w:hAnsiTheme="majorBidi" w:cstheme="majorBidi"/>
          <w:sz w:val="28"/>
          <w:szCs w:val="28"/>
          <w:rtl/>
          <w:lang w:bidi="ar-DZ"/>
        </w:rPr>
        <w:t xml:space="preserve"> </w:t>
      </w:r>
      <w:r w:rsidRPr="0064126F">
        <w:rPr>
          <w:rFonts w:asciiTheme="majorBidi" w:hAnsiTheme="majorBidi" w:cstheme="majorBidi"/>
          <w:sz w:val="28"/>
          <w:szCs w:val="28"/>
          <w:lang w:bidi="ar-DZ"/>
        </w:rPr>
        <w:t>,Revue Etudes internationales ,Edition Institut québécois des hautes études internationales, V 8, N° 1, 1977</w:t>
      </w:r>
      <w:r w:rsidRPr="0064126F">
        <w:rPr>
          <w:rFonts w:asciiTheme="majorBidi" w:hAnsiTheme="majorBidi" w:cstheme="majorBidi"/>
          <w:sz w:val="28"/>
          <w:szCs w:val="28"/>
          <w:rtl/>
          <w:lang w:val="en-US" w:bidi="ar-DZ"/>
        </w:rPr>
        <w:t>.</w:t>
      </w:r>
    </w:p>
    <w:p w:rsidR="00243111" w:rsidRPr="00441B33" w:rsidRDefault="00243111" w:rsidP="00243111">
      <w:pPr>
        <w:pStyle w:val="Notedefin"/>
        <w:tabs>
          <w:tab w:val="left" w:pos="1134"/>
        </w:tabs>
        <w:jc w:val="both"/>
        <w:rPr>
          <w:rFonts w:asciiTheme="majorBidi" w:hAnsiTheme="majorBidi" w:cstheme="majorBidi"/>
          <w:sz w:val="28"/>
          <w:szCs w:val="28"/>
          <w:lang w:bidi="ar-DZ"/>
        </w:rPr>
        <w:sectPr w:rsidR="00243111" w:rsidRPr="00441B33" w:rsidSect="0039784A">
          <w:headerReference w:type="default" r:id="rId45"/>
          <w:footerReference w:type="default" r:id="rId46"/>
          <w:pgSz w:w="11906" w:h="16838"/>
          <w:pgMar w:top="851" w:right="1701" w:bottom="851" w:left="1418" w:header="709" w:footer="709" w:gutter="0"/>
          <w:cols w:space="708"/>
          <w:docGrid w:linePitch="360"/>
        </w:sectPr>
      </w:pPr>
    </w:p>
    <w:p w:rsidR="00243111" w:rsidRDefault="00243111" w:rsidP="00243111">
      <w:pPr>
        <w:pStyle w:val="Notedefin"/>
        <w:tabs>
          <w:tab w:val="left" w:pos="1134"/>
        </w:tabs>
        <w:bidi/>
        <w:jc w:val="both"/>
        <w:rPr>
          <w:rFonts w:asciiTheme="majorBidi" w:hAnsiTheme="majorBidi" w:cstheme="majorBidi"/>
          <w:b/>
          <w:bCs/>
          <w:sz w:val="32"/>
          <w:szCs w:val="32"/>
          <w:rtl/>
          <w:lang w:val="en-US" w:bidi="ar-DZ"/>
        </w:rPr>
      </w:pPr>
    </w:p>
    <w:p w:rsidR="00591D9E" w:rsidRPr="00AC1D66" w:rsidRDefault="00243111" w:rsidP="00AC1D66">
      <w:pPr>
        <w:pStyle w:val="a"/>
        <w:rPr>
          <w:rFonts w:ascii="Simplified Arabic" w:hAnsi="Simplified Arabic" w:cs="Simplified Arabic"/>
          <w:b/>
          <w:bCs/>
          <w:sz w:val="40"/>
          <w:szCs w:val="40"/>
          <w:rtl/>
        </w:rPr>
      </w:pPr>
      <w:r w:rsidRPr="00AC1D66">
        <w:rPr>
          <w:rFonts w:ascii="Simplified Arabic" w:hAnsi="Simplified Arabic" w:cs="Simplified Arabic"/>
          <w:b/>
          <w:bCs/>
          <w:sz w:val="40"/>
          <w:szCs w:val="40"/>
          <w:rtl/>
        </w:rPr>
        <w:t xml:space="preserve">الفهرس </w:t>
      </w:r>
    </w:p>
    <w:p w:rsidR="00E6111F" w:rsidRPr="00102C8D" w:rsidRDefault="008D777C" w:rsidP="00E6111F">
      <w:pPr>
        <w:pStyle w:val="TM1"/>
        <w:rPr>
          <w:rtl/>
        </w:rPr>
      </w:pPr>
      <w:r w:rsidRPr="00102C8D">
        <w:rPr>
          <w:lang w:val="en-US" w:bidi="ar-DZ"/>
        </w:rPr>
        <w:fldChar w:fldCharType="begin"/>
      </w:r>
      <w:r w:rsidRPr="00102C8D">
        <w:rPr>
          <w:lang w:val="en-US" w:bidi="ar-DZ"/>
        </w:rPr>
        <w:instrText xml:space="preserve"> TOC \o "1-6" \t "</w:instrText>
      </w:r>
      <w:r w:rsidRPr="00102C8D">
        <w:rPr>
          <w:rtl/>
          <w:lang w:val="en-US" w:bidi="ar-DZ"/>
        </w:rPr>
        <w:instrText>العنوان الأول;1;العنوان الثاني;2;العنوان الثالث;3;العنوان الرابع;4;العنوان الخامس;5;العنوان السادس;6</w:instrText>
      </w:r>
      <w:r w:rsidRPr="00102C8D">
        <w:rPr>
          <w:lang w:val="en-US" w:bidi="ar-DZ"/>
        </w:rPr>
        <w:instrText xml:space="preserve">" </w:instrText>
      </w:r>
      <w:r w:rsidRPr="00102C8D">
        <w:rPr>
          <w:lang w:val="en-US" w:bidi="ar-DZ"/>
        </w:rPr>
        <w:fldChar w:fldCharType="separate"/>
      </w:r>
    </w:p>
    <w:p w:rsidR="008D777C" w:rsidRPr="00102C8D" w:rsidRDefault="008D777C" w:rsidP="00E6111F">
      <w:pPr>
        <w:pStyle w:val="TM1"/>
        <w:rPr>
          <w:rFonts w:eastAsiaTheme="minorEastAsia"/>
          <w:b w:val="0"/>
          <w:bCs w:val="0"/>
          <w:lang w:eastAsia="fr-FR"/>
        </w:rPr>
      </w:pPr>
      <w:r w:rsidRPr="00102C8D">
        <w:rPr>
          <w:rtl/>
          <w:lang w:eastAsia="fr-FR" w:bidi="ar-DZ"/>
        </w:rPr>
        <w:t>شكر و تقدير</w:t>
      </w:r>
      <w:r w:rsidRPr="00102C8D">
        <w:tab/>
      </w:r>
      <w:r w:rsidRPr="00102C8D">
        <w:fldChar w:fldCharType="begin"/>
      </w:r>
      <w:r w:rsidRPr="00102C8D">
        <w:instrText xml:space="preserve"> PAGEREF _Toc51524417 \h </w:instrText>
      </w:r>
      <w:r w:rsidRPr="00102C8D">
        <w:fldChar w:fldCharType="separate"/>
      </w:r>
      <w:r w:rsidR="003C0607">
        <w:rPr>
          <w:rtl/>
        </w:rPr>
        <w:t>أ‌</w:t>
      </w:r>
      <w:r w:rsidRPr="00102C8D">
        <w:fldChar w:fldCharType="end"/>
      </w:r>
    </w:p>
    <w:p w:rsidR="008D777C" w:rsidRPr="00102C8D" w:rsidRDefault="008D777C" w:rsidP="00E12D0C">
      <w:pPr>
        <w:pStyle w:val="TM1"/>
        <w:outlineLvl w:val="0"/>
        <w:rPr>
          <w:rFonts w:eastAsiaTheme="minorEastAsia"/>
          <w:b w:val="0"/>
          <w:bCs w:val="0"/>
          <w:lang w:eastAsia="fr-FR"/>
        </w:rPr>
      </w:pPr>
      <w:r w:rsidRPr="00102C8D">
        <w:rPr>
          <w:rtl/>
          <w:lang w:eastAsia="fr-FR" w:bidi="ar-DZ"/>
        </w:rPr>
        <w:t>إهداء</w:t>
      </w:r>
      <w:r w:rsidR="00E12D0C" w:rsidRPr="00102C8D">
        <w:rPr>
          <w:rtl/>
          <w:lang w:eastAsia="fr-FR" w:bidi="ar-DZ"/>
        </w:rPr>
        <w:t xml:space="preserve"> 1</w:t>
      </w:r>
      <w:r w:rsidRPr="00102C8D">
        <w:tab/>
      </w:r>
      <w:r w:rsidRPr="00102C8D">
        <w:fldChar w:fldCharType="begin"/>
      </w:r>
      <w:r w:rsidRPr="00102C8D">
        <w:instrText xml:space="preserve"> PAGEREF _Toc51524418 \h </w:instrText>
      </w:r>
      <w:r w:rsidRPr="00102C8D">
        <w:fldChar w:fldCharType="separate"/>
      </w:r>
      <w:r w:rsidR="003C0607">
        <w:rPr>
          <w:rtl/>
        </w:rPr>
        <w:t>ب‌</w:t>
      </w:r>
      <w:r w:rsidRPr="00102C8D">
        <w:fldChar w:fldCharType="end"/>
      </w:r>
    </w:p>
    <w:p w:rsidR="008D777C" w:rsidRPr="00102C8D" w:rsidRDefault="008D777C" w:rsidP="00E12D0C">
      <w:pPr>
        <w:pStyle w:val="TM1"/>
        <w:outlineLvl w:val="0"/>
        <w:rPr>
          <w:rFonts w:eastAsiaTheme="minorEastAsia"/>
          <w:b w:val="0"/>
          <w:bCs w:val="0"/>
          <w:lang w:eastAsia="fr-FR"/>
        </w:rPr>
      </w:pPr>
      <w:r w:rsidRPr="00102C8D">
        <w:rPr>
          <w:rtl/>
          <w:lang w:eastAsia="fr-FR" w:bidi="ar-DZ"/>
        </w:rPr>
        <w:t>إهداء</w:t>
      </w:r>
      <w:r w:rsidR="00E12D0C" w:rsidRPr="00102C8D">
        <w:rPr>
          <w:rtl/>
          <w:lang w:eastAsia="fr-FR" w:bidi="ar-DZ"/>
        </w:rPr>
        <w:t xml:space="preserve"> 2</w:t>
      </w:r>
      <w:r w:rsidRPr="00102C8D">
        <w:tab/>
      </w:r>
      <w:r w:rsidRPr="00102C8D">
        <w:fldChar w:fldCharType="begin"/>
      </w:r>
      <w:r w:rsidRPr="00102C8D">
        <w:instrText xml:space="preserve"> PAGEREF _Toc51524419 \h </w:instrText>
      </w:r>
      <w:r w:rsidRPr="00102C8D">
        <w:fldChar w:fldCharType="separate"/>
      </w:r>
      <w:r w:rsidR="003C0607">
        <w:rPr>
          <w:rtl/>
        </w:rPr>
        <w:t>ت‌</w:t>
      </w:r>
      <w:r w:rsidRPr="00102C8D">
        <w:fldChar w:fldCharType="end"/>
      </w:r>
    </w:p>
    <w:p w:rsidR="008D777C" w:rsidRPr="00102C8D" w:rsidRDefault="008D777C" w:rsidP="008D777C">
      <w:pPr>
        <w:pStyle w:val="TM1"/>
        <w:rPr>
          <w:rFonts w:eastAsiaTheme="minorEastAsia"/>
          <w:b w:val="0"/>
          <w:bCs w:val="0"/>
          <w:lang w:eastAsia="fr-FR"/>
        </w:rPr>
      </w:pPr>
      <w:r w:rsidRPr="00102C8D">
        <w:rPr>
          <w:rtl/>
          <w:lang w:eastAsia="fr-FR" w:bidi="ar-DZ"/>
        </w:rPr>
        <w:t>قائمة المختصرات</w:t>
      </w:r>
      <w:r w:rsidRPr="00102C8D">
        <w:tab/>
      </w:r>
      <w:r w:rsidRPr="00102C8D">
        <w:fldChar w:fldCharType="begin"/>
      </w:r>
      <w:r w:rsidRPr="00102C8D">
        <w:instrText xml:space="preserve"> PAGEREF _Toc51524420 \h </w:instrText>
      </w:r>
      <w:r w:rsidRPr="00102C8D">
        <w:fldChar w:fldCharType="separate"/>
      </w:r>
      <w:r w:rsidR="003C0607">
        <w:rPr>
          <w:rtl/>
        </w:rPr>
        <w:t>ث‌</w:t>
      </w:r>
      <w:r w:rsidRPr="00102C8D">
        <w:fldChar w:fldCharType="end"/>
      </w:r>
    </w:p>
    <w:p w:rsidR="008D777C" w:rsidRPr="00102C8D" w:rsidRDefault="008D777C" w:rsidP="008D777C">
      <w:pPr>
        <w:pStyle w:val="TM1"/>
        <w:rPr>
          <w:rFonts w:eastAsiaTheme="minorEastAsia"/>
          <w:b w:val="0"/>
          <w:bCs w:val="0"/>
          <w:lang w:eastAsia="fr-FR"/>
        </w:rPr>
      </w:pPr>
      <w:r w:rsidRPr="00102C8D">
        <w:rPr>
          <w:rtl/>
          <w:lang w:eastAsia="fr-FR" w:bidi="ar-DZ"/>
        </w:rPr>
        <w:t>ملخص</w:t>
      </w:r>
      <w:r w:rsidRPr="00102C8D">
        <w:tab/>
      </w:r>
      <w:r w:rsidRPr="00102C8D">
        <w:fldChar w:fldCharType="begin"/>
      </w:r>
      <w:r w:rsidRPr="00102C8D">
        <w:instrText xml:space="preserve"> PAGEREF _Toc51524421 \h </w:instrText>
      </w:r>
      <w:r w:rsidRPr="00102C8D">
        <w:fldChar w:fldCharType="separate"/>
      </w:r>
      <w:r w:rsidR="003C0607">
        <w:rPr>
          <w:rtl/>
        </w:rPr>
        <w:t>ج‌</w:t>
      </w:r>
      <w:r w:rsidRPr="00102C8D">
        <w:fldChar w:fldCharType="end"/>
      </w:r>
    </w:p>
    <w:p w:rsidR="008D777C" w:rsidRPr="00102C8D" w:rsidRDefault="008D777C" w:rsidP="008D777C">
      <w:pPr>
        <w:pStyle w:val="TM1"/>
        <w:rPr>
          <w:rFonts w:eastAsiaTheme="minorEastAsia"/>
          <w:b w:val="0"/>
          <w:bCs w:val="0"/>
          <w:lang w:eastAsia="fr-FR"/>
        </w:rPr>
      </w:pPr>
      <w:r w:rsidRPr="00102C8D">
        <w:rPr>
          <w:rtl/>
          <w:lang w:bidi="ar-DZ"/>
        </w:rPr>
        <w:t>مقدمة</w:t>
      </w:r>
      <w:r w:rsidRPr="00102C8D">
        <w:tab/>
      </w:r>
      <w:r w:rsidRPr="00102C8D">
        <w:fldChar w:fldCharType="begin"/>
      </w:r>
      <w:r w:rsidRPr="00102C8D">
        <w:instrText xml:space="preserve"> PAGEREF _Toc51524422 \h </w:instrText>
      </w:r>
      <w:r w:rsidRPr="00102C8D">
        <w:fldChar w:fldCharType="separate"/>
      </w:r>
      <w:r w:rsidR="003C0607">
        <w:rPr>
          <w:rtl/>
        </w:rPr>
        <w:t>2</w:t>
      </w:r>
      <w:r w:rsidRPr="00102C8D">
        <w:fldChar w:fldCharType="end"/>
      </w:r>
    </w:p>
    <w:p w:rsidR="008D777C" w:rsidRPr="00102C8D" w:rsidRDefault="00E6111F" w:rsidP="00E12D0C">
      <w:pPr>
        <w:pStyle w:val="TM1"/>
        <w:outlineLvl w:val="0"/>
        <w:rPr>
          <w:rFonts w:eastAsiaTheme="minorEastAsia"/>
          <w:b w:val="0"/>
          <w:bCs w:val="0"/>
          <w:lang w:eastAsia="fr-FR"/>
        </w:rPr>
      </w:pPr>
      <w:r w:rsidRPr="00102C8D">
        <w:rPr>
          <w:rtl/>
          <w:lang w:bidi="ar-DZ"/>
        </w:rPr>
        <w:t xml:space="preserve">الفصل الأول : </w:t>
      </w:r>
      <w:r w:rsidR="008D777C" w:rsidRPr="00102C8D">
        <w:rPr>
          <w:rtl/>
          <w:lang w:bidi="ar-DZ"/>
        </w:rPr>
        <w:t>الحماية الجنائية الموضوعية للنقل الجوي</w:t>
      </w:r>
      <w:r w:rsidR="008D777C" w:rsidRPr="00102C8D">
        <w:tab/>
      </w:r>
      <w:r w:rsidR="008D777C" w:rsidRPr="00102C8D">
        <w:fldChar w:fldCharType="begin"/>
      </w:r>
      <w:r w:rsidR="008D777C" w:rsidRPr="00102C8D">
        <w:instrText xml:space="preserve"> PAGEREF _Toc51524423 \h </w:instrText>
      </w:r>
      <w:r w:rsidR="008D777C" w:rsidRPr="00102C8D">
        <w:fldChar w:fldCharType="separate"/>
      </w:r>
      <w:r w:rsidR="003C0607">
        <w:rPr>
          <w:rtl/>
        </w:rPr>
        <w:t>9</w:t>
      </w:r>
      <w:r w:rsidR="008D777C" w:rsidRPr="00102C8D">
        <w:fldChar w:fldCharType="end"/>
      </w:r>
    </w:p>
    <w:p w:rsidR="008D777C" w:rsidRPr="00102C8D" w:rsidRDefault="00E6111F" w:rsidP="00E12D0C">
      <w:pPr>
        <w:pStyle w:val="TM2"/>
        <w:outlineLvl w:val="1"/>
        <w:rPr>
          <w:rFonts w:eastAsiaTheme="minorEastAsia"/>
          <w:b w:val="0"/>
          <w:bCs w:val="0"/>
          <w:lang w:eastAsia="fr-FR"/>
        </w:rPr>
      </w:pPr>
      <w:r w:rsidRPr="00102C8D">
        <w:rPr>
          <w:rtl/>
          <w:lang w:bidi="ar-DZ"/>
        </w:rPr>
        <w:t xml:space="preserve">المبحث الأول : </w:t>
      </w:r>
      <w:r w:rsidR="008D777C" w:rsidRPr="00102C8D">
        <w:rPr>
          <w:rtl/>
          <w:lang w:bidi="ar-DZ"/>
        </w:rPr>
        <w:t>جريمة إختطاف الطائرات</w:t>
      </w:r>
      <w:r w:rsidR="008D777C" w:rsidRPr="00102C8D">
        <w:tab/>
      </w:r>
      <w:r w:rsidR="008D777C" w:rsidRPr="00102C8D">
        <w:fldChar w:fldCharType="begin"/>
      </w:r>
      <w:r w:rsidR="008D777C" w:rsidRPr="00102C8D">
        <w:instrText xml:space="preserve"> PAGEREF _Toc51524424 \h </w:instrText>
      </w:r>
      <w:r w:rsidR="008D777C" w:rsidRPr="00102C8D">
        <w:fldChar w:fldCharType="separate"/>
      </w:r>
      <w:r w:rsidR="003C0607">
        <w:rPr>
          <w:rtl/>
        </w:rPr>
        <w:t>10</w:t>
      </w:r>
      <w:r w:rsidR="008D777C" w:rsidRPr="00102C8D">
        <w:fldChar w:fldCharType="end"/>
      </w:r>
    </w:p>
    <w:p w:rsidR="008D777C" w:rsidRPr="00102C8D" w:rsidRDefault="00E6111F" w:rsidP="00E12D0C">
      <w:pPr>
        <w:pStyle w:val="TM3"/>
        <w:outlineLvl w:val="2"/>
        <w:rPr>
          <w:rFonts w:eastAsiaTheme="minorEastAsia"/>
          <w:b w:val="0"/>
          <w:bCs w:val="0"/>
          <w:lang w:eastAsia="fr-FR"/>
        </w:rPr>
      </w:pPr>
      <w:r w:rsidRPr="00102C8D">
        <w:rPr>
          <w:rtl/>
          <w:lang w:bidi="ar-DZ"/>
        </w:rPr>
        <w:t xml:space="preserve">المطلب الأول : </w:t>
      </w:r>
      <w:r w:rsidR="008D777C" w:rsidRPr="00102C8D">
        <w:rPr>
          <w:rtl/>
          <w:lang w:bidi="ar-DZ"/>
        </w:rPr>
        <w:t>الطبيعة القانونية لجريمة إختطاف الطائرات</w:t>
      </w:r>
      <w:r w:rsidR="008D777C" w:rsidRPr="00102C8D">
        <w:tab/>
      </w:r>
      <w:r w:rsidR="008D777C" w:rsidRPr="00102C8D">
        <w:fldChar w:fldCharType="begin"/>
      </w:r>
      <w:r w:rsidR="008D777C" w:rsidRPr="00102C8D">
        <w:instrText xml:space="preserve"> PAGEREF _Toc51524425 \h </w:instrText>
      </w:r>
      <w:r w:rsidR="008D777C" w:rsidRPr="00102C8D">
        <w:fldChar w:fldCharType="separate"/>
      </w:r>
      <w:r w:rsidR="003C0607">
        <w:rPr>
          <w:rtl/>
        </w:rPr>
        <w:t>10</w:t>
      </w:r>
      <w:r w:rsidR="008D777C"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الفرع الأول :</w:t>
      </w:r>
      <w:r w:rsidRPr="00102C8D">
        <w:rPr>
          <w:b w:val="0"/>
          <w:bCs w:val="0"/>
          <w:rtl/>
          <w:lang w:bidi="ar-DZ"/>
        </w:rPr>
        <w:t xml:space="preserve"> </w:t>
      </w:r>
      <w:r w:rsidR="008D777C" w:rsidRPr="00102C8D">
        <w:rPr>
          <w:b w:val="0"/>
          <w:bCs w:val="0"/>
          <w:rtl/>
          <w:lang w:bidi="ar-DZ"/>
        </w:rPr>
        <w:t>خطف الطائرات من الجرائم المستمرة و الدولية</w:t>
      </w:r>
      <w:r w:rsidR="008D777C" w:rsidRPr="00102C8D">
        <w:tab/>
      </w:r>
      <w:r w:rsidR="008D777C" w:rsidRPr="00102C8D">
        <w:fldChar w:fldCharType="begin"/>
      </w:r>
      <w:r w:rsidR="008D777C" w:rsidRPr="00102C8D">
        <w:instrText xml:space="preserve"> PAGEREF _Toc51524426 \h </w:instrText>
      </w:r>
      <w:r w:rsidR="008D777C" w:rsidRPr="00102C8D">
        <w:fldChar w:fldCharType="separate"/>
      </w:r>
      <w:r w:rsidR="003C0607">
        <w:rPr>
          <w:rtl/>
        </w:rPr>
        <w:t>11</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خطف الطائرات من الجرائم المستمرة</w:t>
      </w:r>
      <w:r w:rsidRPr="00102C8D">
        <w:tab/>
      </w:r>
      <w:r w:rsidRPr="00102C8D">
        <w:fldChar w:fldCharType="begin"/>
      </w:r>
      <w:r w:rsidRPr="00102C8D">
        <w:instrText xml:space="preserve"> PAGEREF _Toc51524427 \h </w:instrText>
      </w:r>
      <w:r w:rsidRPr="00102C8D">
        <w:fldChar w:fldCharType="separate"/>
      </w:r>
      <w:r w:rsidR="003C0607">
        <w:rPr>
          <w:rtl/>
        </w:rPr>
        <w:t>11</w:t>
      </w:r>
      <w:r w:rsidRPr="00102C8D">
        <w:fldChar w:fldCharType="end"/>
      </w:r>
    </w:p>
    <w:p w:rsidR="008D777C" w:rsidRPr="00102C8D" w:rsidRDefault="008D777C" w:rsidP="00AC1D66">
      <w:pPr>
        <w:pStyle w:val="TM5"/>
        <w:rPr>
          <w:rFonts w:eastAsiaTheme="minorEastAsia"/>
          <w:lang w:eastAsia="fr-FR"/>
        </w:rPr>
      </w:pPr>
      <w:r w:rsidRPr="00102C8D">
        <w:rPr>
          <w:rtl/>
        </w:rPr>
        <w:t>ثانياً: خطف الطائرات من الجرائم الدولية</w:t>
      </w:r>
      <w:r w:rsidRPr="00102C8D">
        <w:tab/>
      </w:r>
      <w:r w:rsidRPr="00102C8D">
        <w:fldChar w:fldCharType="begin"/>
      </w:r>
      <w:r w:rsidRPr="00102C8D">
        <w:instrText xml:space="preserve"> PAGEREF _Toc51524428 \h </w:instrText>
      </w:r>
      <w:r w:rsidRPr="00102C8D">
        <w:fldChar w:fldCharType="separate"/>
      </w:r>
      <w:r w:rsidR="003C0607">
        <w:rPr>
          <w:rtl/>
        </w:rPr>
        <w:t>12</w:t>
      </w:r>
      <w:r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 xml:space="preserve">الفرع الثاني : </w:t>
      </w:r>
      <w:r w:rsidR="008D777C" w:rsidRPr="00102C8D">
        <w:rPr>
          <w:b w:val="0"/>
          <w:bCs w:val="0"/>
          <w:rtl/>
          <w:lang w:bidi="ar-DZ"/>
        </w:rPr>
        <w:t>تمييز خطف الطائرات عن القرصنة الجوية</w:t>
      </w:r>
      <w:r w:rsidR="008D777C" w:rsidRPr="00102C8D">
        <w:tab/>
      </w:r>
      <w:r w:rsidR="008D777C" w:rsidRPr="00102C8D">
        <w:fldChar w:fldCharType="begin"/>
      </w:r>
      <w:r w:rsidR="008D777C" w:rsidRPr="00102C8D">
        <w:instrText xml:space="preserve"> PAGEREF _Toc51524429 \h </w:instrText>
      </w:r>
      <w:r w:rsidR="008D777C" w:rsidRPr="00102C8D">
        <w:fldChar w:fldCharType="separate"/>
      </w:r>
      <w:r w:rsidR="003C0607">
        <w:rPr>
          <w:rtl/>
        </w:rPr>
        <w:t>14</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من حيث المكان</w:t>
      </w:r>
      <w:r w:rsidRPr="00102C8D">
        <w:tab/>
      </w:r>
      <w:r w:rsidRPr="00102C8D">
        <w:fldChar w:fldCharType="begin"/>
      </w:r>
      <w:r w:rsidRPr="00102C8D">
        <w:instrText xml:space="preserve"> PAGEREF _Toc51524430 \h </w:instrText>
      </w:r>
      <w:r w:rsidRPr="00102C8D">
        <w:fldChar w:fldCharType="separate"/>
      </w:r>
      <w:r w:rsidR="003C0607">
        <w:rPr>
          <w:rtl/>
        </w:rPr>
        <w:t>15</w:t>
      </w:r>
      <w:r w:rsidRPr="00102C8D">
        <w:fldChar w:fldCharType="end"/>
      </w:r>
    </w:p>
    <w:p w:rsidR="008D777C" w:rsidRPr="00102C8D" w:rsidRDefault="008D777C" w:rsidP="00AC1D66">
      <w:pPr>
        <w:pStyle w:val="TM5"/>
        <w:rPr>
          <w:rFonts w:eastAsiaTheme="minorEastAsia"/>
          <w:lang w:eastAsia="fr-FR"/>
        </w:rPr>
      </w:pPr>
      <w:r w:rsidRPr="00102C8D">
        <w:rPr>
          <w:rtl/>
        </w:rPr>
        <w:t>ثانياً: من حيث الباعث</w:t>
      </w:r>
      <w:r w:rsidRPr="00102C8D">
        <w:tab/>
      </w:r>
      <w:r w:rsidRPr="00102C8D">
        <w:fldChar w:fldCharType="begin"/>
      </w:r>
      <w:r w:rsidRPr="00102C8D">
        <w:instrText xml:space="preserve"> PAGEREF _Toc51524431 \h </w:instrText>
      </w:r>
      <w:r w:rsidRPr="00102C8D">
        <w:fldChar w:fldCharType="separate"/>
      </w:r>
      <w:r w:rsidR="003C0607">
        <w:rPr>
          <w:rtl/>
        </w:rPr>
        <w:t>15</w:t>
      </w:r>
      <w:r w:rsidRPr="00102C8D">
        <w:fldChar w:fldCharType="end"/>
      </w:r>
    </w:p>
    <w:p w:rsidR="008D777C" w:rsidRPr="00102C8D" w:rsidRDefault="008D777C" w:rsidP="00AC1D66">
      <w:pPr>
        <w:pStyle w:val="TM5"/>
        <w:rPr>
          <w:rFonts w:eastAsiaTheme="minorEastAsia"/>
          <w:lang w:eastAsia="fr-FR"/>
        </w:rPr>
      </w:pPr>
      <w:r w:rsidRPr="00102C8D">
        <w:rPr>
          <w:rtl/>
        </w:rPr>
        <w:t>ثالثاً: من حيث كيفية وقوع الجريمة</w:t>
      </w:r>
      <w:r w:rsidRPr="00102C8D">
        <w:tab/>
      </w:r>
      <w:r w:rsidRPr="00102C8D">
        <w:fldChar w:fldCharType="begin"/>
      </w:r>
      <w:r w:rsidRPr="00102C8D">
        <w:instrText xml:space="preserve"> PAGEREF _Toc51524432 \h </w:instrText>
      </w:r>
      <w:r w:rsidRPr="00102C8D">
        <w:fldChar w:fldCharType="separate"/>
      </w:r>
      <w:r w:rsidR="003C0607">
        <w:rPr>
          <w:rtl/>
        </w:rPr>
        <w:t>15</w:t>
      </w:r>
      <w:r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 xml:space="preserve">الفرع الثالث : </w:t>
      </w:r>
      <w:r w:rsidR="008D777C" w:rsidRPr="00102C8D">
        <w:rPr>
          <w:rtl/>
          <w:lang w:bidi="ar-DZ"/>
        </w:rPr>
        <w:t>ا</w:t>
      </w:r>
      <w:r w:rsidR="008D777C" w:rsidRPr="00102C8D">
        <w:rPr>
          <w:b w:val="0"/>
          <w:bCs w:val="0"/>
          <w:rtl/>
          <w:lang w:bidi="ar-DZ"/>
        </w:rPr>
        <w:t>لأساليب و الوسائل المستخدمة في جريمة خطف الطائرات</w:t>
      </w:r>
      <w:r w:rsidR="008D777C" w:rsidRPr="00102C8D">
        <w:tab/>
      </w:r>
      <w:r w:rsidR="008D777C" w:rsidRPr="00102C8D">
        <w:fldChar w:fldCharType="begin"/>
      </w:r>
      <w:r w:rsidR="008D777C" w:rsidRPr="00102C8D">
        <w:instrText xml:space="preserve"> PAGEREF _Toc51524433 \h </w:instrText>
      </w:r>
      <w:r w:rsidR="008D777C" w:rsidRPr="00102C8D">
        <w:fldChar w:fldCharType="separate"/>
      </w:r>
      <w:r w:rsidR="003C0607">
        <w:rPr>
          <w:rtl/>
        </w:rPr>
        <w:t>16</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التقنيات التقليدية</w:t>
      </w:r>
      <w:r w:rsidRPr="00102C8D">
        <w:tab/>
      </w:r>
      <w:r w:rsidRPr="00102C8D">
        <w:fldChar w:fldCharType="begin"/>
      </w:r>
      <w:r w:rsidRPr="00102C8D">
        <w:instrText xml:space="preserve"> PAGEREF _Toc51524434 \h </w:instrText>
      </w:r>
      <w:r w:rsidRPr="00102C8D">
        <w:fldChar w:fldCharType="separate"/>
      </w:r>
      <w:r w:rsidR="003C0607">
        <w:rPr>
          <w:rtl/>
        </w:rPr>
        <w:t>16</w:t>
      </w:r>
      <w:r w:rsidRPr="00102C8D">
        <w:fldChar w:fldCharType="end"/>
      </w:r>
    </w:p>
    <w:p w:rsidR="008D777C" w:rsidRPr="00102C8D" w:rsidRDefault="008D777C" w:rsidP="00AC1D66">
      <w:pPr>
        <w:pStyle w:val="TM5"/>
        <w:rPr>
          <w:rFonts w:eastAsiaTheme="minorEastAsia"/>
          <w:lang w:eastAsia="fr-FR"/>
        </w:rPr>
      </w:pPr>
      <w:r w:rsidRPr="00102C8D">
        <w:rPr>
          <w:rtl/>
        </w:rPr>
        <w:lastRenderedPageBreak/>
        <w:t>ثانياً: التقنيات الحديثة</w:t>
      </w:r>
      <w:r w:rsidRPr="00102C8D">
        <w:tab/>
      </w:r>
      <w:r w:rsidRPr="00102C8D">
        <w:fldChar w:fldCharType="begin"/>
      </w:r>
      <w:r w:rsidRPr="00102C8D">
        <w:instrText xml:space="preserve"> PAGEREF _Toc51524435 \h </w:instrText>
      </w:r>
      <w:r w:rsidRPr="00102C8D">
        <w:fldChar w:fldCharType="separate"/>
      </w:r>
      <w:r w:rsidR="003C0607">
        <w:rPr>
          <w:rtl/>
        </w:rPr>
        <w:t>17</w:t>
      </w:r>
      <w:r w:rsidRPr="00102C8D">
        <w:fldChar w:fldCharType="end"/>
      </w:r>
    </w:p>
    <w:p w:rsidR="008D777C" w:rsidRPr="00102C8D" w:rsidRDefault="00E6111F" w:rsidP="00E12D0C">
      <w:pPr>
        <w:pStyle w:val="TM3"/>
        <w:outlineLvl w:val="2"/>
        <w:rPr>
          <w:rFonts w:eastAsiaTheme="minorEastAsia"/>
          <w:b w:val="0"/>
          <w:bCs w:val="0"/>
          <w:lang w:eastAsia="fr-FR"/>
        </w:rPr>
      </w:pPr>
      <w:r w:rsidRPr="00102C8D">
        <w:rPr>
          <w:rtl/>
          <w:lang w:bidi="ar-DZ"/>
        </w:rPr>
        <w:t xml:space="preserve">المطلب الثاني : </w:t>
      </w:r>
      <w:r w:rsidR="008D777C" w:rsidRPr="00102C8D">
        <w:rPr>
          <w:rtl/>
          <w:lang w:bidi="ar-DZ"/>
        </w:rPr>
        <w:t>أركان جريمة إختطاف الطائرات</w:t>
      </w:r>
      <w:r w:rsidR="008D777C" w:rsidRPr="00102C8D">
        <w:tab/>
      </w:r>
      <w:r w:rsidR="008D777C" w:rsidRPr="00102C8D">
        <w:fldChar w:fldCharType="begin"/>
      </w:r>
      <w:r w:rsidR="008D777C" w:rsidRPr="00102C8D">
        <w:instrText xml:space="preserve"> PAGEREF _Toc51524436 \h </w:instrText>
      </w:r>
      <w:r w:rsidR="008D777C" w:rsidRPr="00102C8D">
        <w:fldChar w:fldCharType="separate"/>
      </w:r>
      <w:r w:rsidR="003C0607">
        <w:rPr>
          <w:rtl/>
        </w:rPr>
        <w:t>19</w:t>
      </w:r>
      <w:r w:rsidR="008D777C"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الفرع الأول :</w:t>
      </w:r>
      <w:r w:rsidRPr="00102C8D">
        <w:rPr>
          <w:b w:val="0"/>
          <w:bCs w:val="0"/>
          <w:rtl/>
          <w:lang w:bidi="ar-DZ"/>
        </w:rPr>
        <w:t xml:space="preserve"> </w:t>
      </w:r>
      <w:r w:rsidR="008D777C" w:rsidRPr="00102C8D">
        <w:rPr>
          <w:b w:val="0"/>
          <w:bCs w:val="0"/>
          <w:rtl/>
          <w:lang w:bidi="ar-DZ"/>
        </w:rPr>
        <w:t>الركن المادي</w:t>
      </w:r>
      <w:r w:rsidR="008D777C" w:rsidRPr="00102C8D">
        <w:tab/>
      </w:r>
      <w:r w:rsidR="008D777C" w:rsidRPr="00102C8D">
        <w:fldChar w:fldCharType="begin"/>
      </w:r>
      <w:r w:rsidR="008D777C" w:rsidRPr="00102C8D">
        <w:instrText xml:space="preserve"> PAGEREF _Toc51524437 \h </w:instrText>
      </w:r>
      <w:r w:rsidR="008D777C" w:rsidRPr="00102C8D">
        <w:fldChar w:fldCharType="separate"/>
      </w:r>
      <w:r w:rsidR="003C0607">
        <w:rPr>
          <w:rtl/>
        </w:rPr>
        <w:t>19</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شروط الواجب توفرها بالركن المادي</w:t>
      </w:r>
      <w:r w:rsidRPr="00102C8D">
        <w:tab/>
      </w:r>
      <w:r w:rsidRPr="00102C8D">
        <w:fldChar w:fldCharType="begin"/>
      </w:r>
      <w:r w:rsidRPr="00102C8D">
        <w:instrText xml:space="preserve"> PAGEREF _Toc51524438 \h </w:instrText>
      </w:r>
      <w:r w:rsidRPr="00102C8D">
        <w:fldChar w:fldCharType="separate"/>
      </w:r>
      <w:r w:rsidR="003C0607">
        <w:rPr>
          <w:rtl/>
        </w:rPr>
        <w:t>20</w:t>
      </w:r>
      <w:r w:rsidRPr="00102C8D">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أ‌-</w:t>
      </w:r>
      <w:r w:rsidRPr="00102C8D">
        <w:rPr>
          <w:rFonts w:ascii="Simplified Arabic" w:eastAsiaTheme="minorEastAsia" w:hAnsi="Simplified Arabic" w:cs="Simplified Arabic"/>
          <w:lang w:eastAsia="fr-FR"/>
        </w:rPr>
        <w:tab/>
      </w:r>
      <w:r w:rsidRPr="00102C8D">
        <w:rPr>
          <w:rFonts w:ascii="Simplified Arabic" w:hAnsi="Simplified Arabic" w:cs="Simplified Arabic"/>
          <w:rtl/>
          <w:lang w:bidi="ar-DZ"/>
        </w:rPr>
        <w:t>أن ترتكب الجريمة على متن الطائرة</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_Toc51524439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20</w:t>
      </w:r>
      <w:r w:rsidRPr="00102C8D">
        <w:rPr>
          <w:rFonts w:ascii="Simplified Arabic" w:hAnsi="Simplified Arabic" w:cs="Simplified Arabic"/>
        </w:rPr>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lang w:bidi="ar-DZ"/>
        </w:rPr>
        <w:t>ب- أن تكون الطائرة في حالة طيران</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_Toc51524440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21</w:t>
      </w:r>
      <w:r w:rsidRPr="00102C8D">
        <w:rPr>
          <w:rFonts w:ascii="Simplified Arabic" w:hAnsi="Simplified Arabic" w:cs="Simplified Arabic"/>
        </w:rPr>
        <w:fldChar w:fldCharType="end"/>
      </w:r>
    </w:p>
    <w:p w:rsidR="008D777C" w:rsidRPr="00102C8D" w:rsidRDefault="008D777C" w:rsidP="00AC1D66">
      <w:pPr>
        <w:pStyle w:val="TM5"/>
        <w:rPr>
          <w:rFonts w:eastAsiaTheme="minorEastAsia"/>
          <w:lang w:eastAsia="fr-FR"/>
        </w:rPr>
      </w:pPr>
      <w:r w:rsidRPr="00102C8D">
        <w:rPr>
          <w:rtl/>
        </w:rPr>
        <w:t>ثانياً: عناصر الركن المادي</w:t>
      </w:r>
      <w:r w:rsidRPr="00102C8D">
        <w:tab/>
      </w:r>
      <w:r w:rsidRPr="00102C8D">
        <w:fldChar w:fldCharType="begin"/>
      </w:r>
      <w:r w:rsidRPr="00102C8D">
        <w:instrText xml:space="preserve"> PAGEREF _Toc51524441 \h </w:instrText>
      </w:r>
      <w:r w:rsidRPr="00102C8D">
        <w:fldChar w:fldCharType="separate"/>
      </w:r>
      <w:r w:rsidR="003C0607">
        <w:rPr>
          <w:rtl/>
        </w:rPr>
        <w:t>21</w:t>
      </w:r>
      <w:r w:rsidRPr="00102C8D">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أ‌.</w:t>
      </w:r>
      <w:r w:rsidRPr="00102C8D">
        <w:rPr>
          <w:rFonts w:ascii="Simplified Arabic" w:eastAsiaTheme="minorEastAsia" w:hAnsi="Simplified Arabic" w:cs="Simplified Arabic"/>
          <w:lang w:eastAsia="fr-FR"/>
        </w:rPr>
        <w:tab/>
      </w:r>
      <w:r w:rsidRPr="00102C8D">
        <w:rPr>
          <w:rFonts w:ascii="Simplified Arabic" w:hAnsi="Simplified Arabic" w:cs="Simplified Arabic"/>
          <w:rtl/>
          <w:lang w:bidi="ar-DZ"/>
        </w:rPr>
        <w:t>السلوك الإجرامي</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_Toc51524442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22</w:t>
      </w:r>
      <w:r w:rsidRPr="00102C8D">
        <w:rPr>
          <w:rFonts w:ascii="Simplified Arabic" w:hAnsi="Simplified Arabic" w:cs="Simplified Arabic"/>
        </w:rPr>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ب‌.</w:t>
      </w:r>
      <w:r w:rsidRPr="00102C8D">
        <w:rPr>
          <w:rFonts w:ascii="Simplified Arabic" w:hAnsi="Simplified Arabic" w:cs="Simplified Arabic"/>
          <w:rtl/>
          <w:lang w:bidi="ar-DZ"/>
        </w:rPr>
        <w:t>النتيجة الإجرامية و العلاقة السببية</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_Toc51524443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23</w:t>
      </w:r>
      <w:r w:rsidRPr="00102C8D">
        <w:rPr>
          <w:rFonts w:ascii="Simplified Arabic" w:hAnsi="Simplified Arabic" w:cs="Simplified Arabic"/>
        </w:rPr>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 xml:space="preserve">الفرع الثاني : </w:t>
      </w:r>
      <w:r w:rsidR="008D777C" w:rsidRPr="00102C8D">
        <w:rPr>
          <w:b w:val="0"/>
          <w:bCs w:val="0"/>
          <w:rtl/>
          <w:lang w:bidi="ar-DZ"/>
        </w:rPr>
        <w:t>الركن المعنوي</w:t>
      </w:r>
      <w:r w:rsidR="008D777C" w:rsidRPr="00102C8D">
        <w:tab/>
      </w:r>
      <w:r w:rsidR="008D777C" w:rsidRPr="00102C8D">
        <w:fldChar w:fldCharType="begin"/>
      </w:r>
      <w:r w:rsidR="008D777C" w:rsidRPr="00102C8D">
        <w:instrText xml:space="preserve"> PAGEREF _Toc51524444 \h </w:instrText>
      </w:r>
      <w:r w:rsidR="008D777C" w:rsidRPr="00102C8D">
        <w:fldChar w:fldCharType="separate"/>
      </w:r>
      <w:r w:rsidR="003C0607">
        <w:rPr>
          <w:rtl/>
        </w:rPr>
        <w:t>24</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القصد الجنائي العام</w:t>
      </w:r>
      <w:r w:rsidRPr="00102C8D">
        <w:tab/>
      </w:r>
      <w:r w:rsidRPr="00102C8D">
        <w:fldChar w:fldCharType="begin"/>
      </w:r>
      <w:r w:rsidRPr="00102C8D">
        <w:instrText xml:space="preserve"> PAGEREF _Toc51524445 \h </w:instrText>
      </w:r>
      <w:r w:rsidRPr="00102C8D">
        <w:fldChar w:fldCharType="separate"/>
      </w:r>
      <w:r w:rsidR="003C0607">
        <w:rPr>
          <w:rtl/>
        </w:rPr>
        <w:t>25</w:t>
      </w:r>
      <w:r w:rsidRPr="00102C8D">
        <w:fldChar w:fldCharType="end"/>
      </w:r>
    </w:p>
    <w:p w:rsidR="008D777C" w:rsidRPr="00102C8D" w:rsidRDefault="008D777C" w:rsidP="00AC1D66">
      <w:pPr>
        <w:pStyle w:val="TM5"/>
        <w:rPr>
          <w:rFonts w:eastAsiaTheme="minorEastAsia"/>
          <w:lang w:eastAsia="fr-FR"/>
        </w:rPr>
      </w:pPr>
      <w:r w:rsidRPr="00102C8D">
        <w:rPr>
          <w:rtl/>
        </w:rPr>
        <w:t>ثانياً: القصد الجنائي الخاص</w:t>
      </w:r>
      <w:r w:rsidRPr="00102C8D">
        <w:tab/>
      </w:r>
      <w:r w:rsidRPr="00102C8D">
        <w:fldChar w:fldCharType="begin"/>
      </w:r>
      <w:r w:rsidRPr="00102C8D">
        <w:instrText xml:space="preserve"> PAGEREF _Toc51524446 \h </w:instrText>
      </w:r>
      <w:r w:rsidRPr="00102C8D">
        <w:fldChar w:fldCharType="separate"/>
      </w:r>
      <w:r w:rsidR="003C0607">
        <w:rPr>
          <w:rtl/>
        </w:rPr>
        <w:t>25</w:t>
      </w:r>
      <w:r w:rsidRPr="00102C8D">
        <w:fldChar w:fldCharType="end"/>
      </w:r>
    </w:p>
    <w:p w:rsidR="008D777C" w:rsidRPr="00102C8D" w:rsidRDefault="00E6111F" w:rsidP="00E12D0C">
      <w:pPr>
        <w:pStyle w:val="TM2"/>
        <w:outlineLvl w:val="1"/>
        <w:rPr>
          <w:rFonts w:eastAsiaTheme="minorEastAsia"/>
          <w:b w:val="0"/>
          <w:bCs w:val="0"/>
          <w:lang w:eastAsia="fr-FR"/>
        </w:rPr>
      </w:pPr>
      <w:r w:rsidRPr="00102C8D">
        <w:rPr>
          <w:rtl/>
          <w:lang w:bidi="ar-DZ"/>
        </w:rPr>
        <w:t xml:space="preserve">المبحث الثاني : </w:t>
      </w:r>
      <w:r w:rsidR="008D777C" w:rsidRPr="00102C8D">
        <w:rPr>
          <w:rtl/>
          <w:lang w:bidi="ar-DZ"/>
        </w:rPr>
        <w:t>جرائم تعريض النقل الجوي للضرر و الخطر</w:t>
      </w:r>
      <w:r w:rsidR="008D777C" w:rsidRPr="00102C8D">
        <w:tab/>
      </w:r>
      <w:r w:rsidR="008D777C" w:rsidRPr="00102C8D">
        <w:fldChar w:fldCharType="begin"/>
      </w:r>
      <w:r w:rsidR="008D777C" w:rsidRPr="00102C8D">
        <w:instrText xml:space="preserve"> PAGEREF _Toc51524447 \h </w:instrText>
      </w:r>
      <w:r w:rsidR="008D777C" w:rsidRPr="00102C8D">
        <w:fldChar w:fldCharType="separate"/>
      </w:r>
      <w:r w:rsidR="003C0607">
        <w:rPr>
          <w:rtl/>
        </w:rPr>
        <w:t>27</w:t>
      </w:r>
      <w:r w:rsidR="008D777C" w:rsidRPr="00102C8D">
        <w:fldChar w:fldCharType="end"/>
      </w:r>
    </w:p>
    <w:p w:rsidR="008D777C" w:rsidRPr="00102C8D" w:rsidRDefault="00E6111F" w:rsidP="00E12D0C">
      <w:pPr>
        <w:pStyle w:val="TM3"/>
        <w:outlineLvl w:val="2"/>
        <w:rPr>
          <w:rFonts w:eastAsiaTheme="minorEastAsia"/>
          <w:b w:val="0"/>
          <w:bCs w:val="0"/>
          <w:lang w:eastAsia="fr-FR"/>
        </w:rPr>
      </w:pPr>
      <w:r w:rsidRPr="00102C8D">
        <w:rPr>
          <w:rtl/>
          <w:lang w:bidi="ar-DZ"/>
        </w:rPr>
        <w:t xml:space="preserve">المطلب الأول : </w:t>
      </w:r>
      <w:r w:rsidR="008D777C" w:rsidRPr="00102C8D">
        <w:rPr>
          <w:rtl/>
          <w:lang w:bidi="ar-DZ"/>
        </w:rPr>
        <w:t>الأركان الخاصة لجرائم النقل الجوي</w:t>
      </w:r>
      <w:r w:rsidR="008D777C" w:rsidRPr="00102C8D">
        <w:tab/>
      </w:r>
      <w:r w:rsidR="008D777C" w:rsidRPr="00102C8D">
        <w:fldChar w:fldCharType="begin"/>
      </w:r>
      <w:r w:rsidR="008D777C" w:rsidRPr="00102C8D">
        <w:instrText xml:space="preserve"> PAGEREF _Toc51524448 \h </w:instrText>
      </w:r>
      <w:r w:rsidR="008D777C" w:rsidRPr="00102C8D">
        <w:fldChar w:fldCharType="separate"/>
      </w:r>
      <w:r w:rsidR="003C0607">
        <w:rPr>
          <w:rtl/>
        </w:rPr>
        <w:t>28</w:t>
      </w:r>
      <w:r w:rsidR="008D777C"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 xml:space="preserve">الفرع الأول : </w:t>
      </w:r>
      <w:r w:rsidR="008D777C" w:rsidRPr="00102C8D">
        <w:rPr>
          <w:b w:val="0"/>
          <w:bCs w:val="0"/>
          <w:rtl/>
          <w:lang w:bidi="ar-DZ"/>
        </w:rPr>
        <w:t>مدى توفر صفة معينة في الفاعل كشرط مسبق للجريمة</w:t>
      </w:r>
      <w:r w:rsidR="008D777C" w:rsidRPr="00102C8D">
        <w:tab/>
      </w:r>
      <w:r w:rsidR="008D777C" w:rsidRPr="00102C8D">
        <w:fldChar w:fldCharType="begin"/>
      </w:r>
      <w:r w:rsidR="008D777C" w:rsidRPr="00102C8D">
        <w:instrText xml:space="preserve"> PAGEREF _Toc51524449 \h </w:instrText>
      </w:r>
      <w:r w:rsidR="008D777C" w:rsidRPr="00102C8D">
        <w:fldChar w:fldCharType="separate"/>
      </w:r>
      <w:r w:rsidR="003C0607">
        <w:rPr>
          <w:rtl/>
        </w:rPr>
        <w:t>28</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توفر صفة معينة في الفاعل كشرط مسبق للجريمة</w:t>
      </w:r>
      <w:r w:rsidRPr="00102C8D">
        <w:tab/>
      </w:r>
      <w:r w:rsidRPr="00102C8D">
        <w:fldChar w:fldCharType="begin"/>
      </w:r>
      <w:r w:rsidRPr="00102C8D">
        <w:instrText xml:space="preserve"> PAGEREF _Toc51524450 \h </w:instrText>
      </w:r>
      <w:r w:rsidRPr="00102C8D">
        <w:fldChar w:fldCharType="separate"/>
      </w:r>
      <w:r w:rsidR="003C0607">
        <w:rPr>
          <w:rtl/>
        </w:rPr>
        <w:t>29</w:t>
      </w:r>
      <w:r w:rsidRPr="00102C8D">
        <w:fldChar w:fldCharType="end"/>
      </w:r>
    </w:p>
    <w:p w:rsidR="008D777C" w:rsidRPr="00102C8D" w:rsidRDefault="008D777C" w:rsidP="00AC1D66">
      <w:pPr>
        <w:pStyle w:val="TM5"/>
        <w:rPr>
          <w:rFonts w:eastAsiaTheme="minorEastAsia"/>
          <w:lang w:eastAsia="fr-FR"/>
        </w:rPr>
      </w:pPr>
      <w:r w:rsidRPr="00102C8D">
        <w:rPr>
          <w:rtl/>
        </w:rPr>
        <w:t>ثانياً: عدم تطلب صفة معينة في الفاعل كشرط مسبق في الجريمة</w:t>
      </w:r>
      <w:r w:rsidRPr="00102C8D">
        <w:tab/>
      </w:r>
      <w:r w:rsidRPr="00102C8D">
        <w:fldChar w:fldCharType="begin"/>
      </w:r>
      <w:r w:rsidRPr="00102C8D">
        <w:instrText xml:space="preserve"> PAGEREF _Toc51524451 \h </w:instrText>
      </w:r>
      <w:r w:rsidRPr="00102C8D">
        <w:fldChar w:fldCharType="separate"/>
      </w:r>
      <w:r w:rsidR="003C0607">
        <w:rPr>
          <w:rtl/>
        </w:rPr>
        <w:t>29</w:t>
      </w:r>
      <w:r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 xml:space="preserve">الفرع الثاني : </w:t>
      </w:r>
      <w:r w:rsidR="008D777C" w:rsidRPr="00102C8D">
        <w:rPr>
          <w:b w:val="0"/>
          <w:bCs w:val="0"/>
          <w:rtl/>
          <w:lang w:bidi="ar-DZ"/>
        </w:rPr>
        <w:t>شرط العقاب على بعض صور جرائم تعريض النقل الجوي للضرر و للخطر</w:t>
      </w:r>
      <w:r w:rsidR="008D777C" w:rsidRPr="00102C8D">
        <w:tab/>
      </w:r>
      <w:r w:rsidR="008D777C" w:rsidRPr="00102C8D">
        <w:fldChar w:fldCharType="begin"/>
      </w:r>
      <w:r w:rsidR="008D777C" w:rsidRPr="00102C8D">
        <w:instrText xml:space="preserve"> PAGEREF _Toc51524452 \h </w:instrText>
      </w:r>
      <w:r w:rsidR="008D777C" w:rsidRPr="00102C8D">
        <w:fldChar w:fldCharType="separate"/>
      </w:r>
      <w:r w:rsidR="003C0607">
        <w:rPr>
          <w:rtl/>
        </w:rPr>
        <w:t>30</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مفهوم شرط العقاب</w:t>
      </w:r>
      <w:r w:rsidRPr="00102C8D">
        <w:tab/>
      </w:r>
      <w:r w:rsidRPr="00102C8D">
        <w:fldChar w:fldCharType="begin"/>
      </w:r>
      <w:r w:rsidRPr="00102C8D">
        <w:instrText xml:space="preserve"> PAGEREF _Toc51524453 \h </w:instrText>
      </w:r>
      <w:r w:rsidRPr="00102C8D">
        <w:fldChar w:fldCharType="separate"/>
      </w:r>
      <w:r w:rsidR="003C0607">
        <w:rPr>
          <w:rtl/>
        </w:rPr>
        <w:t>30</w:t>
      </w:r>
      <w:r w:rsidRPr="00102C8D">
        <w:fldChar w:fldCharType="end"/>
      </w:r>
    </w:p>
    <w:p w:rsidR="008D777C" w:rsidRPr="00102C8D" w:rsidRDefault="008D777C" w:rsidP="00AC1D66">
      <w:pPr>
        <w:pStyle w:val="TM5"/>
        <w:rPr>
          <w:rFonts w:eastAsiaTheme="minorEastAsia"/>
          <w:lang w:eastAsia="fr-FR"/>
        </w:rPr>
      </w:pPr>
      <w:r w:rsidRPr="00102C8D">
        <w:rPr>
          <w:rtl/>
        </w:rPr>
        <w:t>ثانياً: موقف المشرع الجزائري من شرط العقاب</w:t>
      </w:r>
      <w:r w:rsidRPr="00102C8D">
        <w:tab/>
      </w:r>
      <w:r w:rsidRPr="00102C8D">
        <w:fldChar w:fldCharType="begin"/>
      </w:r>
      <w:r w:rsidRPr="00102C8D">
        <w:instrText xml:space="preserve"> PAGEREF _Toc51524454 \h </w:instrText>
      </w:r>
      <w:r w:rsidRPr="00102C8D">
        <w:fldChar w:fldCharType="separate"/>
      </w:r>
      <w:r w:rsidR="003C0607">
        <w:rPr>
          <w:rtl/>
        </w:rPr>
        <w:t>31</w:t>
      </w:r>
      <w:r w:rsidRPr="00102C8D">
        <w:fldChar w:fldCharType="end"/>
      </w:r>
    </w:p>
    <w:p w:rsidR="008D777C" w:rsidRPr="00102C8D" w:rsidRDefault="008D777C" w:rsidP="00AC1D66">
      <w:pPr>
        <w:pStyle w:val="TM5"/>
        <w:rPr>
          <w:rFonts w:eastAsiaTheme="minorEastAsia"/>
          <w:lang w:eastAsia="fr-FR"/>
        </w:rPr>
      </w:pPr>
      <w:r w:rsidRPr="00102C8D">
        <w:rPr>
          <w:rtl/>
        </w:rPr>
        <w:lastRenderedPageBreak/>
        <w:t>ثالثاً: موقف التشريعات المقارنة</w:t>
      </w:r>
      <w:r w:rsidRPr="00102C8D">
        <w:tab/>
      </w:r>
      <w:r w:rsidRPr="00102C8D">
        <w:fldChar w:fldCharType="begin"/>
      </w:r>
      <w:r w:rsidRPr="00102C8D">
        <w:instrText xml:space="preserve"> PAGEREF _Toc51524455 \h </w:instrText>
      </w:r>
      <w:r w:rsidRPr="00102C8D">
        <w:fldChar w:fldCharType="separate"/>
      </w:r>
      <w:r w:rsidR="003C0607">
        <w:rPr>
          <w:rtl/>
        </w:rPr>
        <w:t>31</w:t>
      </w:r>
      <w:r w:rsidRPr="00102C8D">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lang w:bidi="ar-DZ"/>
        </w:rPr>
        <w:t>أ – موقف التشريعات الدولية</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_Toc51524456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31</w:t>
      </w:r>
      <w:r w:rsidRPr="00102C8D">
        <w:rPr>
          <w:rFonts w:ascii="Simplified Arabic" w:hAnsi="Simplified Arabic" w:cs="Simplified Arabic"/>
        </w:rPr>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lang w:bidi="ar-DZ"/>
        </w:rPr>
        <w:t>ب – النصوص الوطنية الأجنبية</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_Toc51524457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33</w:t>
      </w:r>
      <w:r w:rsidRPr="00102C8D">
        <w:rPr>
          <w:rFonts w:ascii="Simplified Arabic" w:hAnsi="Simplified Arabic" w:cs="Simplified Arabic"/>
        </w:rPr>
        <w:fldChar w:fldCharType="end"/>
      </w:r>
    </w:p>
    <w:p w:rsidR="008D777C" w:rsidRPr="00102C8D" w:rsidRDefault="00E6111F" w:rsidP="00E12D0C">
      <w:pPr>
        <w:pStyle w:val="TM3"/>
        <w:outlineLvl w:val="2"/>
        <w:rPr>
          <w:rFonts w:eastAsiaTheme="minorEastAsia"/>
          <w:b w:val="0"/>
          <w:bCs w:val="0"/>
          <w:lang w:eastAsia="fr-FR"/>
        </w:rPr>
      </w:pPr>
      <w:r w:rsidRPr="00102C8D">
        <w:rPr>
          <w:rtl/>
          <w:lang w:bidi="ar-DZ"/>
        </w:rPr>
        <w:t xml:space="preserve">المطلب الثاني : </w:t>
      </w:r>
      <w:r w:rsidR="008D777C" w:rsidRPr="00102C8D">
        <w:rPr>
          <w:rtl/>
          <w:lang w:bidi="ar-DZ"/>
        </w:rPr>
        <w:t>صور جرائم تعريض النقل الجوي للضرر و الخطر</w:t>
      </w:r>
      <w:r w:rsidR="008D777C" w:rsidRPr="00102C8D">
        <w:tab/>
      </w:r>
      <w:r w:rsidR="008D777C" w:rsidRPr="00102C8D">
        <w:fldChar w:fldCharType="begin"/>
      </w:r>
      <w:r w:rsidR="008D777C" w:rsidRPr="00102C8D">
        <w:instrText xml:space="preserve"> PAGEREF _Toc51524458 \h </w:instrText>
      </w:r>
      <w:r w:rsidR="008D777C" w:rsidRPr="00102C8D">
        <w:fldChar w:fldCharType="separate"/>
      </w:r>
      <w:r w:rsidR="003C0607">
        <w:rPr>
          <w:rtl/>
        </w:rPr>
        <w:t>34</w:t>
      </w:r>
      <w:r w:rsidR="008D777C"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 xml:space="preserve">الفرع الأول : </w:t>
      </w:r>
      <w:r w:rsidR="008D777C" w:rsidRPr="00102C8D">
        <w:rPr>
          <w:b w:val="0"/>
          <w:bCs w:val="0"/>
          <w:rtl/>
          <w:lang w:bidi="ar-DZ"/>
        </w:rPr>
        <w:t>جرائم تعريض النقل الجوي للضرر</w:t>
      </w:r>
      <w:r w:rsidR="008D777C" w:rsidRPr="00102C8D">
        <w:tab/>
      </w:r>
      <w:r w:rsidR="008D777C" w:rsidRPr="00102C8D">
        <w:fldChar w:fldCharType="begin"/>
      </w:r>
      <w:r w:rsidR="008D777C" w:rsidRPr="00102C8D">
        <w:instrText xml:space="preserve"> PAGEREF _Toc51524459 \h </w:instrText>
      </w:r>
      <w:r w:rsidR="008D777C" w:rsidRPr="00102C8D">
        <w:fldChar w:fldCharType="separate"/>
      </w:r>
      <w:r w:rsidR="003C0607">
        <w:rPr>
          <w:rtl/>
        </w:rPr>
        <w:t>34</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الركن الشرعي</w:t>
      </w:r>
      <w:r w:rsidRPr="00102C8D">
        <w:tab/>
      </w:r>
      <w:r w:rsidRPr="00102C8D">
        <w:fldChar w:fldCharType="begin"/>
      </w:r>
      <w:r w:rsidRPr="00102C8D">
        <w:instrText xml:space="preserve"> PAGEREF _Toc51524460 \h </w:instrText>
      </w:r>
      <w:r w:rsidRPr="00102C8D">
        <w:fldChar w:fldCharType="separate"/>
      </w:r>
      <w:r w:rsidR="003C0607">
        <w:rPr>
          <w:rtl/>
        </w:rPr>
        <w:t>35</w:t>
      </w:r>
      <w:r w:rsidRPr="00102C8D">
        <w:fldChar w:fldCharType="end"/>
      </w:r>
    </w:p>
    <w:p w:rsidR="008D777C" w:rsidRPr="00102C8D" w:rsidRDefault="008D777C" w:rsidP="00AC1D66">
      <w:pPr>
        <w:pStyle w:val="TM5"/>
        <w:rPr>
          <w:rFonts w:eastAsiaTheme="minorEastAsia"/>
          <w:lang w:eastAsia="fr-FR"/>
        </w:rPr>
      </w:pPr>
      <w:r w:rsidRPr="00102C8D">
        <w:rPr>
          <w:rtl/>
        </w:rPr>
        <w:t>ثانياً: الركن المادي</w:t>
      </w:r>
      <w:r w:rsidRPr="00102C8D">
        <w:tab/>
      </w:r>
      <w:r w:rsidRPr="00102C8D">
        <w:fldChar w:fldCharType="begin"/>
      </w:r>
      <w:r w:rsidRPr="00102C8D">
        <w:instrText xml:space="preserve"> PAGEREF _Toc51524461 \h </w:instrText>
      </w:r>
      <w:r w:rsidRPr="00102C8D">
        <w:fldChar w:fldCharType="separate"/>
      </w:r>
      <w:r w:rsidR="003C0607">
        <w:rPr>
          <w:rtl/>
        </w:rPr>
        <w:t>35</w:t>
      </w:r>
      <w:r w:rsidRPr="00102C8D">
        <w:fldChar w:fldCharType="end"/>
      </w:r>
    </w:p>
    <w:p w:rsidR="008D777C" w:rsidRPr="00102C8D" w:rsidRDefault="008D777C" w:rsidP="00AC1D66">
      <w:pPr>
        <w:pStyle w:val="TM5"/>
        <w:rPr>
          <w:rFonts w:eastAsiaTheme="minorEastAsia"/>
          <w:lang w:eastAsia="fr-FR"/>
        </w:rPr>
      </w:pPr>
      <w:r w:rsidRPr="00102C8D">
        <w:rPr>
          <w:rtl/>
        </w:rPr>
        <w:t>ثالثاً: الركن المعنوي</w:t>
      </w:r>
      <w:r w:rsidRPr="00102C8D">
        <w:tab/>
      </w:r>
      <w:r w:rsidRPr="00102C8D">
        <w:fldChar w:fldCharType="begin"/>
      </w:r>
      <w:r w:rsidRPr="00102C8D">
        <w:instrText xml:space="preserve"> PAGEREF _Toc51524462 \h </w:instrText>
      </w:r>
      <w:r w:rsidRPr="00102C8D">
        <w:fldChar w:fldCharType="separate"/>
      </w:r>
      <w:r w:rsidR="003C0607">
        <w:rPr>
          <w:rtl/>
        </w:rPr>
        <w:t>37</w:t>
      </w:r>
      <w:r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 xml:space="preserve">الفرع الثاني : </w:t>
      </w:r>
      <w:r w:rsidR="008D777C" w:rsidRPr="00102C8D">
        <w:rPr>
          <w:rtl/>
          <w:lang w:bidi="ar-DZ"/>
        </w:rPr>
        <w:t>جرائم تعريض النقل الجوي للخطر</w:t>
      </w:r>
      <w:r w:rsidR="008D777C" w:rsidRPr="00102C8D">
        <w:tab/>
      </w:r>
      <w:r w:rsidR="008D777C" w:rsidRPr="00102C8D">
        <w:fldChar w:fldCharType="begin"/>
      </w:r>
      <w:r w:rsidR="008D777C" w:rsidRPr="00102C8D">
        <w:instrText xml:space="preserve"> PAGEREF _Toc51524463 \h </w:instrText>
      </w:r>
      <w:r w:rsidR="008D777C" w:rsidRPr="00102C8D">
        <w:fldChar w:fldCharType="separate"/>
      </w:r>
      <w:r w:rsidR="003C0607">
        <w:rPr>
          <w:rtl/>
        </w:rPr>
        <w:t>38</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الركن الشرعي</w:t>
      </w:r>
      <w:r w:rsidRPr="00102C8D">
        <w:tab/>
      </w:r>
      <w:r w:rsidRPr="00102C8D">
        <w:fldChar w:fldCharType="begin"/>
      </w:r>
      <w:r w:rsidRPr="00102C8D">
        <w:instrText xml:space="preserve"> PAGEREF _Toc51524464 \h </w:instrText>
      </w:r>
      <w:r w:rsidRPr="00102C8D">
        <w:fldChar w:fldCharType="separate"/>
      </w:r>
      <w:r w:rsidR="003C0607">
        <w:rPr>
          <w:rtl/>
        </w:rPr>
        <w:t>38</w:t>
      </w:r>
      <w:r w:rsidRPr="00102C8D">
        <w:fldChar w:fldCharType="end"/>
      </w:r>
    </w:p>
    <w:p w:rsidR="008D777C" w:rsidRPr="00102C8D" w:rsidRDefault="008D777C" w:rsidP="00AC1D66">
      <w:pPr>
        <w:pStyle w:val="TM5"/>
        <w:rPr>
          <w:rFonts w:eastAsiaTheme="minorEastAsia"/>
          <w:lang w:eastAsia="fr-FR"/>
        </w:rPr>
      </w:pPr>
      <w:r w:rsidRPr="00102C8D">
        <w:rPr>
          <w:rtl/>
        </w:rPr>
        <w:t>ثانياً: الركن المادي</w:t>
      </w:r>
      <w:r w:rsidRPr="00102C8D">
        <w:tab/>
      </w:r>
      <w:r w:rsidRPr="00102C8D">
        <w:fldChar w:fldCharType="begin"/>
      </w:r>
      <w:r w:rsidRPr="00102C8D">
        <w:instrText xml:space="preserve"> PAGEREF _Toc51524465 \h </w:instrText>
      </w:r>
      <w:r w:rsidRPr="00102C8D">
        <w:fldChar w:fldCharType="separate"/>
      </w:r>
      <w:r w:rsidR="003C0607">
        <w:rPr>
          <w:rtl/>
        </w:rPr>
        <w:t>39</w:t>
      </w:r>
      <w:r w:rsidRPr="00102C8D">
        <w:fldChar w:fldCharType="end"/>
      </w:r>
    </w:p>
    <w:p w:rsidR="008D777C" w:rsidRPr="00102C8D" w:rsidRDefault="008D777C" w:rsidP="00AC1D66">
      <w:pPr>
        <w:pStyle w:val="TM5"/>
        <w:rPr>
          <w:rFonts w:eastAsiaTheme="minorEastAsia"/>
          <w:lang w:eastAsia="fr-FR"/>
        </w:rPr>
      </w:pPr>
      <w:r w:rsidRPr="00102C8D">
        <w:rPr>
          <w:rtl/>
        </w:rPr>
        <w:t>ثالثاً: الركن المعنوي</w:t>
      </w:r>
      <w:r w:rsidRPr="00102C8D">
        <w:tab/>
      </w:r>
      <w:r w:rsidRPr="00102C8D">
        <w:fldChar w:fldCharType="begin"/>
      </w:r>
      <w:r w:rsidRPr="00102C8D">
        <w:instrText xml:space="preserve"> PAGEREF _Toc51524466 \h </w:instrText>
      </w:r>
      <w:r w:rsidRPr="00102C8D">
        <w:fldChar w:fldCharType="separate"/>
      </w:r>
      <w:r w:rsidR="003C0607">
        <w:rPr>
          <w:rtl/>
        </w:rPr>
        <w:t>41</w:t>
      </w:r>
      <w:r w:rsidRPr="00102C8D">
        <w:fldChar w:fldCharType="end"/>
      </w:r>
    </w:p>
    <w:p w:rsidR="008D777C" w:rsidRPr="00102C8D" w:rsidRDefault="00E6111F" w:rsidP="00E12D0C">
      <w:pPr>
        <w:pStyle w:val="TM1"/>
        <w:outlineLvl w:val="0"/>
        <w:rPr>
          <w:rFonts w:eastAsiaTheme="minorEastAsia"/>
          <w:b w:val="0"/>
          <w:bCs w:val="0"/>
          <w:lang w:eastAsia="fr-FR"/>
        </w:rPr>
      </w:pPr>
      <w:r w:rsidRPr="00102C8D">
        <w:rPr>
          <w:rtl/>
          <w:lang w:bidi="ar-DZ"/>
        </w:rPr>
        <w:t xml:space="preserve">الفصل الثاني : </w:t>
      </w:r>
      <w:r w:rsidR="008D777C" w:rsidRPr="00102C8D">
        <w:rPr>
          <w:rtl/>
          <w:lang w:bidi="ar-DZ"/>
        </w:rPr>
        <w:t>الحماية الجنائية الإجرائية للنقل الجوي</w:t>
      </w:r>
      <w:r w:rsidR="008D777C" w:rsidRPr="00102C8D">
        <w:tab/>
      </w:r>
      <w:r w:rsidR="008D777C" w:rsidRPr="00102C8D">
        <w:fldChar w:fldCharType="begin"/>
      </w:r>
      <w:r w:rsidR="008D777C" w:rsidRPr="00102C8D">
        <w:instrText xml:space="preserve"> PAGEREF _Toc51524467 \h </w:instrText>
      </w:r>
      <w:r w:rsidR="008D777C" w:rsidRPr="00102C8D">
        <w:fldChar w:fldCharType="separate"/>
      </w:r>
      <w:r w:rsidR="003C0607">
        <w:rPr>
          <w:rtl/>
        </w:rPr>
        <w:t>43</w:t>
      </w:r>
      <w:r w:rsidR="008D777C" w:rsidRPr="00102C8D">
        <w:fldChar w:fldCharType="end"/>
      </w:r>
    </w:p>
    <w:p w:rsidR="008D777C" w:rsidRPr="00102C8D" w:rsidRDefault="00E6111F" w:rsidP="00E12D0C">
      <w:pPr>
        <w:pStyle w:val="TM2"/>
        <w:outlineLvl w:val="1"/>
        <w:rPr>
          <w:rFonts w:eastAsiaTheme="minorEastAsia"/>
          <w:b w:val="0"/>
          <w:bCs w:val="0"/>
          <w:lang w:eastAsia="fr-FR"/>
        </w:rPr>
      </w:pPr>
      <w:r w:rsidRPr="00102C8D">
        <w:rPr>
          <w:rtl/>
          <w:lang w:bidi="ar-DZ"/>
        </w:rPr>
        <w:t xml:space="preserve">المبحث الأول : </w:t>
      </w:r>
      <w:r w:rsidR="008D777C" w:rsidRPr="00102C8D">
        <w:rPr>
          <w:rtl/>
          <w:lang w:bidi="ar-DZ"/>
        </w:rPr>
        <w:t xml:space="preserve">الإطار </w:t>
      </w:r>
      <w:r w:rsidR="008D777C" w:rsidRPr="00102C8D">
        <w:rPr>
          <w:color w:val="000000" w:themeColor="text1"/>
          <w:rtl/>
          <w:lang w:bidi="ar-DZ"/>
        </w:rPr>
        <w:t xml:space="preserve">التنظيمي </w:t>
      </w:r>
      <w:r w:rsidR="008D777C" w:rsidRPr="00102C8D">
        <w:rPr>
          <w:rtl/>
          <w:lang w:bidi="ar-DZ"/>
        </w:rPr>
        <w:t>المقرر لحماية النقل الجوي جنائيا</w:t>
      </w:r>
      <w:r w:rsidR="008D777C" w:rsidRPr="00102C8D">
        <w:tab/>
      </w:r>
      <w:r w:rsidR="008D777C" w:rsidRPr="00102C8D">
        <w:fldChar w:fldCharType="begin"/>
      </w:r>
      <w:r w:rsidR="008D777C" w:rsidRPr="00102C8D">
        <w:instrText xml:space="preserve"> PAGEREF _Toc51524468 \h </w:instrText>
      </w:r>
      <w:r w:rsidR="008D777C" w:rsidRPr="00102C8D">
        <w:fldChar w:fldCharType="separate"/>
      </w:r>
      <w:r w:rsidR="003C0607">
        <w:rPr>
          <w:rtl/>
        </w:rPr>
        <w:t>44</w:t>
      </w:r>
      <w:r w:rsidR="008D777C" w:rsidRPr="00102C8D">
        <w:fldChar w:fldCharType="end"/>
      </w:r>
    </w:p>
    <w:p w:rsidR="008D777C" w:rsidRPr="00102C8D" w:rsidRDefault="00E6111F" w:rsidP="00E12D0C">
      <w:pPr>
        <w:pStyle w:val="TM3"/>
        <w:outlineLvl w:val="2"/>
        <w:rPr>
          <w:rFonts w:eastAsiaTheme="minorEastAsia"/>
          <w:b w:val="0"/>
          <w:bCs w:val="0"/>
          <w:lang w:eastAsia="fr-FR"/>
        </w:rPr>
      </w:pPr>
      <w:r w:rsidRPr="00102C8D">
        <w:rPr>
          <w:rtl/>
          <w:lang w:bidi="ar-DZ"/>
        </w:rPr>
        <w:t xml:space="preserve">المطلب الأول : </w:t>
      </w:r>
      <w:r w:rsidR="008D777C" w:rsidRPr="00102C8D">
        <w:rPr>
          <w:rtl/>
          <w:lang w:bidi="ar-DZ"/>
        </w:rPr>
        <w:t>الحماية الجنائية الدولية للنقل الجوي</w:t>
      </w:r>
      <w:r w:rsidR="008D777C" w:rsidRPr="00102C8D">
        <w:tab/>
      </w:r>
      <w:r w:rsidR="008D777C" w:rsidRPr="00102C8D">
        <w:fldChar w:fldCharType="begin"/>
      </w:r>
      <w:r w:rsidR="008D777C" w:rsidRPr="00102C8D">
        <w:instrText xml:space="preserve"> PAGEREF _Toc51524469 \h </w:instrText>
      </w:r>
      <w:r w:rsidR="008D777C" w:rsidRPr="00102C8D">
        <w:fldChar w:fldCharType="separate"/>
      </w:r>
      <w:r w:rsidR="003C0607">
        <w:rPr>
          <w:rtl/>
        </w:rPr>
        <w:t>45</w:t>
      </w:r>
      <w:r w:rsidR="008D777C"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 xml:space="preserve">الفرع الأول : </w:t>
      </w:r>
      <w:r w:rsidR="008D777C" w:rsidRPr="00102C8D">
        <w:rPr>
          <w:b w:val="0"/>
          <w:bCs w:val="0"/>
          <w:rtl/>
          <w:lang w:bidi="ar-DZ"/>
        </w:rPr>
        <w:t>المنظمات الدولية</w:t>
      </w:r>
      <w:r w:rsidR="008D777C" w:rsidRPr="00102C8D">
        <w:tab/>
      </w:r>
      <w:r w:rsidR="008D777C" w:rsidRPr="00102C8D">
        <w:fldChar w:fldCharType="begin"/>
      </w:r>
      <w:r w:rsidR="008D777C" w:rsidRPr="00102C8D">
        <w:instrText xml:space="preserve"> PAGEREF _Toc51524470 \h </w:instrText>
      </w:r>
      <w:r w:rsidR="008D777C" w:rsidRPr="00102C8D">
        <w:fldChar w:fldCharType="separate"/>
      </w:r>
      <w:r w:rsidR="003C0607">
        <w:rPr>
          <w:rtl/>
        </w:rPr>
        <w:t>45</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المنظمة الدولية للطيران (</w:t>
      </w:r>
      <w:r w:rsidRPr="00102C8D">
        <w:t>ICAO</w:t>
      </w:r>
      <w:r w:rsidRPr="00102C8D">
        <w:rPr>
          <w:rtl/>
        </w:rPr>
        <w:t xml:space="preserve">) </w:t>
      </w:r>
      <w:r w:rsidRPr="00102C8D">
        <w:tab/>
      </w:r>
      <w:r w:rsidRPr="00102C8D">
        <w:fldChar w:fldCharType="begin"/>
      </w:r>
      <w:r w:rsidRPr="00102C8D">
        <w:instrText xml:space="preserve"> PAGEREF _Toc51524471 \h </w:instrText>
      </w:r>
      <w:r w:rsidRPr="00102C8D">
        <w:fldChar w:fldCharType="separate"/>
      </w:r>
      <w:r w:rsidR="003C0607">
        <w:rPr>
          <w:rtl/>
        </w:rPr>
        <w:t>46</w:t>
      </w:r>
      <w:r w:rsidRPr="00102C8D">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أ‌-</w:t>
      </w:r>
      <w:r w:rsidRPr="00102C8D">
        <w:rPr>
          <w:rFonts w:ascii="Simplified Arabic" w:eastAsiaTheme="minorEastAsia" w:hAnsi="Simplified Arabic" w:cs="Simplified Arabic"/>
          <w:lang w:eastAsia="fr-FR"/>
        </w:rPr>
        <w:tab/>
      </w:r>
      <w:r w:rsidRPr="00102C8D">
        <w:rPr>
          <w:rFonts w:ascii="Simplified Arabic" w:hAnsi="Simplified Arabic" w:cs="Simplified Arabic"/>
          <w:rtl/>
          <w:lang w:bidi="ar-DZ"/>
        </w:rPr>
        <w:t>إعداد مشاريع نصوص متعلقة بالحماية الجنائية للطائرات المدنية</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_Toc51524472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46</w:t>
      </w:r>
      <w:r w:rsidRPr="00102C8D">
        <w:rPr>
          <w:rFonts w:ascii="Simplified Arabic" w:hAnsi="Simplified Arabic" w:cs="Simplified Arabic"/>
        </w:rPr>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b/>
          <w:bCs/>
          <w:rtl/>
        </w:rPr>
        <w:t>ب‌-</w:t>
      </w:r>
      <w:r w:rsidRPr="00102C8D">
        <w:rPr>
          <w:rFonts w:ascii="Simplified Arabic" w:hAnsi="Simplified Arabic" w:cs="Simplified Arabic"/>
          <w:rtl/>
          <w:lang w:bidi="ar-DZ"/>
        </w:rPr>
        <w:t>دليل</w:t>
      </w:r>
      <w:r w:rsidRPr="00102C8D">
        <w:rPr>
          <w:rFonts w:ascii="Simplified Arabic" w:hAnsi="Simplified Arabic" w:cs="Simplified Arabic"/>
          <w:b/>
          <w:bCs/>
          <w:rtl/>
          <w:lang w:bidi="ar-DZ"/>
        </w:rPr>
        <w:t xml:space="preserve"> </w:t>
      </w:r>
      <w:r w:rsidRPr="00102C8D">
        <w:rPr>
          <w:rFonts w:ascii="Simplified Arabic" w:hAnsi="Simplified Arabic" w:cs="Simplified Arabic"/>
          <w:rtl/>
          <w:lang w:bidi="ar-DZ"/>
        </w:rPr>
        <w:t>أمن</w:t>
      </w:r>
      <w:r w:rsidRPr="00102C8D">
        <w:rPr>
          <w:rFonts w:ascii="Simplified Arabic" w:hAnsi="Simplified Arabic" w:cs="Simplified Arabic"/>
          <w:b/>
          <w:bCs/>
          <w:rtl/>
          <w:lang w:bidi="ar-DZ"/>
        </w:rPr>
        <w:t xml:space="preserve"> </w:t>
      </w:r>
      <w:r w:rsidRPr="00102C8D">
        <w:rPr>
          <w:rFonts w:ascii="Simplified Arabic" w:hAnsi="Simplified Arabic" w:cs="Simplified Arabic"/>
          <w:rtl/>
          <w:lang w:bidi="ar-DZ"/>
        </w:rPr>
        <w:t>الطيران</w:t>
      </w:r>
      <w:r w:rsidRPr="00102C8D">
        <w:rPr>
          <w:rFonts w:ascii="Simplified Arabic" w:hAnsi="Simplified Arabic" w:cs="Simplified Arabic"/>
          <w:b/>
          <w:bCs/>
          <w:rtl/>
          <w:lang w:bidi="ar-DZ"/>
        </w:rPr>
        <w:t xml:space="preserve"> </w:t>
      </w:r>
      <w:r w:rsidRPr="00102C8D">
        <w:rPr>
          <w:rFonts w:ascii="Simplified Arabic" w:hAnsi="Simplified Arabic" w:cs="Simplified Arabic"/>
          <w:rtl/>
          <w:lang w:bidi="ar-DZ"/>
        </w:rPr>
        <w:t>المدني</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_Toc51524473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47</w:t>
      </w:r>
      <w:r w:rsidRPr="00102C8D">
        <w:rPr>
          <w:rFonts w:ascii="Simplified Arabic" w:hAnsi="Simplified Arabic" w:cs="Simplified Arabic"/>
        </w:rPr>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lang w:bidi="ar-DZ"/>
        </w:rPr>
        <w:t>ج - الملحق السابع عشر لاتفاقية شيكاغو</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_Toc51524474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47</w:t>
      </w:r>
      <w:r w:rsidRPr="00102C8D">
        <w:rPr>
          <w:rFonts w:ascii="Simplified Arabic" w:hAnsi="Simplified Arabic" w:cs="Simplified Arabic"/>
        </w:rPr>
        <w:fldChar w:fldCharType="end"/>
      </w:r>
    </w:p>
    <w:p w:rsidR="008D777C" w:rsidRPr="00102C8D" w:rsidRDefault="008D777C" w:rsidP="00AC1D66">
      <w:pPr>
        <w:pStyle w:val="TM5"/>
        <w:rPr>
          <w:rFonts w:eastAsiaTheme="minorEastAsia"/>
          <w:lang w:eastAsia="fr-FR"/>
        </w:rPr>
      </w:pPr>
      <w:r w:rsidRPr="00102C8D">
        <w:rPr>
          <w:rtl/>
        </w:rPr>
        <w:t>ثانياً: الاتحاد الدولي للنقل الجوي (</w:t>
      </w:r>
      <w:r w:rsidRPr="00102C8D">
        <w:t>IATA</w:t>
      </w:r>
      <w:r w:rsidRPr="00102C8D">
        <w:rPr>
          <w:rtl/>
        </w:rPr>
        <w:t xml:space="preserve">) </w:t>
      </w:r>
      <w:r w:rsidRPr="00102C8D">
        <w:tab/>
      </w:r>
      <w:r w:rsidRPr="00102C8D">
        <w:fldChar w:fldCharType="begin"/>
      </w:r>
      <w:r w:rsidRPr="00102C8D">
        <w:instrText xml:space="preserve"> PAGEREF _Toc51524475 \h </w:instrText>
      </w:r>
      <w:r w:rsidRPr="00102C8D">
        <w:fldChar w:fldCharType="separate"/>
      </w:r>
      <w:r w:rsidR="003C0607">
        <w:rPr>
          <w:rtl/>
        </w:rPr>
        <w:t>47</w:t>
      </w:r>
      <w:r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lastRenderedPageBreak/>
        <w:t xml:space="preserve">الفرع الثاني : </w:t>
      </w:r>
      <w:r w:rsidR="008D777C" w:rsidRPr="00102C8D">
        <w:rPr>
          <w:b w:val="0"/>
          <w:bCs w:val="0"/>
          <w:rtl/>
          <w:lang w:bidi="ar-DZ"/>
        </w:rPr>
        <w:t>الاتفاقيات الدولية لقمع الأفعال غير المشروعة للنقل الجوي</w:t>
      </w:r>
      <w:r w:rsidR="008D777C" w:rsidRPr="00102C8D">
        <w:tab/>
      </w:r>
      <w:r w:rsidR="008D777C" w:rsidRPr="00102C8D">
        <w:fldChar w:fldCharType="begin"/>
      </w:r>
      <w:r w:rsidR="008D777C" w:rsidRPr="00102C8D">
        <w:instrText xml:space="preserve"> PAGEREF _Toc51524476 \h </w:instrText>
      </w:r>
      <w:r w:rsidR="008D777C" w:rsidRPr="00102C8D">
        <w:fldChar w:fldCharType="separate"/>
      </w:r>
      <w:r w:rsidR="003C0607">
        <w:rPr>
          <w:rtl/>
        </w:rPr>
        <w:t>49</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اتفاقية طوكيو 1963 و بروتوكول 2014</w:t>
      </w:r>
      <w:r w:rsidRPr="00102C8D">
        <w:tab/>
      </w:r>
      <w:r w:rsidRPr="00102C8D">
        <w:fldChar w:fldCharType="begin"/>
      </w:r>
      <w:r w:rsidRPr="00102C8D">
        <w:instrText xml:space="preserve"> PAGEREF _Toc51524477 \h </w:instrText>
      </w:r>
      <w:r w:rsidRPr="00102C8D">
        <w:fldChar w:fldCharType="separate"/>
      </w:r>
      <w:r w:rsidR="003C0607">
        <w:rPr>
          <w:rtl/>
        </w:rPr>
        <w:t>49</w:t>
      </w:r>
      <w:r w:rsidRPr="00102C8D">
        <w:fldChar w:fldCharType="end"/>
      </w:r>
    </w:p>
    <w:p w:rsidR="008D777C" w:rsidRPr="00102C8D" w:rsidRDefault="008D777C" w:rsidP="00AC1D66">
      <w:pPr>
        <w:pStyle w:val="TM5"/>
        <w:rPr>
          <w:rFonts w:eastAsiaTheme="minorEastAsia"/>
          <w:lang w:eastAsia="fr-FR"/>
        </w:rPr>
      </w:pPr>
      <w:r w:rsidRPr="00102C8D">
        <w:rPr>
          <w:rtl/>
        </w:rPr>
        <w:t>ثانياً: اتفاقية لاهاي 1970</w:t>
      </w:r>
      <w:r w:rsidRPr="00102C8D">
        <w:tab/>
      </w:r>
      <w:r w:rsidRPr="00102C8D">
        <w:fldChar w:fldCharType="begin"/>
      </w:r>
      <w:r w:rsidRPr="00102C8D">
        <w:instrText xml:space="preserve"> PAGEREF _Toc51524478 \h </w:instrText>
      </w:r>
      <w:r w:rsidRPr="00102C8D">
        <w:fldChar w:fldCharType="separate"/>
      </w:r>
      <w:r w:rsidR="003C0607">
        <w:rPr>
          <w:rtl/>
        </w:rPr>
        <w:t>51</w:t>
      </w:r>
      <w:r w:rsidRPr="00102C8D">
        <w:fldChar w:fldCharType="end"/>
      </w:r>
    </w:p>
    <w:p w:rsidR="008D777C" w:rsidRPr="00102C8D" w:rsidRDefault="008D777C" w:rsidP="00AC1D66">
      <w:pPr>
        <w:pStyle w:val="TM5"/>
        <w:rPr>
          <w:rFonts w:eastAsiaTheme="minorEastAsia"/>
          <w:lang w:eastAsia="fr-FR"/>
        </w:rPr>
      </w:pPr>
      <w:r w:rsidRPr="00102C8D">
        <w:rPr>
          <w:rtl/>
        </w:rPr>
        <w:t>ثالثاً: اتفاقية مونتريال 1971 و البروتوكول 1988</w:t>
      </w:r>
      <w:r w:rsidRPr="00102C8D">
        <w:tab/>
      </w:r>
      <w:r w:rsidRPr="00102C8D">
        <w:fldChar w:fldCharType="begin"/>
      </w:r>
      <w:r w:rsidRPr="00102C8D">
        <w:instrText xml:space="preserve"> PAGEREF _Toc51524479 \h </w:instrText>
      </w:r>
      <w:r w:rsidRPr="00102C8D">
        <w:fldChar w:fldCharType="separate"/>
      </w:r>
      <w:r w:rsidR="003C0607">
        <w:rPr>
          <w:rtl/>
        </w:rPr>
        <w:t>52</w:t>
      </w:r>
      <w:r w:rsidRPr="00102C8D">
        <w:fldChar w:fldCharType="end"/>
      </w:r>
    </w:p>
    <w:p w:rsidR="008D777C" w:rsidRPr="00102C8D" w:rsidRDefault="008D777C" w:rsidP="00AC1D66">
      <w:pPr>
        <w:pStyle w:val="TM5"/>
        <w:rPr>
          <w:rFonts w:eastAsiaTheme="minorEastAsia"/>
          <w:lang w:eastAsia="fr-FR"/>
        </w:rPr>
      </w:pPr>
      <w:r w:rsidRPr="00102C8D">
        <w:rPr>
          <w:rtl/>
        </w:rPr>
        <w:t>رابعاً: اتفاقية بكين 2010 و بروتوكول بيكين 2010</w:t>
      </w:r>
      <w:r w:rsidRPr="00102C8D">
        <w:tab/>
      </w:r>
      <w:r w:rsidRPr="00102C8D">
        <w:fldChar w:fldCharType="begin"/>
      </w:r>
      <w:r w:rsidRPr="00102C8D">
        <w:instrText xml:space="preserve"> PAGEREF _Toc51524480 \h </w:instrText>
      </w:r>
      <w:r w:rsidRPr="00102C8D">
        <w:fldChar w:fldCharType="separate"/>
      </w:r>
      <w:r w:rsidR="003C0607">
        <w:rPr>
          <w:rtl/>
        </w:rPr>
        <w:t>53</w:t>
      </w:r>
      <w:r w:rsidRPr="00102C8D">
        <w:fldChar w:fldCharType="end"/>
      </w:r>
    </w:p>
    <w:p w:rsidR="008D777C" w:rsidRPr="00102C8D" w:rsidRDefault="00E6111F" w:rsidP="00E12D0C">
      <w:pPr>
        <w:pStyle w:val="TM3"/>
        <w:outlineLvl w:val="2"/>
        <w:rPr>
          <w:rFonts w:eastAsiaTheme="minorEastAsia"/>
          <w:b w:val="0"/>
          <w:bCs w:val="0"/>
          <w:lang w:eastAsia="fr-FR"/>
        </w:rPr>
      </w:pPr>
      <w:r w:rsidRPr="00102C8D">
        <w:rPr>
          <w:rtl/>
          <w:lang w:bidi="ar-DZ"/>
        </w:rPr>
        <w:t xml:space="preserve">المطلب الثاني : </w:t>
      </w:r>
      <w:r w:rsidR="008D777C" w:rsidRPr="00102C8D">
        <w:rPr>
          <w:rtl/>
          <w:lang w:bidi="ar-DZ"/>
        </w:rPr>
        <w:t>الحماية الوطنية للنقل الجوي</w:t>
      </w:r>
      <w:r w:rsidR="008D777C" w:rsidRPr="00102C8D">
        <w:tab/>
      </w:r>
      <w:r w:rsidR="008D777C" w:rsidRPr="00102C8D">
        <w:fldChar w:fldCharType="begin"/>
      </w:r>
      <w:r w:rsidR="008D777C" w:rsidRPr="00102C8D">
        <w:instrText xml:space="preserve"> PAGEREF _Toc51524481 \h </w:instrText>
      </w:r>
      <w:r w:rsidR="008D777C" w:rsidRPr="00102C8D">
        <w:fldChar w:fldCharType="separate"/>
      </w:r>
      <w:r w:rsidR="003C0607">
        <w:rPr>
          <w:rtl/>
        </w:rPr>
        <w:t>55</w:t>
      </w:r>
      <w:r w:rsidR="008D777C" w:rsidRPr="00102C8D">
        <w:fldChar w:fldCharType="end"/>
      </w:r>
    </w:p>
    <w:p w:rsidR="008D777C" w:rsidRPr="00102C8D" w:rsidRDefault="00E6111F" w:rsidP="00AC1D66">
      <w:pPr>
        <w:pStyle w:val="TM4"/>
        <w:outlineLvl w:val="3"/>
        <w:rPr>
          <w:rFonts w:eastAsiaTheme="minorEastAsia"/>
          <w:b w:val="0"/>
          <w:bCs w:val="0"/>
          <w:lang w:eastAsia="fr-FR"/>
        </w:rPr>
      </w:pPr>
      <w:r w:rsidRPr="00102C8D">
        <w:rPr>
          <w:rtl/>
          <w:lang w:bidi="ar-DZ"/>
        </w:rPr>
        <w:t xml:space="preserve">الفرع الأول : </w:t>
      </w:r>
      <w:r w:rsidR="008D777C" w:rsidRPr="00102C8D">
        <w:rPr>
          <w:b w:val="0"/>
          <w:bCs w:val="0"/>
          <w:rtl/>
          <w:lang w:bidi="ar-DZ"/>
        </w:rPr>
        <w:t>الهيئات المنظمة لحماية النقل الجوي بعد صدور قانون15-14</w:t>
      </w:r>
      <w:r w:rsidR="008D777C" w:rsidRPr="00102C8D">
        <w:tab/>
      </w:r>
      <w:r w:rsidR="008D777C" w:rsidRPr="00102C8D">
        <w:fldChar w:fldCharType="begin"/>
      </w:r>
      <w:r w:rsidR="008D777C" w:rsidRPr="00102C8D">
        <w:instrText xml:space="preserve"> PAGEREF _Toc51524482 \h </w:instrText>
      </w:r>
      <w:r w:rsidR="008D777C" w:rsidRPr="00102C8D">
        <w:fldChar w:fldCharType="separate"/>
      </w:r>
      <w:r w:rsidR="003C0607">
        <w:rPr>
          <w:rtl/>
        </w:rPr>
        <w:t>55</w:t>
      </w:r>
      <w:r w:rsidR="008D777C" w:rsidRPr="00102C8D">
        <w:fldChar w:fldCharType="end"/>
      </w:r>
      <w:r w:rsidR="00AC1D66" w:rsidRPr="00102C8D">
        <w:rPr>
          <w:rtl/>
        </w:rPr>
        <w:t xml:space="preserve"> </w:t>
      </w:r>
    </w:p>
    <w:p w:rsidR="008D777C" w:rsidRPr="00102C8D" w:rsidRDefault="008D777C" w:rsidP="00AC1D66">
      <w:pPr>
        <w:pStyle w:val="TM5"/>
        <w:rPr>
          <w:rFonts w:eastAsiaTheme="minorEastAsia"/>
          <w:lang w:eastAsia="fr-FR"/>
        </w:rPr>
      </w:pPr>
      <w:r w:rsidRPr="00102C8D">
        <w:rPr>
          <w:rtl/>
        </w:rPr>
        <w:t>أولاً: لجنة المجال الجوي</w:t>
      </w:r>
      <w:r w:rsidRPr="00102C8D">
        <w:tab/>
      </w:r>
      <w:r w:rsidRPr="00102C8D">
        <w:fldChar w:fldCharType="begin"/>
      </w:r>
      <w:r w:rsidRPr="00102C8D">
        <w:instrText xml:space="preserve"> PAGEREF _Toc51524483 \h </w:instrText>
      </w:r>
      <w:r w:rsidRPr="00102C8D">
        <w:fldChar w:fldCharType="separate"/>
      </w:r>
      <w:r w:rsidR="003C0607">
        <w:rPr>
          <w:rtl/>
        </w:rPr>
        <w:t>55</w:t>
      </w:r>
      <w:r w:rsidRPr="00102C8D">
        <w:fldChar w:fldCharType="end"/>
      </w:r>
    </w:p>
    <w:p w:rsidR="008D777C" w:rsidRPr="00102C8D" w:rsidRDefault="008D777C" w:rsidP="00AC1D66">
      <w:pPr>
        <w:pStyle w:val="TM5"/>
        <w:rPr>
          <w:rFonts w:eastAsiaTheme="minorEastAsia"/>
          <w:lang w:eastAsia="fr-FR"/>
        </w:rPr>
      </w:pPr>
      <w:r w:rsidRPr="00102C8D">
        <w:rPr>
          <w:rtl/>
        </w:rPr>
        <w:t>ثانياً: اللجنة الوطنية لأمن الطيران</w:t>
      </w:r>
      <w:r w:rsidRPr="00102C8D">
        <w:tab/>
      </w:r>
      <w:r w:rsidRPr="00102C8D">
        <w:fldChar w:fldCharType="begin"/>
      </w:r>
      <w:r w:rsidRPr="00102C8D">
        <w:instrText xml:space="preserve"> PAGEREF _Toc51524484 \h </w:instrText>
      </w:r>
      <w:r w:rsidRPr="00102C8D">
        <w:fldChar w:fldCharType="separate"/>
      </w:r>
      <w:r w:rsidR="003C0607">
        <w:rPr>
          <w:rtl/>
        </w:rPr>
        <w:t>57</w:t>
      </w:r>
      <w:r w:rsidRPr="00102C8D">
        <w:fldChar w:fldCharType="end"/>
      </w:r>
    </w:p>
    <w:p w:rsidR="008D777C" w:rsidRPr="00102C8D" w:rsidRDefault="008D777C" w:rsidP="00AC1D66">
      <w:pPr>
        <w:pStyle w:val="TM5"/>
        <w:rPr>
          <w:rFonts w:eastAsiaTheme="minorEastAsia"/>
          <w:lang w:eastAsia="fr-FR"/>
        </w:rPr>
      </w:pPr>
      <w:r w:rsidRPr="00102C8D">
        <w:rPr>
          <w:rtl/>
        </w:rPr>
        <w:t>ثالثاً: اللجان المحلية لأمن المطارات</w:t>
      </w:r>
      <w:r w:rsidRPr="00102C8D">
        <w:tab/>
      </w:r>
      <w:r w:rsidRPr="00102C8D">
        <w:fldChar w:fldCharType="begin"/>
      </w:r>
      <w:r w:rsidRPr="00102C8D">
        <w:instrText xml:space="preserve"> PAGEREF _Toc51524485 \h </w:instrText>
      </w:r>
      <w:r w:rsidRPr="00102C8D">
        <w:fldChar w:fldCharType="separate"/>
      </w:r>
      <w:r w:rsidR="003C0607">
        <w:rPr>
          <w:rtl/>
        </w:rPr>
        <w:t>58</w:t>
      </w:r>
      <w:r w:rsidRPr="00102C8D">
        <w:fldChar w:fldCharType="end"/>
      </w:r>
    </w:p>
    <w:p w:rsidR="008D777C" w:rsidRPr="00102C8D" w:rsidRDefault="00E6111F" w:rsidP="00E34107">
      <w:pPr>
        <w:pStyle w:val="TM4"/>
        <w:outlineLvl w:val="3"/>
        <w:rPr>
          <w:rFonts w:eastAsiaTheme="minorEastAsia"/>
          <w:b w:val="0"/>
          <w:bCs w:val="0"/>
          <w:lang w:eastAsia="fr-FR"/>
        </w:rPr>
      </w:pPr>
      <w:r w:rsidRPr="00102C8D">
        <w:rPr>
          <w:rtl/>
          <w:lang w:bidi="ar-DZ"/>
        </w:rPr>
        <w:t xml:space="preserve">الفرع الثاني : </w:t>
      </w:r>
      <w:r w:rsidR="008D777C" w:rsidRPr="00102C8D">
        <w:rPr>
          <w:b w:val="0"/>
          <w:bCs w:val="0"/>
          <w:rtl/>
          <w:lang w:bidi="ar-DZ"/>
        </w:rPr>
        <w:t>الهيئات المنظمة لحماية النقل الجوي بعد صدور قانون 19-</w:t>
      </w:r>
      <w:r w:rsidR="00E34107">
        <w:rPr>
          <w:rFonts w:hint="cs"/>
          <w:b w:val="0"/>
          <w:bCs w:val="0"/>
          <w:rtl/>
          <w:lang w:bidi="ar-DZ"/>
        </w:rPr>
        <w:t>04</w:t>
      </w:r>
      <w:r w:rsidR="008D777C" w:rsidRPr="00102C8D">
        <w:tab/>
      </w:r>
      <w:r w:rsidR="008D777C" w:rsidRPr="00102C8D">
        <w:fldChar w:fldCharType="begin"/>
      </w:r>
      <w:r w:rsidR="008D777C" w:rsidRPr="00102C8D">
        <w:instrText xml:space="preserve"> PAGEREF _Toc51524486 \h </w:instrText>
      </w:r>
      <w:r w:rsidR="008D777C" w:rsidRPr="00102C8D">
        <w:fldChar w:fldCharType="separate"/>
      </w:r>
      <w:r w:rsidR="003C0607">
        <w:rPr>
          <w:rtl/>
        </w:rPr>
        <w:t>59</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الوكالة الوطنية للطيران المدني</w:t>
      </w:r>
      <w:r w:rsidRPr="00102C8D">
        <w:tab/>
      </w:r>
      <w:r w:rsidRPr="00102C8D">
        <w:fldChar w:fldCharType="begin"/>
      </w:r>
      <w:r w:rsidRPr="00102C8D">
        <w:instrText xml:space="preserve"> PAGEREF _Toc51524487 \h </w:instrText>
      </w:r>
      <w:r w:rsidRPr="00102C8D">
        <w:fldChar w:fldCharType="separate"/>
      </w:r>
      <w:r w:rsidR="003C0607">
        <w:rPr>
          <w:rtl/>
        </w:rPr>
        <w:t>59</w:t>
      </w:r>
      <w:r w:rsidRPr="00102C8D">
        <w:fldChar w:fldCharType="end"/>
      </w:r>
    </w:p>
    <w:p w:rsidR="008D777C" w:rsidRPr="00102C8D" w:rsidRDefault="008D777C" w:rsidP="00AC1D66">
      <w:pPr>
        <w:pStyle w:val="TM5"/>
        <w:rPr>
          <w:rFonts w:eastAsiaTheme="minorEastAsia"/>
          <w:lang w:eastAsia="fr-FR"/>
        </w:rPr>
      </w:pPr>
      <w:r w:rsidRPr="00102C8D">
        <w:rPr>
          <w:rtl/>
        </w:rPr>
        <w:t>ثانياً: الوحدة العملياتية</w:t>
      </w:r>
      <w:r w:rsidRPr="00102C8D">
        <w:tab/>
      </w:r>
      <w:r w:rsidRPr="00102C8D">
        <w:fldChar w:fldCharType="begin"/>
      </w:r>
      <w:r w:rsidRPr="00102C8D">
        <w:instrText xml:space="preserve"> PAGEREF _Toc51524488 \h </w:instrText>
      </w:r>
      <w:r w:rsidRPr="00102C8D">
        <w:fldChar w:fldCharType="separate"/>
      </w:r>
      <w:r w:rsidR="003C0607">
        <w:rPr>
          <w:rtl/>
        </w:rPr>
        <w:t>61</w:t>
      </w:r>
      <w:r w:rsidRPr="00102C8D">
        <w:fldChar w:fldCharType="end"/>
      </w:r>
    </w:p>
    <w:p w:rsidR="008D777C" w:rsidRPr="00102C8D" w:rsidRDefault="008D777C" w:rsidP="00AC1D66">
      <w:pPr>
        <w:pStyle w:val="TM5"/>
        <w:rPr>
          <w:rFonts w:eastAsiaTheme="minorEastAsia"/>
          <w:lang w:eastAsia="fr-FR"/>
        </w:rPr>
      </w:pPr>
      <w:r w:rsidRPr="00102C8D">
        <w:rPr>
          <w:rtl/>
        </w:rPr>
        <w:t>ثالثاً: اللجنة الوطنية لسلامة الطيران المدني</w:t>
      </w:r>
      <w:r w:rsidRPr="00102C8D">
        <w:tab/>
      </w:r>
      <w:r w:rsidRPr="00102C8D">
        <w:fldChar w:fldCharType="begin"/>
      </w:r>
      <w:r w:rsidRPr="00102C8D">
        <w:instrText xml:space="preserve"> PAGEREF _Toc51524489 \h </w:instrText>
      </w:r>
      <w:r w:rsidRPr="00102C8D">
        <w:fldChar w:fldCharType="separate"/>
      </w:r>
      <w:r w:rsidR="003C0607">
        <w:rPr>
          <w:rtl/>
        </w:rPr>
        <w:t>62</w:t>
      </w:r>
      <w:r w:rsidRPr="00102C8D">
        <w:fldChar w:fldCharType="end"/>
      </w:r>
    </w:p>
    <w:p w:rsidR="008D777C" w:rsidRPr="00102C8D" w:rsidRDefault="00E6111F" w:rsidP="00E12D0C">
      <w:pPr>
        <w:pStyle w:val="TM2"/>
        <w:outlineLvl w:val="1"/>
        <w:rPr>
          <w:rFonts w:eastAsiaTheme="minorEastAsia"/>
          <w:b w:val="0"/>
          <w:bCs w:val="0"/>
          <w:lang w:eastAsia="fr-FR"/>
        </w:rPr>
      </w:pPr>
      <w:r w:rsidRPr="00102C8D">
        <w:rPr>
          <w:rtl/>
          <w:lang w:bidi="ar-DZ"/>
        </w:rPr>
        <w:t xml:space="preserve">المبحث الثاني : </w:t>
      </w:r>
      <w:r w:rsidR="008D777C" w:rsidRPr="00102C8D">
        <w:rPr>
          <w:rtl/>
          <w:lang w:bidi="ar-DZ"/>
        </w:rPr>
        <w:t>التدابير القانونية المقررة  لحماية النقل الجوي</w:t>
      </w:r>
      <w:r w:rsidR="008D777C" w:rsidRPr="00102C8D">
        <w:tab/>
      </w:r>
      <w:r w:rsidR="008D777C" w:rsidRPr="00102C8D">
        <w:fldChar w:fldCharType="begin"/>
      </w:r>
      <w:r w:rsidR="008D777C" w:rsidRPr="00102C8D">
        <w:instrText xml:space="preserve"> PAGEREF _Toc51524490 \h </w:instrText>
      </w:r>
      <w:r w:rsidR="008D777C" w:rsidRPr="00102C8D">
        <w:fldChar w:fldCharType="separate"/>
      </w:r>
      <w:r w:rsidR="003C0607">
        <w:rPr>
          <w:rtl/>
        </w:rPr>
        <w:t>63</w:t>
      </w:r>
      <w:r w:rsidR="008D777C" w:rsidRPr="00102C8D">
        <w:fldChar w:fldCharType="end"/>
      </w:r>
    </w:p>
    <w:p w:rsidR="008D777C" w:rsidRPr="00102C8D" w:rsidRDefault="00E6111F" w:rsidP="00E12D0C">
      <w:pPr>
        <w:pStyle w:val="TM3"/>
        <w:outlineLvl w:val="2"/>
        <w:rPr>
          <w:rFonts w:eastAsiaTheme="minorEastAsia"/>
          <w:b w:val="0"/>
          <w:bCs w:val="0"/>
          <w:lang w:eastAsia="fr-FR"/>
        </w:rPr>
      </w:pPr>
      <w:r w:rsidRPr="00102C8D">
        <w:rPr>
          <w:rtl/>
          <w:lang w:bidi="ar-DZ"/>
        </w:rPr>
        <w:t xml:space="preserve">المطلب الأول : </w:t>
      </w:r>
      <w:r w:rsidR="008D777C" w:rsidRPr="00102C8D">
        <w:rPr>
          <w:rtl/>
          <w:lang w:bidi="ar-DZ"/>
        </w:rPr>
        <w:t>التدابير الوقائية المقررة لحماية النقل الجوي جنائيا</w:t>
      </w:r>
      <w:r w:rsidR="008D777C" w:rsidRPr="00102C8D">
        <w:tab/>
      </w:r>
      <w:r w:rsidR="008D777C" w:rsidRPr="00102C8D">
        <w:fldChar w:fldCharType="begin"/>
      </w:r>
      <w:r w:rsidR="008D777C" w:rsidRPr="00102C8D">
        <w:instrText xml:space="preserve"> PAGEREF _Toc51524491 \h </w:instrText>
      </w:r>
      <w:r w:rsidR="008D777C" w:rsidRPr="00102C8D">
        <w:fldChar w:fldCharType="separate"/>
      </w:r>
      <w:r w:rsidR="003C0607">
        <w:rPr>
          <w:rtl/>
        </w:rPr>
        <w:t>64</w:t>
      </w:r>
      <w:r w:rsidR="008D777C"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الفرع الأول :</w:t>
      </w:r>
      <w:r w:rsidRPr="00102C8D">
        <w:rPr>
          <w:b w:val="0"/>
          <w:bCs w:val="0"/>
          <w:rtl/>
          <w:lang w:bidi="ar-DZ"/>
        </w:rPr>
        <w:t xml:space="preserve"> </w:t>
      </w:r>
      <w:r w:rsidR="008D777C" w:rsidRPr="00102C8D">
        <w:rPr>
          <w:b w:val="0"/>
          <w:bCs w:val="0"/>
          <w:rtl/>
          <w:lang w:bidi="ar-DZ"/>
        </w:rPr>
        <w:t>الاجراءات المتعلقة بأداة النقل الجوي</w:t>
      </w:r>
      <w:r w:rsidR="008D777C" w:rsidRPr="00102C8D">
        <w:tab/>
      </w:r>
      <w:r w:rsidR="008D777C" w:rsidRPr="00102C8D">
        <w:fldChar w:fldCharType="begin"/>
      </w:r>
      <w:r w:rsidR="008D777C" w:rsidRPr="00102C8D">
        <w:instrText xml:space="preserve"> PAGEREF _Toc51524492 \h </w:instrText>
      </w:r>
      <w:r w:rsidR="008D777C" w:rsidRPr="00102C8D">
        <w:fldChar w:fldCharType="separate"/>
      </w:r>
      <w:r w:rsidR="003C0607">
        <w:rPr>
          <w:rtl/>
        </w:rPr>
        <w:t>64</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الإجراءات المتعلقة بالمطارات</w:t>
      </w:r>
      <w:r w:rsidRPr="00102C8D">
        <w:tab/>
      </w:r>
      <w:r w:rsidRPr="00102C8D">
        <w:fldChar w:fldCharType="begin"/>
      </w:r>
      <w:r w:rsidRPr="00102C8D">
        <w:instrText xml:space="preserve"> PAGEREF _Toc51524493 \h </w:instrText>
      </w:r>
      <w:r w:rsidRPr="00102C8D">
        <w:fldChar w:fldCharType="separate"/>
      </w:r>
      <w:r w:rsidR="003C0607">
        <w:rPr>
          <w:rtl/>
        </w:rPr>
        <w:t>65</w:t>
      </w:r>
      <w:r w:rsidRPr="00102C8D">
        <w:fldChar w:fldCharType="end"/>
      </w:r>
    </w:p>
    <w:p w:rsidR="008D777C" w:rsidRPr="00102C8D" w:rsidRDefault="008D777C" w:rsidP="00AC1D66">
      <w:pPr>
        <w:pStyle w:val="TM5"/>
        <w:rPr>
          <w:rFonts w:eastAsiaTheme="minorEastAsia"/>
          <w:lang w:eastAsia="fr-FR"/>
        </w:rPr>
      </w:pPr>
      <w:r w:rsidRPr="00102C8D">
        <w:rPr>
          <w:rtl/>
        </w:rPr>
        <w:t>ثانياً: الاجراءات المتعلقة بالطائرات</w:t>
      </w:r>
      <w:r w:rsidRPr="00102C8D">
        <w:tab/>
      </w:r>
      <w:r w:rsidRPr="00102C8D">
        <w:fldChar w:fldCharType="begin"/>
      </w:r>
      <w:r w:rsidRPr="00102C8D">
        <w:instrText xml:space="preserve"> PAGEREF _Toc51524494 \h </w:instrText>
      </w:r>
      <w:r w:rsidRPr="00102C8D">
        <w:fldChar w:fldCharType="separate"/>
      </w:r>
      <w:r w:rsidR="003C0607">
        <w:rPr>
          <w:rtl/>
        </w:rPr>
        <w:t>69</w:t>
      </w:r>
      <w:r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 xml:space="preserve">الفرع الثاني : </w:t>
      </w:r>
      <w:r w:rsidR="008D777C" w:rsidRPr="00102C8D">
        <w:rPr>
          <w:b w:val="0"/>
          <w:bCs w:val="0"/>
          <w:rtl/>
          <w:lang w:bidi="ar-DZ"/>
        </w:rPr>
        <w:t>الإجراءات المتعلقة بمحل النقل الجوي</w:t>
      </w:r>
      <w:r w:rsidR="008D777C" w:rsidRPr="00102C8D">
        <w:tab/>
      </w:r>
      <w:r w:rsidR="008D777C" w:rsidRPr="00102C8D">
        <w:fldChar w:fldCharType="begin"/>
      </w:r>
      <w:r w:rsidR="008D777C" w:rsidRPr="00102C8D">
        <w:instrText xml:space="preserve"> PAGEREF _Toc51524495 \h </w:instrText>
      </w:r>
      <w:r w:rsidR="008D777C" w:rsidRPr="00102C8D">
        <w:fldChar w:fldCharType="separate"/>
      </w:r>
      <w:r w:rsidR="003C0607">
        <w:rPr>
          <w:rtl/>
        </w:rPr>
        <w:t>71</w:t>
      </w:r>
      <w:r w:rsidR="008D777C" w:rsidRPr="00102C8D">
        <w:fldChar w:fldCharType="end"/>
      </w:r>
    </w:p>
    <w:p w:rsidR="008D777C" w:rsidRPr="00102C8D" w:rsidRDefault="008D777C" w:rsidP="00AC1D66">
      <w:pPr>
        <w:pStyle w:val="TM5"/>
        <w:rPr>
          <w:rFonts w:eastAsiaTheme="minorEastAsia"/>
          <w:lang w:eastAsia="fr-FR"/>
        </w:rPr>
      </w:pPr>
      <w:r w:rsidRPr="00102C8D">
        <w:rPr>
          <w:rtl/>
        </w:rPr>
        <w:lastRenderedPageBreak/>
        <w:t>أولاً: الإجراءات المتعلقة بالركاب و أمتعتهم</w:t>
      </w:r>
      <w:r w:rsidRPr="00102C8D">
        <w:tab/>
      </w:r>
      <w:r w:rsidRPr="00102C8D">
        <w:fldChar w:fldCharType="begin"/>
      </w:r>
      <w:r w:rsidRPr="00102C8D">
        <w:instrText xml:space="preserve"> PAGEREF _Toc51524496 \h </w:instrText>
      </w:r>
      <w:r w:rsidRPr="00102C8D">
        <w:fldChar w:fldCharType="separate"/>
      </w:r>
      <w:r w:rsidR="003C0607">
        <w:rPr>
          <w:rtl/>
        </w:rPr>
        <w:t>71</w:t>
      </w:r>
      <w:r w:rsidRPr="00102C8D">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أ‌-</w:t>
      </w:r>
      <w:r w:rsidRPr="00102C8D">
        <w:rPr>
          <w:rFonts w:ascii="Simplified Arabic" w:eastAsiaTheme="minorEastAsia" w:hAnsi="Simplified Arabic" w:cs="Simplified Arabic"/>
          <w:lang w:eastAsia="fr-FR"/>
        </w:rPr>
        <w:tab/>
      </w:r>
      <w:r w:rsidRPr="00102C8D">
        <w:rPr>
          <w:rFonts w:ascii="Simplified Arabic" w:hAnsi="Simplified Arabic" w:cs="Simplified Arabic"/>
          <w:rtl/>
          <w:lang w:bidi="ar-DZ"/>
        </w:rPr>
        <w:t>بالنسبة للركاب</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_Toc51524497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71</w:t>
      </w:r>
      <w:r w:rsidRPr="00102C8D">
        <w:rPr>
          <w:rFonts w:ascii="Simplified Arabic" w:hAnsi="Simplified Arabic" w:cs="Simplified Arabic"/>
        </w:rPr>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ب‌</w:t>
      </w:r>
      <w:r w:rsidRPr="00102C8D">
        <w:rPr>
          <w:rFonts w:ascii="Simplified Arabic" w:hAnsi="Simplified Arabic" w:cs="Simplified Arabic"/>
          <w:b/>
          <w:bCs/>
          <w:rtl/>
        </w:rPr>
        <w:t>-</w:t>
      </w:r>
      <w:r w:rsidRPr="00102C8D">
        <w:rPr>
          <w:rFonts w:ascii="Simplified Arabic" w:hAnsi="Simplified Arabic" w:cs="Simplified Arabic"/>
          <w:rtl/>
          <w:lang w:bidi="ar-DZ"/>
        </w:rPr>
        <w:t>بالنسبة</w:t>
      </w:r>
      <w:r w:rsidRPr="00102C8D">
        <w:rPr>
          <w:rFonts w:ascii="Simplified Arabic" w:hAnsi="Simplified Arabic" w:cs="Simplified Arabic"/>
          <w:b/>
          <w:bCs/>
          <w:rtl/>
          <w:lang w:bidi="ar-DZ"/>
        </w:rPr>
        <w:t xml:space="preserve"> </w:t>
      </w:r>
      <w:r w:rsidRPr="00102C8D">
        <w:rPr>
          <w:rFonts w:ascii="Simplified Arabic" w:hAnsi="Simplified Arabic" w:cs="Simplified Arabic"/>
          <w:rtl/>
          <w:lang w:bidi="ar-DZ"/>
        </w:rPr>
        <w:t>للأمتعة</w:t>
      </w:r>
      <w:r w:rsidRPr="00102C8D">
        <w:rPr>
          <w:rFonts w:ascii="Simplified Arabic" w:hAnsi="Simplified Arabic" w:cs="Simplified Arabic"/>
          <w:b/>
          <w:bCs/>
          <w:rtl/>
          <w:lang w:bidi="ar-DZ"/>
        </w:rPr>
        <w:t xml:space="preserve"> </w:t>
      </w:r>
      <w:r w:rsidRPr="00102C8D">
        <w:rPr>
          <w:rFonts w:ascii="Simplified Arabic" w:hAnsi="Simplified Arabic" w:cs="Simplified Arabic"/>
          <w:rtl/>
          <w:lang w:bidi="ar-DZ"/>
        </w:rPr>
        <w:t>المسجلة</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_Toc51524498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72</w:t>
      </w:r>
      <w:r w:rsidRPr="00102C8D">
        <w:rPr>
          <w:rFonts w:ascii="Simplified Arabic" w:hAnsi="Simplified Arabic" w:cs="Simplified Arabic"/>
        </w:rPr>
        <w:fldChar w:fldCharType="end"/>
      </w:r>
    </w:p>
    <w:p w:rsidR="008D777C" w:rsidRPr="00102C8D" w:rsidRDefault="008D777C" w:rsidP="00AC1D66">
      <w:pPr>
        <w:pStyle w:val="TM5"/>
        <w:rPr>
          <w:rFonts w:eastAsiaTheme="minorEastAsia"/>
          <w:lang w:eastAsia="fr-FR"/>
        </w:rPr>
      </w:pPr>
      <w:r w:rsidRPr="00102C8D">
        <w:rPr>
          <w:rtl/>
        </w:rPr>
        <w:t>ثانياً: الإجراءات المتعلقة بالبضائع والبريد</w:t>
      </w:r>
      <w:r w:rsidRPr="00102C8D">
        <w:tab/>
      </w:r>
      <w:r w:rsidRPr="00102C8D">
        <w:fldChar w:fldCharType="begin"/>
      </w:r>
      <w:r w:rsidRPr="00102C8D">
        <w:instrText xml:space="preserve"> PAGEREF _Toc51524499 \h </w:instrText>
      </w:r>
      <w:r w:rsidRPr="00102C8D">
        <w:fldChar w:fldCharType="separate"/>
      </w:r>
      <w:r w:rsidR="003C0607">
        <w:rPr>
          <w:rtl/>
        </w:rPr>
        <w:t>74</w:t>
      </w:r>
      <w:r w:rsidRPr="00102C8D">
        <w:fldChar w:fldCharType="end"/>
      </w:r>
    </w:p>
    <w:p w:rsidR="008D777C" w:rsidRPr="00102C8D" w:rsidRDefault="00E6111F" w:rsidP="00E12D0C">
      <w:pPr>
        <w:pStyle w:val="TM3"/>
        <w:outlineLvl w:val="2"/>
        <w:rPr>
          <w:rFonts w:eastAsiaTheme="minorEastAsia"/>
          <w:b w:val="0"/>
          <w:bCs w:val="0"/>
          <w:lang w:eastAsia="fr-FR"/>
        </w:rPr>
      </w:pPr>
      <w:r w:rsidRPr="00102C8D">
        <w:rPr>
          <w:rtl/>
          <w:lang w:bidi="ar-DZ"/>
        </w:rPr>
        <w:t xml:space="preserve">المطلب الثاني : </w:t>
      </w:r>
      <w:r w:rsidR="008D777C" w:rsidRPr="00102C8D">
        <w:rPr>
          <w:rtl/>
          <w:lang w:bidi="ar-DZ"/>
        </w:rPr>
        <w:t>التدابير الردعية المقررة لحماية النقل الجوي جنائيا</w:t>
      </w:r>
      <w:r w:rsidR="008D777C" w:rsidRPr="00102C8D">
        <w:tab/>
      </w:r>
      <w:r w:rsidR="008D777C" w:rsidRPr="00102C8D">
        <w:fldChar w:fldCharType="begin"/>
      </w:r>
      <w:r w:rsidR="008D777C" w:rsidRPr="00102C8D">
        <w:instrText xml:space="preserve"> PAGEREF _Toc51524500 \h </w:instrText>
      </w:r>
      <w:r w:rsidR="008D777C" w:rsidRPr="00102C8D">
        <w:fldChar w:fldCharType="separate"/>
      </w:r>
      <w:r w:rsidR="003C0607">
        <w:rPr>
          <w:rtl/>
        </w:rPr>
        <w:t>76</w:t>
      </w:r>
      <w:r w:rsidR="008D777C"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 xml:space="preserve">الفرع الأول : </w:t>
      </w:r>
      <w:r w:rsidR="008D777C" w:rsidRPr="00102C8D">
        <w:rPr>
          <w:b w:val="0"/>
          <w:bCs w:val="0"/>
          <w:rtl/>
          <w:lang w:bidi="ar-DZ"/>
        </w:rPr>
        <w:t>الملاحقة الجنائية لجريمة خطف الطائرات</w:t>
      </w:r>
      <w:r w:rsidR="008D777C" w:rsidRPr="00102C8D">
        <w:tab/>
      </w:r>
      <w:r w:rsidR="008D777C" w:rsidRPr="00102C8D">
        <w:fldChar w:fldCharType="begin"/>
      </w:r>
      <w:r w:rsidR="008D777C" w:rsidRPr="00102C8D">
        <w:instrText xml:space="preserve"> PAGEREF _Toc51524501 \h </w:instrText>
      </w:r>
      <w:r w:rsidR="008D777C" w:rsidRPr="00102C8D">
        <w:fldChar w:fldCharType="separate"/>
      </w:r>
      <w:r w:rsidR="003C0607">
        <w:rPr>
          <w:rtl/>
        </w:rPr>
        <w:t>77</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الملاحقة الجنائية الدولية لجرائم النقل الجوي</w:t>
      </w:r>
      <w:r w:rsidRPr="00102C8D">
        <w:tab/>
      </w:r>
      <w:r w:rsidRPr="00102C8D">
        <w:fldChar w:fldCharType="begin"/>
      </w:r>
      <w:r w:rsidRPr="00102C8D">
        <w:instrText xml:space="preserve"> PAGEREF _Toc51524502 \h </w:instrText>
      </w:r>
      <w:r w:rsidRPr="00102C8D">
        <w:fldChar w:fldCharType="separate"/>
      </w:r>
      <w:r w:rsidR="003C0607">
        <w:rPr>
          <w:rtl/>
        </w:rPr>
        <w:t>77</w:t>
      </w:r>
      <w:r w:rsidRPr="00102C8D">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أ‌-</w:t>
      </w:r>
      <w:r w:rsidRPr="00102C8D">
        <w:rPr>
          <w:rFonts w:ascii="Simplified Arabic" w:eastAsiaTheme="minorEastAsia" w:hAnsi="Simplified Arabic" w:cs="Simplified Arabic"/>
          <w:lang w:eastAsia="fr-FR"/>
        </w:rPr>
        <w:tab/>
      </w:r>
      <w:r w:rsidRPr="00102C8D">
        <w:rPr>
          <w:rFonts w:ascii="Simplified Arabic" w:hAnsi="Simplified Arabic" w:cs="Simplified Arabic"/>
          <w:rtl/>
          <w:lang w:bidi="ar-DZ"/>
        </w:rPr>
        <w:t>فيما تعلق بتسليم المجرمين</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_Toc51524503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77</w:t>
      </w:r>
      <w:r w:rsidRPr="00102C8D">
        <w:rPr>
          <w:rFonts w:ascii="Simplified Arabic" w:hAnsi="Simplified Arabic" w:cs="Simplified Arabic"/>
        </w:rPr>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ب‌-</w:t>
      </w:r>
      <w:r w:rsidRPr="00102C8D">
        <w:rPr>
          <w:rFonts w:ascii="Simplified Arabic" w:hAnsi="Simplified Arabic" w:cs="Simplified Arabic"/>
          <w:rtl/>
          <w:lang w:bidi="ar-DZ"/>
        </w:rPr>
        <w:t>فيما تعلق بالإختصاص القضائي</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_Toc51524504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78</w:t>
      </w:r>
      <w:r w:rsidRPr="00102C8D">
        <w:rPr>
          <w:rFonts w:ascii="Simplified Arabic" w:hAnsi="Simplified Arabic" w:cs="Simplified Arabic"/>
        </w:rPr>
        <w:fldChar w:fldCharType="end"/>
      </w:r>
    </w:p>
    <w:p w:rsidR="008D777C" w:rsidRPr="00102C8D" w:rsidRDefault="008D777C" w:rsidP="00AC1D66">
      <w:pPr>
        <w:pStyle w:val="TM5"/>
        <w:rPr>
          <w:rFonts w:eastAsiaTheme="minorEastAsia"/>
          <w:lang w:eastAsia="fr-FR"/>
        </w:rPr>
      </w:pPr>
      <w:r w:rsidRPr="00102C8D">
        <w:rPr>
          <w:b/>
          <w:bCs/>
          <w:rtl/>
        </w:rPr>
        <w:t>ثانياً: موقف المشرع الجزائري</w:t>
      </w:r>
      <w:r w:rsidRPr="00102C8D">
        <w:tab/>
      </w:r>
      <w:r w:rsidRPr="00102C8D">
        <w:fldChar w:fldCharType="begin"/>
      </w:r>
      <w:r w:rsidRPr="00102C8D">
        <w:instrText xml:space="preserve"> PAGEREF _Toc51524505 \h </w:instrText>
      </w:r>
      <w:r w:rsidRPr="00102C8D">
        <w:fldChar w:fldCharType="separate"/>
      </w:r>
      <w:r w:rsidR="003C0607">
        <w:rPr>
          <w:rtl/>
        </w:rPr>
        <w:t>80</w:t>
      </w:r>
      <w:r w:rsidRPr="00102C8D">
        <w:fldChar w:fldCharType="end"/>
      </w:r>
    </w:p>
    <w:p w:rsidR="008D777C" w:rsidRPr="00102C8D" w:rsidRDefault="00E6111F" w:rsidP="00E12D0C">
      <w:pPr>
        <w:pStyle w:val="TM4"/>
        <w:outlineLvl w:val="3"/>
        <w:rPr>
          <w:rFonts w:eastAsiaTheme="minorEastAsia"/>
          <w:b w:val="0"/>
          <w:bCs w:val="0"/>
          <w:lang w:eastAsia="fr-FR"/>
        </w:rPr>
      </w:pPr>
      <w:r w:rsidRPr="00102C8D">
        <w:rPr>
          <w:rtl/>
          <w:lang w:bidi="ar-DZ"/>
        </w:rPr>
        <w:t xml:space="preserve">الفرع الثاني : </w:t>
      </w:r>
      <w:r w:rsidR="008D777C" w:rsidRPr="00102C8D">
        <w:rPr>
          <w:rtl/>
          <w:lang w:bidi="ar-DZ"/>
        </w:rPr>
        <w:t>صور المسؤولية الجنائية عن جرائم النقل الجوي</w:t>
      </w:r>
      <w:r w:rsidR="008D777C" w:rsidRPr="00102C8D">
        <w:tab/>
      </w:r>
      <w:r w:rsidR="008D777C" w:rsidRPr="00102C8D">
        <w:fldChar w:fldCharType="begin"/>
      </w:r>
      <w:r w:rsidR="008D777C" w:rsidRPr="00102C8D">
        <w:instrText xml:space="preserve"> PAGEREF _Toc51524506 \h </w:instrText>
      </w:r>
      <w:r w:rsidR="008D777C" w:rsidRPr="00102C8D">
        <w:fldChar w:fldCharType="separate"/>
      </w:r>
      <w:r w:rsidR="003C0607">
        <w:rPr>
          <w:rtl/>
        </w:rPr>
        <w:t>82</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المسؤولية الجنائية للشخص الطبيعي في جرائم النقل الجوي</w:t>
      </w:r>
      <w:r w:rsidRPr="00102C8D">
        <w:tab/>
      </w:r>
      <w:r w:rsidRPr="00102C8D">
        <w:fldChar w:fldCharType="begin"/>
      </w:r>
      <w:r w:rsidRPr="00102C8D">
        <w:instrText xml:space="preserve"> PAGEREF _Toc51524507 \h </w:instrText>
      </w:r>
      <w:r w:rsidRPr="00102C8D">
        <w:fldChar w:fldCharType="separate"/>
      </w:r>
      <w:r w:rsidR="003C0607">
        <w:rPr>
          <w:rtl/>
        </w:rPr>
        <w:t>83</w:t>
      </w:r>
      <w:r w:rsidRPr="00102C8D">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أ‌-</w:t>
      </w:r>
      <w:r w:rsidRPr="00102C8D">
        <w:rPr>
          <w:rFonts w:ascii="Simplified Arabic" w:eastAsiaTheme="minorEastAsia" w:hAnsi="Simplified Arabic" w:cs="Simplified Arabic"/>
          <w:lang w:eastAsia="fr-FR"/>
        </w:rPr>
        <w:tab/>
      </w:r>
      <w:r w:rsidRPr="00102C8D">
        <w:rPr>
          <w:rFonts w:ascii="Simplified Arabic" w:hAnsi="Simplified Arabic" w:cs="Simplified Arabic"/>
          <w:rtl/>
          <w:lang w:bidi="ar-DZ"/>
        </w:rPr>
        <w:t>المسؤولية الجنائية للشخص الطبيعي عن فعله الشخصي</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_Toc51524508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83</w:t>
      </w:r>
      <w:r w:rsidRPr="00102C8D">
        <w:rPr>
          <w:rFonts w:ascii="Simplified Arabic" w:hAnsi="Simplified Arabic" w:cs="Simplified Arabic"/>
        </w:rPr>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ب‌-</w:t>
      </w:r>
      <w:r w:rsidRPr="00102C8D">
        <w:rPr>
          <w:rFonts w:ascii="Simplified Arabic" w:hAnsi="Simplified Arabic" w:cs="Simplified Arabic"/>
          <w:rtl/>
          <w:lang w:bidi="ar-DZ"/>
        </w:rPr>
        <w:t>المسؤولية الجنائية للشخص الطبيعي عن فعل الغير</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_Toc51524509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83</w:t>
      </w:r>
      <w:r w:rsidRPr="00102C8D">
        <w:rPr>
          <w:rFonts w:ascii="Simplified Arabic" w:hAnsi="Simplified Arabic" w:cs="Simplified Arabic"/>
        </w:rPr>
        <w:fldChar w:fldCharType="end"/>
      </w:r>
    </w:p>
    <w:p w:rsidR="008D777C" w:rsidRPr="00102C8D" w:rsidRDefault="008D777C" w:rsidP="00AC1D66">
      <w:pPr>
        <w:pStyle w:val="TM5"/>
        <w:rPr>
          <w:rFonts w:eastAsiaTheme="minorEastAsia"/>
          <w:lang w:eastAsia="fr-FR"/>
        </w:rPr>
      </w:pPr>
      <w:r w:rsidRPr="00102C8D">
        <w:rPr>
          <w:rtl/>
        </w:rPr>
        <w:t>ثانياً: المسؤولية الجنائية للشخص المعنوي في جرائم النقل الجوي</w:t>
      </w:r>
      <w:r w:rsidRPr="00102C8D">
        <w:tab/>
      </w:r>
      <w:r w:rsidRPr="00102C8D">
        <w:fldChar w:fldCharType="begin"/>
      </w:r>
      <w:r w:rsidRPr="00102C8D">
        <w:instrText xml:space="preserve"> PAGEREF _Toc51524510 \h </w:instrText>
      </w:r>
      <w:r w:rsidRPr="00102C8D">
        <w:fldChar w:fldCharType="separate"/>
      </w:r>
      <w:r w:rsidR="003C0607">
        <w:rPr>
          <w:rtl/>
        </w:rPr>
        <w:t>84</w:t>
      </w:r>
      <w:r w:rsidRPr="00102C8D">
        <w:fldChar w:fldCharType="end"/>
      </w:r>
    </w:p>
    <w:p w:rsidR="008D777C" w:rsidRPr="00102C8D" w:rsidRDefault="008D777C" w:rsidP="00AC1D66">
      <w:pPr>
        <w:pStyle w:val="TM5"/>
        <w:rPr>
          <w:rFonts w:eastAsiaTheme="minorEastAsia"/>
          <w:lang w:eastAsia="fr-FR"/>
        </w:rPr>
      </w:pPr>
      <w:r w:rsidRPr="00102C8D">
        <w:rPr>
          <w:rtl/>
        </w:rPr>
        <w:t>ثالثاً: موانع المسؤولية الجنائية في جرائم النقل الجوي</w:t>
      </w:r>
      <w:r w:rsidRPr="00102C8D">
        <w:tab/>
      </w:r>
      <w:r w:rsidRPr="00102C8D">
        <w:fldChar w:fldCharType="begin"/>
      </w:r>
      <w:r w:rsidRPr="00102C8D">
        <w:instrText xml:space="preserve"> PAGEREF _Toc51524511 \h </w:instrText>
      </w:r>
      <w:r w:rsidRPr="00102C8D">
        <w:fldChar w:fldCharType="separate"/>
      </w:r>
      <w:r w:rsidR="003C0607">
        <w:rPr>
          <w:rtl/>
        </w:rPr>
        <w:t>85</w:t>
      </w:r>
      <w:r w:rsidRPr="00102C8D">
        <w:fldChar w:fldCharType="end"/>
      </w:r>
    </w:p>
    <w:p w:rsidR="008D777C" w:rsidRPr="00102C8D" w:rsidRDefault="00E12D0C" w:rsidP="00E12D0C">
      <w:pPr>
        <w:pStyle w:val="TM4"/>
        <w:outlineLvl w:val="3"/>
        <w:rPr>
          <w:rFonts w:eastAsiaTheme="minorEastAsia"/>
          <w:b w:val="0"/>
          <w:bCs w:val="0"/>
          <w:lang w:eastAsia="fr-FR"/>
        </w:rPr>
      </w:pPr>
      <w:r w:rsidRPr="00102C8D">
        <w:rPr>
          <w:rtl/>
          <w:lang w:bidi="ar-DZ"/>
        </w:rPr>
        <w:t xml:space="preserve">الفرع الثالث : </w:t>
      </w:r>
      <w:r w:rsidR="008D777C" w:rsidRPr="00102C8D">
        <w:rPr>
          <w:rtl/>
          <w:lang w:bidi="ar-DZ"/>
        </w:rPr>
        <w:t>العقوبات المقررة في جرائم النقل الجوي</w:t>
      </w:r>
      <w:r w:rsidR="008D777C" w:rsidRPr="00102C8D">
        <w:tab/>
      </w:r>
      <w:r w:rsidR="008D777C" w:rsidRPr="00102C8D">
        <w:fldChar w:fldCharType="begin"/>
      </w:r>
      <w:r w:rsidR="008D777C" w:rsidRPr="00102C8D">
        <w:instrText xml:space="preserve"> PAGEREF _Toc51524512 \h </w:instrText>
      </w:r>
      <w:r w:rsidR="008D777C" w:rsidRPr="00102C8D">
        <w:fldChar w:fldCharType="separate"/>
      </w:r>
      <w:r w:rsidR="003C0607">
        <w:rPr>
          <w:rtl/>
        </w:rPr>
        <w:t>86</w:t>
      </w:r>
      <w:r w:rsidR="008D777C" w:rsidRPr="00102C8D">
        <w:fldChar w:fldCharType="end"/>
      </w:r>
    </w:p>
    <w:p w:rsidR="008D777C" w:rsidRPr="00102C8D" w:rsidRDefault="008D777C" w:rsidP="00AC1D66">
      <w:pPr>
        <w:pStyle w:val="TM5"/>
        <w:rPr>
          <w:rFonts w:eastAsiaTheme="minorEastAsia"/>
          <w:lang w:eastAsia="fr-FR"/>
        </w:rPr>
      </w:pPr>
      <w:r w:rsidRPr="00102C8D">
        <w:rPr>
          <w:rtl/>
        </w:rPr>
        <w:t>أولاً: العقوبات المقررة للشخص الطبيعي</w:t>
      </w:r>
      <w:r w:rsidRPr="00102C8D">
        <w:tab/>
      </w:r>
      <w:r w:rsidRPr="00102C8D">
        <w:fldChar w:fldCharType="begin"/>
      </w:r>
      <w:r w:rsidRPr="00102C8D">
        <w:instrText xml:space="preserve"> PAGEREF _Toc51524513 \h </w:instrText>
      </w:r>
      <w:r w:rsidRPr="00102C8D">
        <w:fldChar w:fldCharType="separate"/>
      </w:r>
      <w:r w:rsidR="003C0607">
        <w:rPr>
          <w:rtl/>
        </w:rPr>
        <w:t>86</w:t>
      </w:r>
      <w:r w:rsidRPr="00102C8D">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b/>
          <w:bCs/>
          <w:rtl/>
        </w:rPr>
        <w:t>أ‌-</w:t>
      </w:r>
      <w:r w:rsidRPr="00102C8D">
        <w:rPr>
          <w:rFonts w:ascii="Simplified Arabic" w:eastAsiaTheme="minorEastAsia" w:hAnsi="Simplified Arabic" w:cs="Simplified Arabic"/>
          <w:lang w:eastAsia="fr-FR"/>
        </w:rPr>
        <w:tab/>
      </w:r>
      <w:r w:rsidRPr="00102C8D">
        <w:rPr>
          <w:rFonts w:ascii="Simplified Arabic" w:hAnsi="Simplified Arabic" w:cs="Simplified Arabic"/>
          <w:rtl/>
          <w:lang w:bidi="ar-DZ"/>
        </w:rPr>
        <w:t>العقوبات الأصلية</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_Toc51524514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86</w:t>
      </w:r>
      <w:r w:rsidRPr="00102C8D">
        <w:rPr>
          <w:rFonts w:ascii="Simplified Arabic" w:hAnsi="Simplified Arabic" w:cs="Simplified Arabic"/>
        </w:rPr>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ب‌-</w:t>
      </w:r>
      <w:r w:rsidRPr="00102C8D">
        <w:rPr>
          <w:rFonts w:ascii="Simplified Arabic" w:hAnsi="Simplified Arabic" w:cs="Simplified Arabic"/>
          <w:rtl/>
          <w:lang w:bidi="ar-DZ"/>
        </w:rPr>
        <w:t>العقوبات التكميلية</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_Toc51524515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88</w:t>
      </w:r>
      <w:r w:rsidRPr="00102C8D">
        <w:rPr>
          <w:rFonts w:ascii="Simplified Arabic" w:hAnsi="Simplified Arabic" w:cs="Simplified Arabic"/>
        </w:rPr>
        <w:fldChar w:fldCharType="end"/>
      </w:r>
    </w:p>
    <w:p w:rsidR="008D777C" w:rsidRPr="00102C8D" w:rsidRDefault="008D777C" w:rsidP="00AC1D66">
      <w:pPr>
        <w:pStyle w:val="TM5"/>
        <w:rPr>
          <w:rFonts w:eastAsiaTheme="minorEastAsia"/>
          <w:lang w:eastAsia="fr-FR"/>
        </w:rPr>
      </w:pPr>
      <w:r w:rsidRPr="00102C8D">
        <w:rPr>
          <w:rtl/>
        </w:rPr>
        <w:t>ثانياً: العقوبات المطبقة على الشخص المعنوي</w:t>
      </w:r>
      <w:r w:rsidRPr="00102C8D">
        <w:tab/>
      </w:r>
      <w:r w:rsidRPr="00102C8D">
        <w:fldChar w:fldCharType="begin"/>
      </w:r>
      <w:r w:rsidRPr="00102C8D">
        <w:instrText xml:space="preserve"> PAGEREF _Toc51524516 \h </w:instrText>
      </w:r>
      <w:r w:rsidRPr="00102C8D">
        <w:fldChar w:fldCharType="separate"/>
      </w:r>
      <w:r w:rsidR="003C0607">
        <w:rPr>
          <w:rtl/>
        </w:rPr>
        <w:t>88</w:t>
      </w:r>
      <w:r w:rsidRPr="00102C8D">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lastRenderedPageBreak/>
        <w:t>أ‌-</w:t>
      </w:r>
      <w:r w:rsidRPr="00102C8D">
        <w:rPr>
          <w:rFonts w:ascii="Simplified Arabic" w:eastAsiaTheme="minorEastAsia" w:hAnsi="Simplified Arabic" w:cs="Simplified Arabic"/>
          <w:lang w:eastAsia="fr-FR"/>
        </w:rPr>
        <w:tab/>
      </w:r>
      <w:r w:rsidRPr="00102C8D">
        <w:rPr>
          <w:rFonts w:ascii="Simplified Arabic" w:hAnsi="Simplified Arabic" w:cs="Simplified Arabic"/>
          <w:rtl/>
          <w:lang w:bidi="ar-DZ"/>
        </w:rPr>
        <w:t>العقوبات الأصلية</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_Toc51524517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88</w:t>
      </w:r>
      <w:r w:rsidRPr="00102C8D">
        <w:rPr>
          <w:rFonts w:ascii="Simplified Arabic" w:hAnsi="Simplified Arabic" w:cs="Simplified Arabic"/>
        </w:rPr>
        <w:fldChar w:fldCharType="end"/>
      </w:r>
    </w:p>
    <w:p w:rsidR="008D777C" w:rsidRPr="00102C8D" w:rsidRDefault="008D777C" w:rsidP="00666975">
      <w:pPr>
        <w:pStyle w:val="TM6"/>
        <w:rPr>
          <w:rFonts w:ascii="Simplified Arabic" w:eastAsiaTheme="minorEastAsia" w:hAnsi="Simplified Arabic" w:cs="Simplified Arabic"/>
          <w:lang w:eastAsia="fr-FR"/>
        </w:rPr>
      </w:pPr>
      <w:r w:rsidRPr="00102C8D">
        <w:rPr>
          <w:rFonts w:ascii="Simplified Arabic" w:hAnsi="Simplified Arabic" w:cs="Simplified Arabic"/>
          <w:rtl/>
        </w:rPr>
        <w:t>ب‌-</w:t>
      </w:r>
      <w:r w:rsidRPr="00102C8D">
        <w:rPr>
          <w:rFonts w:ascii="Simplified Arabic" w:hAnsi="Simplified Arabic" w:cs="Simplified Arabic"/>
          <w:rtl/>
          <w:lang w:bidi="ar-DZ"/>
        </w:rPr>
        <w:t>العقوبات التكميلية الخاصة بالشخص المعنوي</w:t>
      </w:r>
      <w:r w:rsidRPr="00102C8D">
        <w:rPr>
          <w:rFonts w:ascii="Simplified Arabic" w:hAnsi="Simplified Arabic" w:cs="Simplified Arabic"/>
        </w:rPr>
        <w:tab/>
      </w:r>
      <w:r w:rsidRPr="00102C8D">
        <w:rPr>
          <w:rFonts w:ascii="Simplified Arabic" w:hAnsi="Simplified Arabic" w:cs="Simplified Arabic"/>
        </w:rPr>
        <w:fldChar w:fldCharType="begin"/>
      </w:r>
      <w:r w:rsidRPr="00102C8D">
        <w:rPr>
          <w:rFonts w:ascii="Simplified Arabic" w:hAnsi="Simplified Arabic" w:cs="Simplified Arabic"/>
        </w:rPr>
        <w:instrText xml:space="preserve"> PAGEREF _Toc51524518 \h </w:instrText>
      </w:r>
      <w:r w:rsidRPr="00102C8D">
        <w:rPr>
          <w:rFonts w:ascii="Simplified Arabic" w:hAnsi="Simplified Arabic" w:cs="Simplified Arabic"/>
        </w:rPr>
      </w:r>
      <w:r w:rsidRPr="00102C8D">
        <w:rPr>
          <w:rFonts w:ascii="Simplified Arabic" w:hAnsi="Simplified Arabic" w:cs="Simplified Arabic"/>
        </w:rPr>
        <w:fldChar w:fldCharType="separate"/>
      </w:r>
      <w:r w:rsidR="003C0607">
        <w:rPr>
          <w:rFonts w:ascii="Simplified Arabic" w:hAnsi="Simplified Arabic" w:cs="Simplified Arabic"/>
          <w:rtl/>
        </w:rPr>
        <w:t>89</w:t>
      </w:r>
      <w:r w:rsidRPr="00102C8D">
        <w:rPr>
          <w:rFonts w:ascii="Simplified Arabic" w:hAnsi="Simplified Arabic" w:cs="Simplified Arabic"/>
        </w:rPr>
        <w:fldChar w:fldCharType="end"/>
      </w:r>
    </w:p>
    <w:p w:rsidR="008D777C" w:rsidRPr="00102C8D" w:rsidRDefault="008D777C" w:rsidP="00AC1D66">
      <w:pPr>
        <w:pStyle w:val="TM5"/>
        <w:rPr>
          <w:rFonts w:eastAsiaTheme="minorEastAsia"/>
          <w:lang w:eastAsia="fr-FR"/>
        </w:rPr>
      </w:pPr>
      <w:r w:rsidRPr="00102C8D">
        <w:rPr>
          <w:rtl/>
        </w:rPr>
        <w:t>ثالثاً: الظروف المشددة</w:t>
      </w:r>
      <w:r w:rsidRPr="00102C8D">
        <w:tab/>
      </w:r>
      <w:r w:rsidRPr="00102C8D">
        <w:fldChar w:fldCharType="begin"/>
      </w:r>
      <w:r w:rsidRPr="00102C8D">
        <w:instrText xml:space="preserve"> PAGEREF _Toc51524519 \h </w:instrText>
      </w:r>
      <w:r w:rsidRPr="00102C8D">
        <w:fldChar w:fldCharType="separate"/>
      </w:r>
      <w:r w:rsidR="003C0607">
        <w:rPr>
          <w:rtl/>
        </w:rPr>
        <w:t>89</w:t>
      </w:r>
      <w:r w:rsidRPr="00102C8D">
        <w:fldChar w:fldCharType="end"/>
      </w:r>
    </w:p>
    <w:p w:rsidR="008D777C" w:rsidRPr="00102C8D" w:rsidRDefault="008D777C" w:rsidP="008D777C">
      <w:pPr>
        <w:pStyle w:val="TM1"/>
        <w:rPr>
          <w:rFonts w:eastAsiaTheme="minorEastAsia"/>
          <w:b w:val="0"/>
          <w:bCs w:val="0"/>
          <w:lang w:eastAsia="fr-FR"/>
        </w:rPr>
      </w:pPr>
      <w:r w:rsidRPr="00102C8D">
        <w:rPr>
          <w:rtl/>
          <w:lang w:bidi="ar-DZ"/>
        </w:rPr>
        <w:t>خاتمة</w:t>
      </w:r>
      <w:r w:rsidRPr="00102C8D">
        <w:tab/>
      </w:r>
      <w:r w:rsidRPr="00102C8D">
        <w:fldChar w:fldCharType="begin"/>
      </w:r>
      <w:r w:rsidRPr="00102C8D">
        <w:instrText xml:space="preserve"> PAGEREF _Toc51524520 \h </w:instrText>
      </w:r>
      <w:r w:rsidRPr="00102C8D">
        <w:fldChar w:fldCharType="separate"/>
      </w:r>
      <w:r w:rsidR="003C0607">
        <w:rPr>
          <w:rtl/>
        </w:rPr>
        <w:t>92</w:t>
      </w:r>
      <w:r w:rsidRPr="00102C8D">
        <w:fldChar w:fldCharType="end"/>
      </w:r>
    </w:p>
    <w:p w:rsidR="008D777C" w:rsidRPr="00102C8D" w:rsidRDefault="008D777C" w:rsidP="008D777C">
      <w:pPr>
        <w:pStyle w:val="TM1"/>
        <w:rPr>
          <w:rFonts w:eastAsiaTheme="minorEastAsia"/>
          <w:b w:val="0"/>
          <w:bCs w:val="0"/>
          <w:lang w:eastAsia="fr-FR"/>
        </w:rPr>
      </w:pPr>
      <w:r w:rsidRPr="00102C8D">
        <w:rPr>
          <w:rtl/>
          <w:lang w:bidi="ar-DZ"/>
        </w:rPr>
        <w:t>قائمة المراجع</w:t>
      </w:r>
      <w:r w:rsidRPr="00102C8D">
        <w:tab/>
      </w:r>
      <w:r w:rsidRPr="00102C8D">
        <w:fldChar w:fldCharType="begin"/>
      </w:r>
      <w:r w:rsidRPr="00102C8D">
        <w:instrText xml:space="preserve"> PAGEREF _Toc51524521 \h </w:instrText>
      </w:r>
      <w:r w:rsidRPr="00102C8D">
        <w:fldChar w:fldCharType="separate"/>
      </w:r>
      <w:r w:rsidR="003C0607">
        <w:rPr>
          <w:rtl/>
        </w:rPr>
        <w:t>99</w:t>
      </w:r>
      <w:r w:rsidRPr="00102C8D">
        <w:fldChar w:fldCharType="end"/>
      </w:r>
    </w:p>
    <w:p w:rsidR="00591D9E" w:rsidRPr="00102C8D" w:rsidRDefault="008D777C" w:rsidP="00102C8D">
      <w:pPr>
        <w:pStyle w:val="Notedefin"/>
        <w:tabs>
          <w:tab w:val="left" w:pos="1134"/>
        </w:tabs>
        <w:bidi/>
        <w:ind w:left="-144"/>
        <w:jc w:val="center"/>
        <w:rPr>
          <w:rFonts w:ascii="Simplified Arabic" w:hAnsi="Simplified Arabic" w:cs="Simplified Arabic"/>
          <w:b/>
          <w:bCs/>
          <w:sz w:val="32"/>
          <w:szCs w:val="32"/>
          <w:rtl/>
          <w:lang w:val="en-US" w:bidi="ar-DZ"/>
        </w:rPr>
      </w:pPr>
      <w:r w:rsidRPr="00102C8D">
        <w:rPr>
          <w:rFonts w:ascii="Simplified Arabic" w:hAnsi="Simplified Arabic" w:cs="Simplified Arabic"/>
          <w:sz w:val="32"/>
          <w:szCs w:val="32"/>
          <w:lang w:val="en-US" w:bidi="ar-DZ"/>
        </w:rPr>
        <w:fldChar w:fldCharType="end"/>
      </w:r>
      <w:r w:rsidR="00102C8D" w:rsidRPr="00102C8D">
        <w:rPr>
          <w:rFonts w:ascii="Simplified Arabic" w:hAnsi="Simplified Arabic" w:cs="Simplified Arabic"/>
          <w:b/>
          <w:bCs/>
          <w:sz w:val="32"/>
          <w:szCs w:val="32"/>
          <w:rtl/>
          <w:lang w:val="en-US" w:bidi="ar-DZ"/>
        </w:rPr>
        <w:t>الفهرس</w:t>
      </w:r>
      <w:r w:rsidR="00102C8D">
        <w:rPr>
          <w:rFonts w:ascii="Simplified Arabic" w:hAnsi="Simplified Arabic" w:cs="Simplified Arabic" w:hint="cs"/>
          <w:b/>
          <w:bCs/>
          <w:sz w:val="32"/>
          <w:szCs w:val="32"/>
          <w:rtl/>
          <w:lang w:val="en-US" w:bidi="ar-DZ"/>
        </w:rPr>
        <w:t>..........................................................................117</w:t>
      </w:r>
    </w:p>
    <w:p w:rsidR="00591D9E" w:rsidRPr="008D777C" w:rsidRDefault="00591D9E" w:rsidP="008D777C">
      <w:pPr>
        <w:pStyle w:val="Notedefin"/>
        <w:tabs>
          <w:tab w:val="left" w:pos="1134"/>
        </w:tabs>
        <w:bidi/>
        <w:ind w:left="1701"/>
        <w:jc w:val="both"/>
        <w:rPr>
          <w:rFonts w:ascii="Simplified Arabic" w:hAnsi="Simplified Arabic" w:cs="Simplified Arabic"/>
          <w:sz w:val="28"/>
          <w:szCs w:val="28"/>
          <w:lang w:val="en-US" w:bidi="ar-DZ"/>
        </w:rPr>
      </w:pPr>
    </w:p>
    <w:sectPr w:rsidR="00591D9E" w:rsidRPr="008D777C" w:rsidSect="0039784A">
      <w:headerReference w:type="default" r:id="rId47"/>
      <w:pgSz w:w="11906" w:h="16838"/>
      <w:pgMar w:top="851" w:right="1701"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45F3" w:rsidRDefault="005045F3" w:rsidP="00807465">
      <w:pPr>
        <w:spacing w:after="0" w:line="240" w:lineRule="auto"/>
      </w:pPr>
      <w:r>
        <w:separator/>
      </w:r>
    </w:p>
  </w:endnote>
  <w:endnote w:type="continuationSeparator" w:id="0">
    <w:p w:rsidR="005045F3" w:rsidRDefault="005045F3" w:rsidP="008074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akkal Majalla">
    <w:panose1 w:val="02000000000000000000"/>
    <w:charset w:val="00"/>
    <w:family w:val="auto"/>
    <w:pitch w:val="variable"/>
    <w:sig w:usb0="A000207F" w:usb1="C000204B" w:usb2="00000008" w:usb3="00000000" w:csb0="000000D3"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X9CB99C92">
    <w:altName w:val="Arial Unicode MS"/>
    <w:panose1 w:val="00000000000000000000"/>
    <w:charset w:val="88"/>
    <w:family w:val="auto"/>
    <w:notTrueType/>
    <w:pitch w:val="default"/>
    <w:sig w:usb0="00000000" w:usb1="08080000" w:usb2="00000010" w:usb3="00000000" w:csb0="00100000" w:csb1="00000000"/>
  </w:font>
  <w:font w:name="TimesNewRoman">
    <w:altName w:val="Arial Unicode MS"/>
    <w:panose1 w:val="00000000000000000000"/>
    <w:charset w:val="81"/>
    <w:family w:val="auto"/>
    <w:notTrueType/>
    <w:pitch w:val="default"/>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6615499"/>
      <w:docPartObj>
        <w:docPartGallery w:val="Page Numbers (Bottom of Page)"/>
        <w:docPartUnique/>
      </w:docPartObj>
    </w:sdtPr>
    <w:sdtEndPr/>
    <w:sdtContent>
      <w:p w:rsidR="002E46A6" w:rsidRDefault="002E46A6">
        <w:pPr>
          <w:pStyle w:val="Pieddepage"/>
          <w:jc w:val="center"/>
        </w:pPr>
      </w:p>
      <w:p w:rsidR="002E46A6" w:rsidRDefault="005045F3">
        <w:pPr>
          <w:pStyle w:val="Pieddepage"/>
          <w:jc w:val="center"/>
        </w:pPr>
      </w:p>
    </w:sdtContent>
  </w:sdt>
  <w:p w:rsidR="002E46A6" w:rsidRDefault="002E46A6">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49999557"/>
      <w:docPartObj>
        <w:docPartGallery w:val="Page Numbers (Bottom of Page)"/>
        <w:docPartUnique/>
      </w:docPartObj>
    </w:sdtPr>
    <w:sdtEndPr/>
    <w:sdtContent>
      <w:p w:rsidR="002E46A6" w:rsidRDefault="002E46A6" w:rsidP="00F36E1F">
        <w:pPr>
          <w:pStyle w:val="Pieddepage"/>
          <w:tabs>
            <w:tab w:val="clear" w:pos="4153"/>
            <w:tab w:val="clear" w:pos="8306"/>
            <w:tab w:val="left" w:pos="6210"/>
          </w:tabs>
        </w:pPr>
        <w:r>
          <w:rPr>
            <w:noProof/>
            <w:lang w:eastAsia="fr-FR"/>
          </w:rPr>
          <mc:AlternateContent>
            <mc:Choice Requires="wps">
              <w:drawing>
                <wp:anchor distT="0" distB="0" distL="114300" distR="114300" simplePos="0" relativeHeight="251693056"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48" name="Parenthèses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2E46A6" w:rsidRDefault="002E46A6">
                              <w:pPr>
                                <w:jc w:val="center"/>
                              </w:pPr>
                              <w:r>
                                <w:fldChar w:fldCharType="begin"/>
                              </w:r>
                              <w:r>
                                <w:instrText>PAGE    \* MERGEFORMAT</w:instrText>
                              </w:r>
                              <w:r>
                                <w:fldChar w:fldCharType="separate"/>
                              </w:r>
                              <w:r w:rsidR="00D01607">
                                <w:rPr>
                                  <w:noProof/>
                                </w:rPr>
                                <w:t>97</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48" o:spid="_x0000_s1038" type="#_x0000_t185" style="position:absolute;margin-left:0;margin-top:0;width:43.45pt;height:18.8pt;z-index:25169305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9a+WmkECAABxBAAA&#10;DgAAAAAAAAAAAAAAAAAuAgAAZHJzL2Uyb0RvYy54bWxQSwECLQAUAAYACAAAACEA/y8q6t4AAAAD&#10;AQAADwAAAAAAAAAAAAAAAACbBAAAZHJzL2Rvd25yZXYueG1sUEsFBgAAAAAEAAQA8wAAAKYFAAAA&#10;AA==&#10;" filled="t" strokecolor="gray" strokeweight="2.25pt">
                  <v:textbox inset=",0,,0">
                    <w:txbxContent>
                      <w:p w:rsidR="002E46A6" w:rsidRDefault="002E46A6">
                        <w:pPr>
                          <w:jc w:val="center"/>
                        </w:pPr>
                        <w:r>
                          <w:fldChar w:fldCharType="begin"/>
                        </w:r>
                        <w:r>
                          <w:instrText>PAGE    \* MERGEFORMAT</w:instrText>
                        </w:r>
                        <w:r>
                          <w:fldChar w:fldCharType="separate"/>
                        </w:r>
                        <w:r w:rsidR="00D01607">
                          <w:rPr>
                            <w:noProof/>
                          </w:rPr>
                          <w:t>97</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92032"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43" name="Connecteur droit avec flèch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3BBDDB45" id="_x0000_t32" coordsize="21600,21600" o:spt="32" o:oned="t" path="m,l21600,21600e" filled="f">
                  <v:path arrowok="t" fillok="f" o:connecttype="none"/>
                  <o:lock v:ext="edit" shapetype="t"/>
                </v:shapetype>
                <v:shape id="Connecteur droit avec flèche 43" o:spid="_x0000_s1026" type="#_x0000_t32" style="position:absolute;margin-left:0;margin-top:0;width:434.5pt;height:0;z-index:25169203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" strokecolor="gray" strokeweight="1pt">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Default="002E46A6" w:rsidP="0039784A">
    <w:pPr>
      <w:pStyle w:val="Pieddepage"/>
      <w:tabs>
        <w:tab w:val="clear" w:pos="4153"/>
        <w:tab w:val="clear" w:pos="8306"/>
        <w:tab w:val="left" w:pos="6210"/>
      </w:tabs>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6778984"/>
      <w:docPartObj>
        <w:docPartGallery w:val="Page Numbers (Bottom of Page)"/>
        <w:docPartUnique/>
      </w:docPartObj>
    </w:sdtPr>
    <w:sdtEndPr/>
    <w:sdtContent>
      <w:p w:rsidR="002E46A6" w:rsidRDefault="002E46A6" w:rsidP="0039784A">
        <w:pPr>
          <w:pStyle w:val="Pieddepage"/>
          <w:tabs>
            <w:tab w:val="clear" w:pos="4153"/>
            <w:tab w:val="clear" w:pos="8306"/>
            <w:tab w:val="left" w:pos="6210"/>
          </w:tabs>
        </w:pPr>
        <w:r>
          <w:rPr>
            <w:noProof/>
            <w:lang w:eastAsia="fr-FR"/>
          </w:rPr>
          <mc:AlternateContent>
            <mc:Choice Requires="wps">
              <w:drawing>
                <wp:anchor distT="0" distB="0" distL="114300" distR="114300" simplePos="0" relativeHeight="251696128"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50" name="Parenthèses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2E46A6" w:rsidRDefault="002E46A6">
                              <w:pPr>
                                <w:jc w:val="center"/>
                              </w:pPr>
                              <w:r>
                                <w:fldChar w:fldCharType="begin"/>
                              </w:r>
                              <w:r>
                                <w:instrText>PAGE    \* MERGEFORMAT</w:instrText>
                              </w:r>
                              <w:r>
                                <w:fldChar w:fldCharType="separate"/>
                              </w:r>
                              <w:r w:rsidR="00D01607">
                                <w:rPr>
                                  <w:noProof/>
                                </w:rPr>
                                <w:t>118</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50" o:spid="_x0000_s1039" type="#_x0000_t185" style="position:absolute;margin-left:0;margin-top:0;width:43.45pt;height:18.8pt;z-index:25169612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lec9ykECAABxBAAA&#10;DgAAAAAAAAAAAAAAAAAuAgAAZHJzL2Uyb0RvYy54bWxQSwECLQAUAAYACAAAACEA/y8q6t4AAAAD&#10;AQAADwAAAAAAAAAAAAAAAACbBAAAZHJzL2Rvd25yZXYueG1sUEsFBgAAAAAEAAQA8wAAAKYFAAAA&#10;AA==&#10;" filled="t" strokecolor="gray" strokeweight="2.25pt">
                  <v:textbox inset=",0,,0">
                    <w:txbxContent>
                      <w:p w:rsidR="002E46A6" w:rsidRDefault="002E46A6">
                        <w:pPr>
                          <w:jc w:val="center"/>
                        </w:pPr>
                        <w:r>
                          <w:fldChar w:fldCharType="begin"/>
                        </w:r>
                        <w:r>
                          <w:instrText>PAGE    \* MERGEFORMAT</w:instrText>
                        </w:r>
                        <w:r>
                          <w:fldChar w:fldCharType="separate"/>
                        </w:r>
                        <w:r w:rsidR="00D01607">
                          <w:rPr>
                            <w:noProof/>
                          </w:rPr>
                          <w:t>118</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95104"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49" name="Connecteur droit avec flèch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6DE8A407" id="_x0000_t32" coordsize="21600,21600" o:spt="32" o:oned="t" path="m,l21600,21600e" filled="f">
                  <v:path arrowok="t" fillok="f" o:connecttype="none"/>
                  <o:lock v:ext="edit" shapetype="t"/>
                </v:shapetype>
                <v:shape id="Connecteur droit avec flèche 49" o:spid="_x0000_s1026" type="#_x0000_t32" style="position:absolute;margin-left:0;margin-top:0;width:434.5pt;height:0;z-index:2516951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4302887"/>
      <w:docPartObj>
        <w:docPartGallery w:val="Page Numbers (Bottom of Page)"/>
        <w:docPartUnique/>
      </w:docPartObj>
    </w:sdtPr>
    <w:sdtEndPr/>
    <w:sdtContent>
      <w:p w:rsidR="002E46A6" w:rsidRDefault="002E46A6">
        <w:pPr>
          <w:pStyle w:val="Pieddepage"/>
        </w:pPr>
        <w:r>
          <w:rPr>
            <w:noProof/>
            <w:lang w:eastAsia="fr-FR"/>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22" name="Parenthèses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2E46A6" w:rsidRDefault="002E46A6">
                              <w:pPr>
                                <w:jc w:val="center"/>
                              </w:pPr>
                              <w:r>
                                <w:fldChar w:fldCharType="begin"/>
                              </w:r>
                              <w:r>
                                <w:instrText>PAGE    \* MERGEFORMAT</w:instrText>
                              </w:r>
                              <w:r>
                                <w:fldChar w:fldCharType="separate"/>
                              </w:r>
                              <w:r w:rsidR="00D01607">
                                <w:rPr>
                                  <w:rFonts w:hint="cs"/>
                                  <w:noProof/>
                                  <w:rtl/>
                                </w:rPr>
                                <w:t>أ‌</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22" o:spid="_x0000_s1034" type="#_x0000_t185" style="position:absolute;margin-left:0;margin-top:0;width:43.45pt;height:18.8pt;z-index:25168076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" filled="t" strokecolor="gray" strokeweight="2.25pt">
                  <v:textbox inset=",0,,0">
                    <w:txbxContent>
                      <w:p w:rsidR="002E46A6" w:rsidRDefault="002E46A6">
                        <w:pPr>
                          <w:jc w:val="center"/>
                        </w:pPr>
                        <w:r>
                          <w:fldChar w:fldCharType="begin"/>
                        </w:r>
                        <w:r>
                          <w:instrText>PAGE    \* MERGEFORMAT</w:instrText>
                        </w:r>
                        <w:r>
                          <w:fldChar w:fldCharType="separate"/>
                        </w:r>
                        <w:r w:rsidR="00D01607">
                          <w:rPr>
                            <w:rFonts w:hint="cs"/>
                            <w:noProof/>
                            <w:rtl/>
                          </w:rPr>
                          <w:t>أ‌</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21" name="Connecteur droit avec flèch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16B51514" id="_x0000_t32" coordsize="21600,21600" o:spt="32" o:oned="t" path="m,l21600,21600e" filled="f">
                  <v:path arrowok="t" fillok="f" o:connecttype="none"/>
                  <o:lock v:ext="edit" shapetype="t"/>
                </v:shapetype>
                <v:shape id="Connecteur droit avec flèche 21" o:spid="_x0000_s1026" type="#_x0000_t32" style="position:absolute;margin-left:0;margin-top:0;width:434.5pt;height:0;z-index:25167974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" strokecolor="gray" strokeweight="1pt">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Default="002E46A6">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9534841"/>
      <w:docPartObj>
        <w:docPartGallery w:val="Page Numbers (Bottom of Page)"/>
        <w:docPartUnique/>
      </w:docPartObj>
    </w:sdtPr>
    <w:sdtEndPr/>
    <w:sdtContent>
      <w:p w:rsidR="002E46A6" w:rsidRDefault="002E46A6">
        <w:pPr>
          <w:pStyle w:val="Pieddepage"/>
        </w:pPr>
        <w:r>
          <w:rPr>
            <w:noProof/>
            <w:lang w:eastAsia="fr-FR"/>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26" name="Parenthèses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2E46A6" w:rsidRDefault="002E46A6">
                              <w:pPr>
                                <w:jc w:val="center"/>
                              </w:pPr>
                              <w:r>
                                <w:fldChar w:fldCharType="begin"/>
                              </w:r>
                              <w:r>
                                <w:instrText>PAGE    \* MERGEFORMAT</w:instrText>
                              </w:r>
                              <w:r>
                                <w:fldChar w:fldCharType="separate"/>
                              </w:r>
                              <w:r w:rsidR="00D01607">
                                <w:rPr>
                                  <w:noProof/>
                                </w:rPr>
                                <w:t>7</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26" o:spid="_x0000_s1035" type="#_x0000_t185" style="position:absolute;margin-left:0;margin-top:0;width:43.45pt;height:18.8pt;z-index:25168384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" filled="t" strokecolor="gray" strokeweight="2.25pt">
                  <v:textbox inset=",0,,0">
                    <w:txbxContent>
                      <w:p w:rsidR="002E46A6" w:rsidRDefault="002E46A6">
                        <w:pPr>
                          <w:jc w:val="center"/>
                        </w:pPr>
                        <w:r>
                          <w:fldChar w:fldCharType="begin"/>
                        </w:r>
                        <w:r>
                          <w:instrText>PAGE    \* MERGEFORMAT</w:instrText>
                        </w:r>
                        <w:r>
                          <w:fldChar w:fldCharType="separate"/>
                        </w:r>
                        <w:r w:rsidR="00D01607">
                          <w:rPr>
                            <w:noProof/>
                          </w:rPr>
                          <w:t>7</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24" name="Connecteur droit avec flèch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E60F4FE" id="_x0000_t32" coordsize="21600,21600" o:spt="32" o:oned="t" path="m,l21600,21600e" filled="f">
                  <v:path arrowok="t" fillok="f" o:connecttype="none"/>
                  <o:lock v:ext="edit" shapetype="t"/>
                </v:shapetype>
                <v:shape id="Connecteur droit avec flèche 24" o:spid="_x0000_s1026" type="#_x0000_t32" style="position:absolute;margin-left:0;margin-top:0;width:434.5pt;height:0;z-index:25168281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" strokecolor="gray" strokeweight="1pt">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72977627"/>
      <w:docPartObj>
        <w:docPartGallery w:val="Page Numbers (Bottom of Page)"/>
        <w:docPartUnique/>
      </w:docPartObj>
    </w:sdtPr>
    <w:sdtEndPr/>
    <w:sdtContent>
      <w:p w:rsidR="002E46A6" w:rsidRDefault="002E46A6" w:rsidP="0079538F">
        <w:pPr>
          <w:pStyle w:val="Pieddepage"/>
          <w:jc w:val="center"/>
        </w:pPr>
      </w:p>
      <w:p w:rsidR="002E46A6" w:rsidRDefault="005045F3">
        <w:pPr>
          <w:pStyle w:val="Pieddepage"/>
          <w:jc w:val="center"/>
        </w:pPr>
      </w:p>
    </w:sdtContent>
  </w:sdt>
  <w:p w:rsidR="002E46A6" w:rsidRDefault="002E46A6">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5436368"/>
      <w:docPartObj>
        <w:docPartGallery w:val="Page Numbers (Bottom of Page)"/>
        <w:docPartUnique/>
      </w:docPartObj>
    </w:sdtPr>
    <w:sdtEndPr/>
    <w:sdtContent>
      <w:p w:rsidR="002E46A6" w:rsidRDefault="002E46A6">
        <w:pPr>
          <w:pStyle w:val="Pieddepage"/>
          <w:jc w:val="center"/>
        </w:pPr>
        <w:r>
          <w:rPr>
            <w:noProof/>
            <w:lang w:eastAsia="fr-FR"/>
          </w:rPr>
          <mc:AlternateContent>
            <mc:Choice Requires="wps">
              <w:drawing>
                <wp:anchor distT="0" distB="0" distL="114300" distR="114300" simplePos="0" relativeHeight="251686912" behindDoc="0" locked="0" layoutInCell="1" allowOverlap="1" wp14:anchorId="4B4638D1" wp14:editId="5FFE857D">
                  <wp:simplePos x="0" y="0"/>
                  <wp:positionH relativeFrom="margin">
                    <wp:align>center</wp:align>
                  </wp:positionH>
                  <wp:positionV relativeFrom="bottomMargin">
                    <wp:align>center</wp:align>
                  </wp:positionV>
                  <wp:extent cx="551815" cy="238760"/>
                  <wp:effectExtent l="19050" t="19050" r="19685" b="18415"/>
                  <wp:wrapNone/>
                  <wp:docPr id="28" name="Parenthèses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2E46A6" w:rsidRDefault="002E46A6">
                              <w:pPr>
                                <w:jc w:val="center"/>
                              </w:pPr>
                              <w:r>
                                <w:fldChar w:fldCharType="begin"/>
                              </w:r>
                              <w:r>
                                <w:instrText>PAGE    \* MERGEFORMAT</w:instrText>
                              </w:r>
                              <w:r>
                                <w:fldChar w:fldCharType="separate"/>
                              </w:r>
                              <w:r w:rsidR="00D01607">
                                <w:rPr>
                                  <w:noProof/>
                                </w:rPr>
                                <w:t>14</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4B4638D1"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28" o:spid="_x0000_s1036" type="#_x0000_t185" style="position:absolute;left:0;text-align:left;margin-left:0;margin-top:0;width:43.45pt;height:18.8pt;z-index:2516869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" filled="t" strokecolor="gray" strokeweight="2.25pt">
                  <v:textbox inset=",0,,0">
                    <w:txbxContent>
                      <w:p w:rsidR="002E46A6" w:rsidRDefault="002E46A6">
                        <w:pPr>
                          <w:jc w:val="center"/>
                        </w:pPr>
                        <w:r>
                          <w:fldChar w:fldCharType="begin"/>
                        </w:r>
                        <w:r>
                          <w:instrText>PAGE    \* MERGEFORMAT</w:instrText>
                        </w:r>
                        <w:r>
                          <w:fldChar w:fldCharType="separate"/>
                        </w:r>
                        <w:r w:rsidR="00D01607">
                          <w:rPr>
                            <w:noProof/>
                          </w:rPr>
                          <w:t>14</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85888" behindDoc="0" locked="0" layoutInCell="1" allowOverlap="1" wp14:anchorId="4253E4E7" wp14:editId="27813940">
                  <wp:simplePos x="0" y="0"/>
                  <wp:positionH relativeFrom="margin">
                    <wp:align>center</wp:align>
                  </wp:positionH>
                  <wp:positionV relativeFrom="bottomMargin">
                    <wp:align>center</wp:align>
                  </wp:positionV>
                  <wp:extent cx="5518150" cy="0"/>
                  <wp:effectExtent l="9525" t="9525" r="6350" b="9525"/>
                  <wp:wrapNone/>
                  <wp:docPr id="27" name="Connecteur droit avec flèch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0AE0ADA5" id="_x0000_t32" coordsize="21600,21600" o:spt="32" o:oned="t" path="m,l21600,21600e" filled="f">
                  <v:path arrowok="t" fillok="f" o:connecttype="none"/>
                  <o:lock v:ext="edit" shapetype="t"/>
                </v:shapetype>
                <v:shape id="Connecteur droit avec flèche 27" o:spid="_x0000_s1026" type="#_x0000_t32" style="position:absolute;margin-left:0;margin-top:0;width:434.5pt;height:0;z-index:2516858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" strokecolor="gray" strokeweight="1pt">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Default="002E46A6" w:rsidP="001744FE">
    <w:pPr>
      <w:pStyle w:val="Pieddepage"/>
      <w:jc w:val="center"/>
    </w:pPr>
  </w:p>
  <w:p w:rsidR="002E46A6" w:rsidRDefault="002E46A6" w:rsidP="00F36E1F">
    <w:pPr>
      <w:pStyle w:val="Pieddepage"/>
      <w:tabs>
        <w:tab w:val="clear" w:pos="4153"/>
        <w:tab w:val="clear" w:pos="8306"/>
        <w:tab w:val="left" w:pos="6210"/>
      </w:tabs>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5351630"/>
      <w:docPartObj>
        <w:docPartGallery w:val="Page Numbers (Bottom of Page)"/>
        <w:docPartUnique/>
      </w:docPartObj>
    </w:sdtPr>
    <w:sdtEndPr/>
    <w:sdtContent>
      <w:p w:rsidR="002E46A6" w:rsidRDefault="002E46A6" w:rsidP="00F36E1F">
        <w:pPr>
          <w:pStyle w:val="Pieddepage"/>
          <w:tabs>
            <w:tab w:val="clear" w:pos="4153"/>
            <w:tab w:val="clear" w:pos="8306"/>
            <w:tab w:val="left" w:pos="6210"/>
          </w:tabs>
        </w:pPr>
        <w:r>
          <w:rPr>
            <w:noProof/>
            <w:lang w:eastAsia="fr-FR"/>
          </w:rPr>
          <mc:AlternateContent>
            <mc:Choice Requires="wps">
              <w:drawing>
                <wp:anchor distT="0" distB="0" distL="114300" distR="114300" simplePos="0" relativeHeight="251689984"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34" name="Parenthèses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2E46A6" w:rsidRDefault="002E46A6">
                              <w:pPr>
                                <w:jc w:val="center"/>
                              </w:pPr>
                              <w:r>
                                <w:fldChar w:fldCharType="begin"/>
                              </w:r>
                              <w:r>
                                <w:instrText>PAGE    \* MERGEFORMAT</w:instrText>
                              </w:r>
                              <w:r>
                                <w:fldChar w:fldCharType="separate"/>
                              </w:r>
                              <w:r w:rsidR="00D01607">
                                <w:rPr>
                                  <w:noProof/>
                                </w:rPr>
                                <w:t>90</w:t>
                              </w:r>
                              <w: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34" o:spid="_x0000_s1037" type="#_x0000_t185" style="position:absolute;margin-left:0;margin-top:0;width:43.45pt;height:18.8pt;z-index:25168998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" filled="t" strokecolor="gray" strokeweight="2.25pt">
                  <v:textbox inset=",0,,0">
                    <w:txbxContent>
                      <w:p w:rsidR="002E46A6" w:rsidRDefault="002E46A6">
                        <w:pPr>
                          <w:jc w:val="center"/>
                        </w:pPr>
                        <w:r>
                          <w:fldChar w:fldCharType="begin"/>
                        </w:r>
                        <w:r>
                          <w:instrText>PAGE    \* MERGEFORMAT</w:instrText>
                        </w:r>
                        <w:r>
                          <w:fldChar w:fldCharType="separate"/>
                        </w:r>
                        <w:r w:rsidR="00D01607">
                          <w:rPr>
                            <w:noProof/>
                          </w:rPr>
                          <w:t>90</w:t>
                        </w:r>
                        <w:r>
                          <w:fldChar w:fldCharType="end"/>
                        </w:r>
                      </w:p>
                    </w:txbxContent>
                  </v:textbox>
                  <w10:wrap anchorx="margin" anchory="margin"/>
                </v:shape>
              </w:pict>
            </mc:Fallback>
          </mc:AlternateContent>
        </w:r>
        <w:r>
          <w:rPr>
            <w:noProof/>
            <w:lang w:eastAsia="fr-FR"/>
          </w:rPr>
          <mc:AlternateContent>
            <mc:Choice Requires="wps">
              <w:drawing>
                <wp:anchor distT="0" distB="0" distL="114300" distR="114300" simplePos="0" relativeHeight="251688960"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32" name="Connecteur droit avec flèch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296F19D" id="_x0000_t32" coordsize="21600,21600" o:spt="32" o:oned="t" path="m,l21600,21600e" filled="f">
                  <v:path arrowok="t" fillok="f" o:connecttype="none"/>
                  <o:lock v:ext="edit" shapetype="t"/>
                </v:shapetype>
                <v:shape id="Connecteur droit avec flèche 32" o:spid="_x0000_s1026" type="#_x0000_t32" style="position:absolute;margin-left:0;margin-top:0;width:434.5pt;height:0;z-index:2516889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" strokecolor="gray" strokeweight="1pt">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6733782"/>
      <w:docPartObj>
        <w:docPartGallery w:val="Page Numbers (Bottom of Page)"/>
        <w:docPartUnique/>
      </w:docPartObj>
    </w:sdtPr>
    <w:sdtEndPr/>
    <w:sdtContent>
      <w:p w:rsidR="002E46A6" w:rsidRDefault="002E46A6">
        <w:pPr>
          <w:pStyle w:val="Pieddepage"/>
          <w:jc w:val="center"/>
        </w:pPr>
      </w:p>
      <w:p w:rsidR="002E46A6" w:rsidRDefault="005045F3">
        <w:pPr>
          <w:pStyle w:val="Pieddepage"/>
          <w:jc w:val="center"/>
        </w:pPr>
      </w:p>
    </w:sdtContent>
  </w:sdt>
  <w:p w:rsidR="002E46A6" w:rsidRDefault="002E46A6" w:rsidP="00F36E1F">
    <w:pPr>
      <w:pStyle w:val="Pieddepage"/>
      <w:tabs>
        <w:tab w:val="clear" w:pos="4153"/>
        <w:tab w:val="clear" w:pos="8306"/>
        <w:tab w:val="left" w:pos="621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45F3" w:rsidRDefault="005045F3" w:rsidP="00CD49A7">
      <w:pPr>
        <w:bidi/>
        <w:spacing w:after="0" w:line="240" w:lineRule="auto"/>
      </w:pPr>
      <w:r>
        <w:separator/>
      </w:r>
    </w:p>
  </w:footnote>
  <w:footnote w:type="continuationSeparator" w:id="0">
    <w:p w:rsidR="005045F3" w:rsidRDefault="005045F3" w:rsidP="00807465">
      <w:pPr>
        <w:spacing w:after="0" w:line="240" w:lineRule="auto"/>
      </w:pPr>
      <w:r>
        <w:continuationSeparator/>
      </w:r>
    </w:p>
  </w:footnote>
  <w:footnote w:id="1">
    <w:p w:rsidR="002E46A6" w:rsidRPr="0039425F" w:rsidRDefault="002E46A6" w:rsidP="000C1D44">
      <w:pPr>
        <w:pStyle w:val="Notedebasdepage"/>
        <w:bidi/>
        <w:jc w:val="both"/>
        <w:rPr>
          <w:rFonts w:ascii="Simplified Arabic" w:hAnsi="Simplified Arabic" w:cs="Simplified Arabic"/>
          <w:sz w:val="24"/>
          <w:szCs w:val="24"/>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 </w:t>
      </w:r>
      <w:r w:rsidRPr="0039425F">
        <w:rPr>
          <w:rFonts w:ascii="Simplified Arabic" w:hAnsi="Simplified Arabic" w:cs="Simplified Arabic"/>
          <w:b/>
          <w:bCs/>
          <w:sz w:val="24"/>
          <w:szCs w:val="24"/>
          <w:rtl/>
        </w:rPr>
        <w:t>الطائرة:</w:t>
      </w:r>
      <w:r w:rsidRPr="0039425F">
        <w:rPr>
          <w:rFonts w:ascii="Simplified Arabic" w:hAnsi="Simplified Arabic" w:cs="Simplified Arabic"/>
          <w:sz w:val="24"/>
          <w:szCs w:val="24"/>
          <w:rtl/>
        </w:rPr>
        <w:t xml:space="preserve"> وهي مركبة هوائية أثقل من الهواء، تعمل بقوة محركة وتستمد قوة رفعها للطيران في الجو بصفة أساسية من ردود فعل  الهواء على السطح، تظل ثابتة في ظروف طيران معينة غير ردود فعل الهواء على سطح الأرض، وتشمل المناطيد، والبالونات، والطائرات الشراعية والطائرات ذات الأجنحة  الثابتة والمتحركة وغيرها.</w:t>
      </w:r>
    </w:p>
  </w:footnote>
  <w:footnote w:id="2">
    <w:p w:rsidR="002E46A6" w:rsidRPr="0039425F" w:rsidRDefault="002E46A6" w:rsidP="006E0EE6">
      <w:pPr>
        <w:pStyle w:val="Notedebasdepage"/>
        <w:bidi/>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انظر المقال المنشور بالموقع الإلكتروني:</w:t>
      </w:r>
    </w:p>
    <w:p w:rsidR="002E46A6" w:rsidRPr="0039425F" w:rsidRDefault="002E46A6" w:rsidP="000C1D44">
      <w:pPr>
        <w:pStyle w:val="Notedebasdepage"/>
        <w:bidi/>
        <w:jc w:val="right"/>
        <w:rPr>
          <w:rFonts w:asciiTheme="majorBidi" w:hAnsiTheme="majorBidi" w:cstheme="majorBidi"/>
          <w:sz w:val="22"/>
          <w:szCs w:val="22"/>
          <w:rtl/>
          <w:lang w:bidi="ar-DZ"/>
        </w:rPr>
      </w:pPr>
      <w:r w:rsidRPr="0039425F">
        <w:rPr>
          <w:rFonts w:asciiTheme="majorBidi" w:hAnsiTheme="majorBidi" w:cstheme="majorBidi"/>
          <w:sz w:val="22"/>
          <w:szCs w:val="22"/>
          <w:rtl/>
          <w:lang w:bidi="ar-DZ"/>
        </w:rPr>
        <w:t xml:space="preserve"> </w:t>
      </w:r>
      <w:hyperlink r:id="rId1" w:history="1">
        <w:r w:rsidRPr="0039425F">
          <w:rPr>
            <w:rStyle w:val="Lienhypertexte"/>
            <w:rFonts w:asciiTheme="majorBidi" w:hAnsiTheme="majorBidi" w:cstheme="majorBidi"/>
            <w:sz w:val="22"/>
            <w:szCs w:val="22"/>
            <w:lang w:bidi="ar-DZ"/>
          </w:rPr>
          <w:t>https://www.britannica.com/technology/transportation-technology</w:t>
        </w:r>
      </w:hyperlink>
      <w:r w:rsidRPr="0039425F">
        <w:rPr>
          <w:rFonts w:asciiTheme="majorBidi" w:hAnsiTheme="majorBidi" w:cstheme="majorBidi"/>
          <w:sz w:val="22"/>
          <w:szCs w:val="22"/>
          <w:rtl/>
          <w:lang w:bidi="ar-DZ"/>
        </w:rPr>
        <w:t xml:space="preserve"> </w:t>
      </w:r>
    </w:p>
    <w:p w:rsidR="002E46A6" w:rsidRPr="0039425F" w:rsidRDefault="002E46A6" w:rsidP="000C1D44">
      <w:pPr>
        <w:pStyle w:val="Notedebasdepage"/>
        <w:bidi/>
        <w:rPr>
          <w:rFonts w:ascii="Simplified Arabic" w:hAnsi="Simplified Arabic" w:cs="Simplified Arabic"/>
          <w:sz w:val="24"/>
          <w:szCs w:val="24"/>
          <w:rtl/>
          <w:lang w:bidi="ar-DZ"/>
        </w:rPr>
      </w:pPr>
      <w:r w:rsidRPr="0039425F">
        <w:rPr>
          <w:rFonts w:ascii="Simplified Arabic" w:hAnsi="Simplified Arabic" w:cs="Simplified Arabic"/>
          <w:sz w:val="24"/>
          <w:szCs w:val="24"/>
          <w:rtl/>
          <w:lang w:bidi="ar-DZ"/>
        </w:rPr>
        <w:t>تحت عنوان : "النقل" و المحرر من طرف محررو "انسيكلوبيديا بريتانيكا " بتاريخ 25/04/2018 .</w:t>
      </w:r>
    </w:p>
  </w:footnote>
  <w:footnote w:id="3">
    <w:p w:rsidR="002E46A6" w:rsidRPr="0039425F" w:rsidRDefault="002E46A6" w:rsidP="00427C20">
      <w:pPr>
        <w:pStyle w:val="Notedebasdepage"/>
        <w:jc w:val="both"/>
        <w:rPr>
          <w:rFonts w:asciiTheme="majorBidi" w:hAnsiTheme="majorBidi" w:cstheme="majorBidi"/>
          <w:sz w:val="22"/>
          <w:szCs w:val="22"/>
          <w:rtl/>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rPr>
        <w:t xml:space="preserve"> - Voir l’article publié sur le site électronique d’ Air Journal : </w:t>
      </w:r>
      <w:hyperlink r:id="rId2" w:history="1">
        <w:r w:rsidRPr="0039425F">
          <w:rPr>
            <w:rStyle w:val="Lienhypertexte"/>
            <w:rFonts w:asciiTheme="majorBidi" w:hAnsiTheme="majorBidi" w:cstheme="majorBidi"/>
            <w:sz w:val="22"/>
            <w:szCs w:val="22"/>
          </w:rPr>
          <w:t>https://www.air-journal.fr/2020-01-02-crashes-2019-sur-le-podium-des-annees-les-plus-sures-5217305.html</w:t>
        </w:r>
      </w:hyperlink>
      <w:r w:rsidRPr="0039425F">
        <w:rPr>
          <w:rFonts w:asciiTheme="majorBidi" w:hAnsiTheme="majorBidi" w:cstheme="majorBidi"/>
          <w:sz w:val="22"/>
          <w:szCs w:val="22"/>
        </w:rPr>
        <w:t xml:space="preserve">  , publié le 02 janvier 2020 par </w:t>
      </w:r>
      <w:r w:rsidRPr="0039425F">
        <w:rPr>
          <w:rStyle w:val="post-author"/>
          <w:rFonts w:asciiTheme="majorBidi" w:hAnsiTheme="majorBidi" w:cstheme="majorBidi"/>
          <w:sz w:val="22"/>
          <w:szCs w:val="22"/>
        </w:rPr>
        <w:t xml:space="preserve">François Duclos intitulé «  </w:t>
      </w:r>
      <w:r w:rsidRPr="0039425F">
        <w:rPr>
          <w:rFonts w:asciiTheme="majorBidi" w:hAnsiTheme="majorBidi" w:cstheme="majorBidi"/>
          <w:sz w:val="22"/>
          <w:szCs w:val="22"/>
        </w:rPr>
        <w:t>Crashes : 2019 sur le podium des années les plus sûres</w:t>
      </w:r>
      <w:r w:rsidRPr="0039425F">
        <w:rPr>
          <w:rFonts w:asciiTheme="majorBidi" w:hAnsiTheme="majorBidi" w:cstheme="majorBidi"/>
          <w:sz w:val="22"/>
          <w:szCs w:val="22"/>
          <w:rtl/>
        </w:rPr>
        <w:t xml:space="preserve"> </w:t>
      </w:r>
      <w:r w:rsidRPr="0039425F">
        <w:rPr>
          <w:rFonts w:asciiTheme="majorBidi" w:hAnsiTheme="majorBidi" w:cstheme="majorBidi"/>
          <w:sz w:val="22"/>
          <w:szCs w:val="22"/>
        </w:rPr>
        <w:t>» .</w:t>
      </w:r>
    </w:p>
  </w:footnote>
  <w:footnote w:id="4">
    <w:p w:rsidR="002E46A6" w:rsidRPr="0039425F" w:rsidRDefault="002E46A6" w:rsidP="000C1D44">
      <w:pPr>
        <w:pStyle w:val="Notedebasdepage"/>
        <w:jc w:val="both"/>
        <w:rPr>
          <w:rFonts w:asciiTheme="majorBidi" w:hAnsiTheme="majorBidi" w:cstheme="majorBidi"/>
          <w:sz w:val="22"/>
          <w:szCs w:val="22"/>
          <w:lang w:val="en-US" w:bidi="ar-DZ"/>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lang w:val="en-US"/>
        </w:rPr>
        <w:t xml:space="preserve"> -  ACI Policies and Recommended Practices Security at Airports, Edition 7, November 2009, p15.</w:t>
      </w:r>
    </w:p>
  </w:footnote>
  <w:footnote w:id="5">
    <w:p w:rsidR="002E46A6" w:rsidRPr="0039425F" w:rsidRDefault="002E46A6" w:rsidP="000C1D44">
      <w:pPr>
        <w:pStyle w:val="Notedebasdepage"/>
        <w:tabs>
          <w:tab w:val="left" w:pos="284"/>
        </w:tabs>
        <w:jc w:val="both"/>
        <w:rPr>
          <w:rFonts w:asciiTheme="majorBidi" w:hAnsiTheme="majorBidi" w:cstheme="majorBidi"/>
          <w:sz w:val="22"/>
          <w:szCs w:val="22"/>
          <w:rtl/>
          <w:lang w:bidi="ar-DZ"/>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rPr>
        <w:t xml:space="preserve"> - Marine Lericolais (ép.Dépigny) , Terrorisme international et mesures de sureté : Analyse économique du comportement du voyageur sur le réseau de transport aérien mondial , Thèse de doctorat de sciences économiques , Université LUMIERE LYON 2 , France , 27/09/2011 . P 95.</w:t>
      </w:r>
    </w:p>
  </w:footnote>
  <w:footnote w:id="6">
    <w:p w:rsidR="002E46A6" w:rsidRPr="0039425F" w:rsidRDefault="002E46A6" w:rsidP="00DB4D68">
      <w:pPr>
        <w:pStyle w:val="En-tt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انضمت إليها الجزائر بموجب </w:t>
      </w:r>
      <w:r w:rsidRPr="0039425F">
        <w:rPr>
          <w:rFonts w:ascii="Simplified Arabic" w:hAnsi="Simplified Arabic" w:cs="Simplified Arabic"/>
          <w:sz w:val="24"/>
          <w:szCs w:val="24"/>
          <w:rtl/>
        </w:rPr>
        <w:t>المرسوم 63/84 المؤرخ في 05 مارس 1963 والمتضمن انضمام الجمهورية الجزائرية الديمقراطية الشعبية إلى اتفاقية شيكاغو المتعلقة بالطيران المدني الدولي، الموقعة يوم 07 ديسمبر 1944 و تعديلاتها، ج. ر</w:t>
      </w:r>
      <w:r>
        <w:rPr>
          <w:rFonts w:ascii="Simplified Arabic" w:hAnsi="Simplified Arabic" w:cs="Simplified Arabic"/>
          <w:sz w:val="24"/>
          <w:szCs w:val="24"/>
        </w:rPr>
        <w:t xml:space="preserve"> </w:t>
      </w:r>
      <w:r>
        <w:rPr>
          <w:rFonts w:ascii="Simplified Arabic" w:hAnsi="Simplified Arabic" w:cs="Simplified Arabic" w:hint="cs"/>
          <w:sz w:val="24"/>
          <w:szCs w:val="24"/>
          <w:rtl/>
          <w:lang w:bidi="ar-DZ"/>
        </w:rPr>
        <w:t>، ع</w:t>
      </w:r>
      <w:r w:rsidRPr="0039425F">
        <w:rPr>
          <w:rFonts w:ascii="Simplified Arabic" w:hAnsi="Simplified Arabic" w:cs="Simplified Arabic"/>
          <w:sz w:val="24"/>
          <w:szCs w:val="24"/>
          <w:rtl/>
        </w:rPr>
        <w:t xml:space="preserve"> 14  لسنة 1963.</w:t>
      </w:r>
    </w:p>
  </w:footnote>
  <w:footnote w:id="7">
    <w:p w:rsidR="002E46A6" w:rsidRPr="0039425F" w:rsidRDefault="002E46A6" w:rsidP="000C1D44">
      <w:pPr>
        <w:pStyle w:val="Notedebasdepage"/>
        <w:bidi/>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w:t>
      </w:r>
      <w:r w:rsidRPr="0039425F">
        <w:rPr>
          <w:rFonts w:ascii="Simplified Arabic" w:eastAsia="X9CB99C92" w:hAnsi="Simplified Arabic" w:cs="Simplified Arabic"/>
          <w:sz w:val="24"/>
          <w:szCs w:val="24"/>
          <w:rtl/>
        </w:rPr>
        <w:t>المرسوم الرئاسي رقم 95-214 المؤرخ في 11 ربيع الأول عام 1416 الموافق 8 غشت سنة 1995 المتضمن المصادقة مع التحفظ على ثلاث اتفاقيات و بروتوكول تعلق بالطيران المدني الدولي، ج ر ع 44 الصادرة بتاريخ 19 ربيع الأول عام 1416 الموافق 16 غشت سنة 1995 .</w:t>
      </w:r>
    </w:p>
  </w:footnote>
  <w:footnote w:id="8">
    <w:p w:rsidR="002E46A6" w:rsidRPr="0039425F" w:rsidRDefault="002E46A6" w:rsidP="0039425F">
      <w:pPr>
        <w:bidi/>
        <w:spacing w:after="0" w:line="240" w:lineRule="auto"/>
        <w:jc w:val="both"/>
        <w:rPr>
          <w:rFonts w:ascii="Simplified Arabic" w:hAnsi="Simplified Arabic" w:cs="Simplified Arabic"/>
          <w:sz w:val="24"/>
          <w:szCs w:val="24"/>
          <w:rtl/>
        </w:rPr>
      </w:pPr>
      <w:r w:rsidRPr="0039425F">
        <w:rPr>
          <w:rFonts w:ascii="Simplified Arabic" w:hAnsi="Simplified Arabic" w:cs="Simplified Arabic"/>
          <w:sz w:val="24"/>
          <w:szCs w:val="24"/>
          <w:rtl/>
        </w:rPr>
        <w:t xml:space="preserve"> </w:t>
      </w: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w:t>
      </w:r>
      <w:r w:rsidRPr="0039425F">
        <w:rPr>
          <w:rFonts w:ascii="Simplified Arabic" w:hAnsi="Simplified Arabic" w:cs="Simplified Arabic"/>
          <w:sz w:val="24"/>
          <w:szCs w:val="24"/>
          <w:rtl/>
        </w:rPr>
        <w:t>القانون رقم 98/06 المؤرخ في 27 جوان المتضمن القواعد العامة المتعلقة بالطيران المدني، ج</w:t>
      </w:r>
      <w:r>
        <w:rPr>
          <w:rFonts w:ascii="Simplified Arabic" w:hAnsi="Simplified Arabic" w:cs="Simplified Arabic" w:hint="cs"/>
          <w:sz w:val="24"/>
          <w:szCs w:val="24"/>
          <w:rtl/>
        </w:rPr>
        <w:t xml:space="preserve"> </w:t>
      </w:r>
      <w:r w:rsidRPr="0039425F">
        <w:rPr>
          <w:rFonts w:ascii="Simplified Arabic" w:hAnsi="Simplified Arabic" w:cs="Simplified Arabic"/>
          <w:sz w:val="24"/>
          <w:szCs w:val="24"/>
          <w:rtl/>
        </w:rPr>
        <w:t xml:space="preserve">ر </w:t>
      </w:r>
      <w:r>
        <w:rPr>
          <w:rFonts w:ascii="Simplified Arabic" w:hAnsi="Simplified Arabic" w:cs="Simplified Arabic" w:hint="cs"/>
          <w:sz w:val="24"/>
          <w:szCs w:val="24"/>
          <w:rtl/>
        </w:rPr>
        <w:t xml:space="preserve">، ع </w:t>
      </w:r>
      <w:r w:rsidRPr="0039425F">
        <w:rPr>
          <w:rFonts w:ascii="Simplified Arabic" w:hAnsi="Simplified Arabic" w:cs="Simplified Arabic"/>
          <w:sz w:val="24"/>
          <w:szCs w:val="24"/>
          <w:rtl/>
        </w:rPr>
        <w:t xml:space="preserve"> 48 لسنة 1998، </w:t>
      </w:r>
      <w:r>
        <w:rPr>
          <w:rFonts w:ascii="Simplified Arabic" w:hAnsi="Simplified Arabic" w:cs="Simplified Arabic" w:hint="cs"/>
          <w:sz w:val="24"/>
          <w:szCs w:val="24"/>
          <w:rtl/>
        </w:rPr>
        <w:t xml:space="preserve">م م </w:t>
      </w:r>
      <w:r w:rsidRPr="0039425F">
        <w:rPr>
          <w:rFonts w:ascii="Simplified Arabic" w:hAnsi="Simplified Arabic" w:cs="Simplified Arabic"/>
          <w:sz w:val="24"/>
          <w:szCs w:val="24"/>
          <w:rtl/>
        </w:rPr>
        <w:t>.</w:t>
      </w:r>
    </w:p>
  </w:footnote>
  <w:footnote w:id="9">
    <w:p w:rsidR="002E46A6" w:rsidRPr="0039425F" w:rsidRDefault="002E46A6" w:rsidP="000C1D44">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تم تعديل قانون الطيران مرّات عديدة، شملت في كل مرة بعض أحكامه، و من تلك التعديلات ما حصل بموجب:</w:t>
      </w:r>
    </w:p>
    <w:p w:rsidR="002E46A6" w:rsidRPr="0039425F" w:rsidRDefault="002E46A6" w:rsidP="0039784A">
      <w:pPr>
        <w:pStyle w:val="Notedebasdepage"/>
        <w:bidi/>
        <w:ind w:left="282"/>
        <w:jc w:val="both"/>
        <w:rPr>
          <w:rFonts w:ascii="Simplified Arabic" w:hAnsi="Simplified Arabic" w:cs="Simplified Arabic"/>
          <w:sz w:val="24"/>
          <w:szCs w:val="24"/>
          <w:rtl/>
        </w:rPr>
      </w:pPr>
      <w:r w:rsidRPr="0039425F">
        <w:rPr>
          <w:rFonts w:ascii="Simplified Arabic" w:hAnsi="Simplified Arabic" w:cs="Simplified Arabic"/>
          <w:sz w:val="24"/>
          <w:szCs w:val="24"/>
          <w:rtl/>
          <w:lang w:bidi="ar-DZ"/>
        </w:rPr>
        <w:t>1. ال</w:t>
      </w:r>
      <w:r w:rsidRPr="0039425F">
        <w:rPr>
          <w:rFonts w:ascii="Simplified Arabic" w:hAnsi="Simplified Arabic" w:cs="Simplified Arabic"/>
          <w:sz w:val="24"/>
          <w:szCs w:val="24"/>
          <w:rtl/>
        </w:rPr>
        <w:t>قانون رقم 2000-05 مؤرخ في 10 رمضان عام 1421 الموافق 06 ديسمبر سنة 2000، ج ر ، ع 75 لسنة 2000.</w:t>
      </w:r>
    </w:p>
    <w:p w:rsidR="002E46A6" w:rsidRPr="0039425F" w:rsidRDefault="002E46A6" w:rsidP="0039784A">
      <w:pPr>
        <w:pStyle w:val="Notedebasdepage"/>
        <w:tabs>
          <w:tab w:val="right" w:pos="707"/>
        </w:tabs>
        <w:bidi/>
        <w:ind w:left="282"/>
        <w:jc w:val="both"/>
        <w:rPr>
          <w:rFonts w:ascii="Simplified Arabic" w:hAnsi="Simplified Arabic" w:cs="Simplified Arabic"/>
          <w:sz w:val="24"/>
          <w:szCs w:val="24"/>
          <w:rtl/>
        </w:rPr>
      </w:pPr>
      <w:r w:rsidRPr="0039425F">
        <w:rPr>
          <w:rFonts w:ascii="Simplified Arabic" w:hAnsi="Simplified Arabic" w:cs="Simplified Arabic"/>
          <w:sz w:val="24"/>
          <w:szCs w:val="24"/>
          <w:rtl/>
        </w:rPr>
        <w:t>2.  الأمر رقم 03/10 المؤرخ في 13 أوت 2003، ج ر ، ع 48 لسنة 2003.</w:t>
      </w:r>
    </w:p>
    <w:p w:rsidR="002E46A6" w:rsidRPr="0039425F" w:rsidRDefault="002E46A6" w:rsidP="0039784A">
      <w:pPr>
        <w:pStyle w:val="Notedebasdepage"/>
        <w:bidi/>
        <w:ind w:left="282"/>
        <w:jc w:val="both"/>
        <w:rPr>
          <w:rFonts w:ascii="Simplified Arabic" w:hAnsi="Simplified Arabic" w:cs="Simplified Arabic"/>
          <w:sz w:val="24"/>
          <w:szCs w:val="24"/>
          <w:rtl/>
        </w:rPr>
      </w:pPr>
      <w:r w:rsidRPr="0039425F">
        <w:rPr>
          <w:rFonts w:ascii="Simplified Arabic" w:hAnsi="Simplified Arabic" w:cs="Simplified Arabic"/>
          <w:sz w:val="24"/>
          <w:szCs w:val="24"/>
          <w:rtl/>
        </w:rPr>
        <w:t xml:space="preserve">3. </w:t>
      </w:r>
      <w:r w:rsidRPr="0039425F">
        <w:rPr>
          <w:rFonts w:ascii="Simplified Arabic" w:hAnsi="Simplified Arabic" w:cs="Simplified Arabic"/>
          <w:sz w:val="24"/>
          <w:szCs w:val="24"/>
          <w:rtl/>
          <w:lang w:bidi="ar-DZ"/>
        </w:rPr>
        <w:t xml:space="preserve"> ال</w:t>
      </w:r>
      <w:r w:rsidRPr="0039425F">
        <w:rPr>
          <w:rFonts w:ascii="Simplified Arabic" w:hAnsi="Simplified Arabic" w:cs="Simplified Arabic"/>
          <w:sz w:val="24"/>
          <w:szCs w:val="24"/>
          <w:rtl/>
        </w:rPr>
        <w:t>قانون رقم 08-02 مؤرخ في 15 محرم عام 1429 الموافق 23 يناير سنة 2008 ، ج ر ، ع 04 لسنة 2008.</w:t>
      </w:r>
    </w:p>
    <w:p w:rsidR="002E46A6" w:rsidRPr="0039425F" w:rsidRDefault="002E46A6" w:rsidP="0039784A">
      <w:pPr>
        <w:pStyle w:val="Notedebasdepage"/>
        <w:bidi/>
        <w:ind w:left="282"/>
        <w:jc w:val="both"/>
        <w:rPr>
          <w:rFonts w:ascii="Simplified Arabic" w:hAnsi="Simplified Arabic" w:cs="Simplified Arabic"/>
          <w:sz w:val="24"/>
          <w:szCs w:val="24"/>
          <w:rtl/>
          <w:lang w:bidi="ar-DZ"/>
        </w:rPr>
      </w:pPr>
      <w:r w:rsidRPr="0039425F">
        <w:rPr>
          <w:rFonts w:ascii="Simplified Arabic" w:hAnsi="Simplified Arabic" w:cs="Simplified Arabic"/>
          <w:sz w:val="24"/>
          <w:szCs w:val="24"/>
          <w:rtl/>
        </w:rPr>
        <w:t>4. القانون رقم 15/14 المؤرخ في 15 يوليو 2015، ج ر ، ع 41 لسنة 2015.</w:t>
      </w:r>
    </w:p>
  </w:footnote>
  <w:footnote w:id="10">
    <w:p w:rsidR="002E46A6" w:rsidRPr="0039425F" w:rsidRDefault="002E46A6" w:rsidP="0079538F">
      <w:pPr>
        <w:pStyle w:val="Notedebasdepage"/>
        <w:bidi/>
        <w:jc w:val="both"/>
        <w:rPr>
          <w:rFonts w:ascii="Simplified Arabic" w:hAnsi="Simplified Arabic" w:cs="Simplified Arabic"/>
          <w:sz w:val="24"/>
          <w:szCs w:val="24"/>
          <w:rtl/>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ناعمة علي سلطان الزعابي، </w:t>
      </w:r>
      <w:r w:rsidRPr="0039425F">
        <w:rPr>
          <w:rFonts w:ascii="Simplified Arabic" w:hAnsi="Simplified Arabic" w:cs="Simplified Arabic"/>
          <w:b/>
          <w:bCs/>
          <w:sz w:val="24"/>
          <w:szCs w:val="24"/>
          <w:rtl/>
          <w:lang w:bidi="ar-DZ"/>
        </w:rPr>
        <w:t>المسؤولية المدنية للناقل الجوي عن أضرار الإرهاب الموجه ضد أمن و سلامة  الطيران المدني وفقا للقانون الإماراتي و الاتفاقيات الدولية</w:t>
      </w:r>
      <w:r w:rsidRPr="0039425F">
        <w:rPr>
          <w:rFonts w:ascii="Simplified Arabic" w:hAnsi="Simplified Arabic" w:cs="Simplified Arabic"/>
          <w:sz w:val="24"/>
          <w:szCs w:val="24"/>
          <w:rtl/>
          <w:lang w:bidi="ar-DZ"/>
        </w:rPr>
        <w:t>، مذكرة ماجستير في  القانون الخاص، كلية القانون، جامعة الإمارات العربية المتحدة، نوفمبر 2016،</w:t>
      </w:r>
      <w:r w:rsidRPr="0039425F">
        <w:rPr>
          <w:rFonts w:ascii="Simplified Arabic" w:hAnsi="Simplified Arabic" w:cs="Simplified Arabic"/>
          <w:sz w:val="24"/>
          <w:szCs w:val="24"/>
          <w:rtl/>
        </w:rPr>
        <w:t xml:space="preserve"> ص34.</w:t>
      </w:r>
    </w:p>
  </w:footnote>
  <w:footnote w:id="11">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Fonts w:ascii="Simplified Arabic" w:hAnsi="Simplified Arabic" w:cs="Simplified Arabic"/>
          <w:sz w:val="24"/>
          <w:szCs w:val="24"/>
          <w:rtl/>
        </w:rPr>
        <w:t xml:space="preserve"> </w:t>
      </w: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طبقا ل</w:t>
      </w:r>
      <w:r w:rsidRPr="0039425F">
        <w:rPr>
          <w:rFonts w:ascii="Simplified Arabic" w:hAnsi="Simplified Arabic" w:cs="Simplified Arabic"/>
          <w:sz w:val="24"/>
          <w:szCs w:val="24"/>
          <w:rtl/>
          <w:lang w:bidi="ar-DZ"/>
        </w:rPr>
        <w:t xml:space="preserve">اتفاقية شيكاغو1944المتعلقة بالطيران المدني الدولي المصادق عليها من طرف الجزائر في 07/05/1963 </w:t>
      </w:r>
      <w:r w:rsidRPr="0039425F">
        <w:rPr>
          <w:rFonts w:ascii="Simplified Arabic" w:hAnsi="Simplified Arabic" w:cs="Simplified Arabic"/>
          <w:sz w:val="24"/>
          <w:szCs w:val="24"/>
          <w:rtl/>
        </w:rPr>
        <w:t>بمادتها 3/أ تطبق على الطائرات المدنية أي كل طائرة ما عدا طائرات الدولة ، أما الفقرة (ب) فقد أكدت على أن الطائرات المستعملة في الخدمات العسكرية، الجمارك أو الشرطة تعتبر هي كذلك طائرات الدولة.</w:t>
      </w:r>
    </w:p>
  </w:footnote>
  <w:footnote w:id="12">
    <w:p w:rsidR="002E46A6" w:rsidRPr="0039425F" w:rsidRDefault="002E46A6" w:rsidP="00740CB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محمد محمد نصر ، </w:t>
      </w:r>
      <w:r w:rsidRPr="0039425F">
        <w:rPr>
          <w:rFonts w:ascii="Simplified Arabic" w:hAnsi="Simplified Arabic" w:cs="Simplified Arabic"/>
          <w:b/>
          <w:bCs/>
          <w:sz w:val="24"/>
          <w:szCs w:val="24"/>
          <w:rtl/>
          <w:lang w:bidi="ar-DZ"/>
        </w:rPr>
        <w:t>الحماية الجنائية للنقل الجوي دراسة مقارنة</w:t>
      </w:r>
      <w:r w:rsidRPr="0039425F">
        <w:rPr>
          <w:rFonts w:ascii="Simplified Arabic" w:hAnsi="Simplified Arabic" w:cs="Simplified Arabic"/>
          <w:sz w:val="24"/>
          <w:szCs w:val="24"/>
          <w:rtl/>
          <w:lang w:bidi="ar-DZ"/>
        </w:rPr>
        <w:t xml:space="preserve">، مكتبة القانون و الإقتصاد  الرياض،  ط </w:t>
      </w:r>
      <w:r w:rsidRPr="0039425F">
        <w:rPr>
          <w:rFonts w:ascii="Simplified Arabic" w:hAnsi="Simplified Arabic" w:cs="Simplified Arabic"/>
          <w:sz w:val="24"/>
          <w:szCs w:val="24"/>
          <w:lang w:bidi="ar-DZ"/>
        </w:rPr>
        <w:t>1</w:t>
      </w:r>
      <w:r w:rsidRPr="0039425F">
        <w:rPr>
          <w:rFonts w:ascii="Simplified Arabic" w:hAnsi="Simplified Arabic" w:cs="Simplified Arabic"/>
          <w:sz w:val="24"/>
          <w:szCs w:val="24"/>
          <w:rtl/>
          <w:lang w:bidi="ar-DZ"/>
        </w:rPr>
        <w:t>، 2012 ، ص 27 .</w:t>
      </w:r>
    </w:p>
  </w:footnote>
  <w:footnote w:id="13">
    <w:p w:rsidR="002E46A6" w:rsidRPr="0039425F" w:rsidRDefault="002E46A6" w:rsidP="0039784A">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زبيدة ساكري، عجة جيلالي، </w:t>
      </w:r>
      <w:r w:rsidRPr="0039425F">
        <w:rPr>
          <w:rFonts w:ascii="Simplified Arabic" w:hAnsi="Simplified Arabic" w:cs="Simplified Arabic"/>
          <w:b/>
          <w:bCs/>
          <w:sz w:val="24"/>
          <w:szCs w:val="24"/>
          <w:rtl/>
        </w:rPr>
        <w:t>مكافحة جريمة خطف الطائرات في ضوء الإتفاقيات الدولية المتعلقة بالطيران المدني</w:t>
      </w:r>
      <w:r w:rsidRPr="0039425F">
        <w:rPr>
          <w:rFonts w:ascii="Simplified Arabic" w:hAnsi="Simplified Arabic" w:cs="Simplified Arabic"/>
          <w:sz w:val="24"/>
          <w:szCs w:val="24"/>
          <w:rtl/>
        </w:rPr>
        <w:t xml:space="preserve"> ، مجلة الباحث للدراسات الأكاديمية، مج 7، ع 1، جانفي 2020، ص 45 .</w:t>
      </w:r>
    </w:p>
  </w:footnote>
  <w:footnote w:id="14">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 الجريمة الوقتية هي التي تتطابق لحظة إتمام الجريمة من قبل الجاني مع لحظة اكتمال عناصرها المكونة لها " عبد العزيز شعبان خالد الحديثي، </w:t>
      </w:r>
      <w:r w:rsidRPr="0039425F">
        <w:rPr>
          <w:rFonts w:ascii="Simplified Arabic" w:hAnsi="Simplified Arabic" w:cs="Simplified Arabic"/>
          <w:b/>
          <w:bCs/>
          <w:sz w:val="24"/>
          <w:szCs w:val="24"/>
          <w:rtl/>
        </w:rPr>
        <w:t>أحكام جريمة اختطاف الطائرات في القانون الدولي</w:t>
      </w:r>
      <w:r w:rsidRPr="0039425F">
        <w:rPr>
          <w:rFonts w:ascii="Simplified Arabic" w:hAnsi="Simplified Arabic" w:cs="Simplified Arabic"/>
          <w:sz w:val="24"/>
          <w:szCs w:val="24"/>
          <w:rtl/>
        </w:rPr>
        <w:t>، مجلة العلوم القانونية و السياسية، جامعة ديالي، العدد الأول، ص 12.</w:t>
      </w:r>
    </w:p>
  </w:footnote>
  <w:footnote w:id="15">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للمزيد من المعلومات انظر، </w:t>
      </w:r>
      <w:r w:rsidRPr="0039425F">
        <w:rPr>
          <w:rFonts w:ascii="Simplified Arabic" w:hAnsi="Simplified Arabic" w:cs="Simplified Arabic"/>
          <w:sz w:val="24"/>
          <w:szCs w:val="24"/>
          <w:rtl/>
          <w:lang w:bidi="ar-DZ"/>
        </w:rPr>
        <w:t xml:space="preserve">عمر خوري، </w:t>
      </w:r>
      <w:r w:rsidRPr="0039425F">
        <w:rPr>
          <w:rFonts w:ascii="Simplified Arabic" w:hAnsi="Simplified Arabic" w:cs="Simplified Arabic"/>
          <w:b/>
          <w:bCs/>
          <w:sz w:val="24"/>
          <w:szCs w:val="24"/>
          <w:rtl/>
          <w:lang w:bidi="ar-DZ"/>
        </w:rPr>
        <w:t>شرح قانون العقوبات</w:t>
      </w:r>
      <w:r w:rsidRPr="0039425F">
        <w:rPr>
          <w:rFonts w:ascii="Simplified Arabic" w:hAnsi="Simplified Arabic" w:cs="Simplified Arabic"/>
          <w:sz w:val="24"/>
          <w:szCs w:val="24"/>
          <w:rtl/>
          <w:lang w:bidi="ar-DZ"/>
        </w:rPr>
        <w:t>، القسم العام، جامعة الجزائر 1، السنة الجامعية 2010/2011، ص 56 .</w:t>
      </w:r>
    </w:p>
  </w:footnote>
  <w:footnote w:id="16">
    <w:p w:rsidR="002E46A6" w:rsidRPr="0039425F" w:rsidRDefault="002E46A6" w:rsidP="00E52A7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انظر الموقع الإلكتروني:</w:t>
      </w:r>
      <w:r w:rsidRPr="0039425F">
        <w:rPr>
          <w:rFonts w:ascii="Simplified Arabic" w:hAnsi="Simplified Arabic" w:cs="Simplified Arabic"/>
          <w:sz w:val="24"/>
          <w:szCs w:val="24"/>
          <w:rtl/>
        </w:rPr>
        <w:t xml:space="preserve"> </w:t>
      </w:r>
      <w:hyperlink r:id="rId3" w:history="1">
        <w:r w:rsidRPr="0039425F">
          <w:rPr>
            <w:rStyle w:val="Lienhypertexte"/>
            <w:rFonts w:asciiTheme="majorBidi" w:hAnsiTheme="majorBidi" w:cstheme="majorBidi"/>
            <w:sz w:val="22"/>
            <w:szCs w:val="22"/>
          </w:rPr>
          <w:t>https://mahkamaty.com/blog/2018/07/21/10254</w:t>
        </w:r>
        <w:r w:rsidRPr="0039425F">
          <w:rPr>
            <w:rStyle w:val="Lienhypertexte"/>
            <w:rFonts w:asciiTheme="majorBidi" w:hAnsiTheme="majorBidi" w:cstheme="majorBidi"/>
            <w:sz w:val="22"/>
            <w:szCs w:val="22"/>
            <w:rtl/>
          </w:rPr>
          <w:t>/</w:t>
        </w:r>
      </w:hyperlink>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نادين عصام الدين محمد توفيق النجار، الجرائم الوقتية و الجرائم المستمرة، 21 يوليو 2018 .</w:t>
      </w:r>
    </w:p>
  </w:footnote>
  <w:footnote w:id="17">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عبد العزيز شعبان خالد الحديثي،</w:t>
      </w:r>
      <w:r w:rsidRPr="0039425F">
        <w:rPr>
          <w:rFonts w:ascii="Simplified Arabic" w:hAnsi="Simplified Arabic" w:cs="Simplified Arabic"/>
          <w:b/>
          <w:bCs/>
          <w:sz w:val="24"/>
          <w:szCs w:val="24"/>
          <w:rtl/>
        </w:rPr>
        <w:t xml:space="preserve"> </w:t>
      </w:r>
      <w:r w:rsidRPr="0039425F">
        <w:rPr>
          <w:rFonts w:ascii="Simplified Arabic" w:hAnsi="Simplified Arabic" w:cs="Simplified Arabic"/>
          <w:sz w:val="24"/>
          <w:szCs w:val="24"/>
          <w:rtl/>
        </w:rPr>
        <w:t>مرجع سابق ، ص 13 .</w:t>
      </w:r>
    </w:p>
  </w:footnote>
  <w:footnote w:id="18">
    <w:p w:rsidR="002E46A6" w:rsidRPr="0039425F" w:rsidRDefault="002E46A6" w:rsidP="00E90579">
      <w:pPr>
        <w:pStyle w:val="a2"/>
        <w:spacing w:after="0" w:line="240" w:lineRule="auto"/>
        <w:jc w:val="both"/>
        <w:rPr>
          <w:rFonts w:ascii="Simplified Arabic" w:hAnsi="Simplified Arabic" w:cs="Simplified Arabic"/>
          <w:sz w:val="24"/>
          <w:szCs w:val="24"/>
          <w:rtl/>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لقد اختلف الفقه الدولي في مفهوم الجريمة الدولية و لعل الأكثر شمولا هو ما أورده السير (سيبرو بوبوس) مقرر لجنة القانون الدولي و الذي ينص على:"أن الجريمة الدولية هي الأفعال التي ترتكبها الدولة او تسمح بارتكابها مخالفة بذلك القانون الدولي وتستبع المسؤولية الدولية عنها". للمزيد من المعلومات انظر الموقع:</w:t>
      </w:r>
    </w:p>
    <w:p w:rsidR="002E46A6" w:rsidRPr="0039425F" w:rsidRDefault="005045F3" w:rsidP="006B79B8">
      <w:pPr>
        <w:pStyle w:val="a2"/>
        <w:spacing w:after="0" w:line="240" w:lineRule="auto"/>
        <w:jc w:val="both"/>
        <w:rPr>
          <w:rFonts w:ascii="Simplified Arabic" w:hAnsi="Simplified Arabic" w:cs="Simplified Arabic"/>
          <w:sz w:val="24"/>
          <w:szCs w:val="24"/>
          <w:rtl/>
        </w:rPr>
      </w:pPr>
      <w:hyperlink r:id="rId4" w:history="1">
        <w:r w:rsidR="002E46A6" w:rsidRPr="0039425F">
          <w:rPr>
            <w:rStyle w:val="Lienhypertexte"/>
            <w:sz w:val="22"/>
            <w:szCs w:val="22"/>
          </w:rPr>
          <w:t>http://www.ahewar.org/debat/show.art.asp?aid=623424&amp;r=0</w:t>
        </w:r>
      </w:hyperlink>
      <w:r w:rsidR="002E46A6" w:rsidRPr="0039425F">
        <w:rPr>
          <w:rFonts w:ascii="Simplified Arabic" w:hAnsi="Simplified Arabic" w:cs="Simplified Arabic"/>
          <w:sz w:val="24"/>
          <w:szCs w:val="24"/>
        </w:rPr>
        <w:t xml:space="preserve"> </w:t>
      </w:r>
      <w:r w:rsidR="002E46A6" w:rsidRPr="0039425F">
        <w:rPr>
          <w:rFonts w:ascii="Simplified Arabic" w:hAnsi="Simplified Arabic" w:cs="Simplified Arabic"/>
          <w:sz w:val="24"/>
          <w:szCs w:val="24"/>
          <w:rtl/>
        </w:rPr>
        <w:t xml:space="preserve"> خالد الخالدي، مفهوم الجريمة الدولية في القانون الدولي، الحوار المتمدن ، 6103، 3 جانفي 2019 .</w:t>
      </w:r>
    </w:p>
  </w:footnote>
  <w:footnote w:id="19">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سفيان بن سماعين، </w:t>
      </w:r>
      <w:r w:rsidRPr="0039425F">
        <w:rPr>
          <w:rFonts w:ascii="Simplified Arabic" w:hAnsi="Simplified Arabic" w:cs="Simplified Arabic"/>
          <w:b/>
          <w:bCs/>
          <w:sz w:val="24"/>
          <w:szCs w:val="24"/>
          <w:rtl/>
          <w:lang w:bidi="ar-DZ"/>
        </w:rPr>
        <w:t>الجرائم المتعلقة بسلامة الطائرات و الملاحة الجوية</w:t>
      </w:r>
      <w:r w:rsidRPr="0039425F">
        <w:rPr>
          <w:rFonts w:ascii="Simplified Arabic" w:hAnsi="Simplified Arabic" w:cs="Simplified Arabic"/>
          <w:sz w:val="24"/>
          <w:szCs w:val="24"/>
          <w:rtl/>
          <w:lang w:bidi="ar-DZ"/>
        </w:rPr>
        <w:t>، مذكرة ماجستير في قانون النقل، كلية الحقوق، جامعة أبي بكر بلقايد، تلمسان، السنة الجامعية 2004/2005، ص 29 .</w:t>
      </w:r>
    </w:p>
  </w:footnote>
  <w:footnote w:id="20">
    <w:p w:rsidR="002E46A6" w:rsidRPr="0039425F" w:rsidRDefault="002E46A6" w:rsidP="00E90579">
      <w:pPr>
        <w:pStyle w:val="Notedebasdepage"/>
        <w:bidi/>
        <w:jc w:val="both"/>
        <w:rPr>
          <w:rFonts w:ascii="Simplified Arabic" w:hAnsi="Simplified Arabic" w:cs="Simplified Arabic"/>
          <w:sz w:val="24"/>
          <w:szCs w:val="24"/>
          <w:rtl/>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تنص المادة 5 من نظام روما الأساسي للمحكمة الجنائية الدولية تحت الباب الثاني بعنوان الإختصاص و المقبولية و القانون الواجب التطبيق أن للمحكمة إختصاص النظر في الجرائم التالية :"جريمة الإبادة الجماعية، الجرائم ضد الإنسانية، جرائم الحرب، جريمة العدوان"، و قد اعتمد هذا النظام من قبل مؤتمر الأمم المتحدة الدبلوماسي للمفوضين المعني بإنشاء محكمة جنائية دولية بتاريخ 17 يوليو 1998 ، تاريخ بدء النفاذ 1 يونيو 2001 وفقا للمادة 126 .</w:t>
      </w:r>
    </w:p>
  </w:footnote>
  <w:footnote w:id="21">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محمد الصالح روان، </w:t>
      </w:r>
      <w:r w:rsidRPr="0039425F">
        <w:rPr>
          <w:rFonts w:ascii="Simplified Arabic" w:hAnsi="Simplified Arabic" w:cs="Simplified Arabic"/>
          <w:b/>
          <w:bCs/>
          <w:sz w:val="24"/>
          <w:szCs w:val="24"/>
          <w:rtl/>
          <w:lang w:bidi="ar-DZ"/>
        </w:rPr>
        <w:t>الجريمة الدولية في القانون الدولي الجنائي</w:t>
      </w:r>
      <w:r w:rsidRPr="0039425F">
        <w:rPr>
          <w:rFonts w:ascii="Simplified Arabic" w:hAnsi="Simplified Arabic" w:cs="Simplified Arabic"/>
          <w:sz w:val="24"/>
          <w:szCs w:val="24"/>
          <w:rtl/>
          <w:lang w:bidi="ar-DZ"/>
        </w:rPr>
        <w:t>، أطروحة الدكتوراه في العلوم ، كلية الحقوق، جامعة منتوري، قسنطينة،  السنة الجامعية 2008/2009 ، ص 71 .</w:t>
      </w:r>
    </w:p>
  </w:footnote>
  <w:footnote w:id="22">
    <w:p w:rsidR="002E46A6" w:rsidRPr="0039425F" w:rsidRDefault="002E46A6" w:rsidP="00E90579">
      <w:pPr>
        <w:pStyle w:val="Notedebasdepage"/>
        <w:bidi/>
        <w:jc w:val="both"/>
        <w:rPr>
          <w:rFonts w:ascii="Simplified Arabic" w:hAnsi="Simplified Arabic" w:cs="Simplified Arabic"/>
          <w:sz w:val="24"/>
          <w:szCs w:val="24"/>
          <w:rtl/>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-حددت المادة الأولى من الاتفاقية عددا من الجرائم التي تعد جرائم إرهابية بموجبها و من بينها، الجرائم </w:t>
      </w:r>
      <w:r w:rsidRPr="0039425F">
        <w:rPr>
          <w:rFonts w:ascii="Simplified Arabic" w:eastAsia="Times New Roman" w:hAnsi="Simplified Arabic" w:cs="Simplified Arabic"/>
          <w:sz w:val="24"/>
          <w:szCs w:val="24"/>
          <w:rtl/>
          <w:lang w:eastAsia="fr-FR"/>
        </w:rPr>
        <w:t>التي وردت  في إتفاقية  قمع  الإستيلاء غير المشروع على الطائرات الموقعة في لاهاي</w:t>
      </w:r>
      <w:r w:rsidRPr="0039425F">
        <w:rPr>
          <w:rFonts w:ascii="Simplified Arabic" w:hAnsi="Simplified Arabic" w:cs="Simplified Arabic"/>
          <w:sz w:val="24"/>
          <w:szCs w:val="24"/>
          <w:rtl/>
        </w:rPr>
        <w:t xml:space="preserve"> عام 1970، الجرائم  </w:t>
      </w:r>
      <w:r w:rsidRPr="0039425F">
        <w:rPr>
          <w:rFonts w:ascii="Simplified Arabic" w:eastAsia="Times New Roman" w:hAnsi="Simplified Arabic" w:cs="Simplified Arabic"/>
          <w:sz w:val="24"/>
          <w:szCs w:val="24"/>
          <w:rtl/>
          <w:lang w:eastAsia="fr-FR"/>
        </w:rPr>
        <w:t>التي وردت في إتفاقية  قمع  جرائم  الإعتداء على سلامة الطيران المدني  الموقعة  في مونتريال</w:t>
      </w:r>
      <w:r w:rsidRPr="0039425F">
        <w:rPr>
          <w:rFonts w:ascii="Simplified Arabic" w:hAnsi="Simplified Arabic" w:cs="Simplified Arabic"/>
          <w:sz w:val="24"/>
          <w:szCs w:val="24"/>
          <w:rtl/>
        </w:rPr>
        <w:t xml:space="preserve"> عام 1970.</w:t>
      </w:r>
    </w:p>
  </w:footnote>
  <w:footnote w:id="23">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عبد العزيز شعبان خالد الحديثي، مرجع سابق، ص 11 .</w:t>
      </w:r>
    </w:p>
  </w:footnote>
  <w:footnote w:id="24">
    <w:p w:rsidR="002E46A6" w:rsidRPr="0039425F" w:rsidRDefault="002E46A6" w:rsidP="00E90579">
      <w:pPr>
        <w:pStyle w:val="a2"/>
        <w:spacing w:after="0" w:line="240" w:lineRule="auto"/>
        <w:jc w:val="both"/>
        <w:rPr>
          <w:rFonts w:ascii="Simplified Arabic" w:hAnsi="Simplified Arabic" w:cs="Simplified Arabic"/>
          <w:sz w:val="24"/>
          <w:szCs w:val="24"/>
          <w:rtl/>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و أكدت اتفاقية طوكيو 1963 على هذه القواعد العامة في مادتها الثالثة.</w:t>
      </w:r>
    </w:p>
  </w:footnote>
  <w:footnote w:id="25">
    <w:p w:rsidR="002E46A6" w:rsidRPr="0039425F" w:rsidRDefault="002E46A6" w:rsidP="0079538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-أشرف توفيق شمس الدين، </w:t>
      </w:r>
      <w:r w:rsidRPr="0039425F">
        <w:rPr>
          <w:rFonts w:ascii="Simplified Arabic" w:hAnsi="Simplified Arabic" w:cs="Simplified Arabic"/>
          <w:b/>
          <w:bCs/>
          <w:sz w:val="24"/>
          <w:szCs w:val="24"/>
          <w:rtl/>
          <w:lang w:bidi="ar-DZ"/>
        </w:rPr>
        <w:t>جريمة خطف الطائرات (في الاتفاقيات الدولية و التشريعات الوطنية)</w:t>
      </w:r>
      <w:r w:rsidRPr="0039425F">
        <w:rPr>
          <w:rFonts w:ascii="Simplified Arabic" w:hAnsi="Simplified Arabic" w:cs="Simplified Arabic"/>
          <w:sz w:val="24"/>
          <w:szCs w:val="24"/>
          <w:rtl/>
          <w:lang w:bidi="ar-DZ"/>
        </w:rPr>
        <w:t>، مؤتمر الطيران المدني في ظل التشريعات الوطنية و الاتفاقيات الدولية المنعقد بكلية القانون، جامعة الإمارات العربية المتحدة، دبي، في الفترة من 23 إلى 25  سنة 2012 ، أعمال المؤتمر ، مج 4 ، 2015 ،  ص 709 .</w:t>
      </w:r>
    </w:p>
  </w:footnote>
  <w:footnote w:id="26">
    <w:p w:rsidR="002E46A6" w:rsidRPr="0039425F" w:rsidRDefault="002E46A6" w:rsidP="007714D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w:t>
      </w:r>
      <w:r w:rsidRPr="0039425F">
        <w:rPr>
          <w:rFonts w:ascii="Simplified Arabic" w:hAnsi="Simplified Arabic" w:cs="Simplified Arabic"/>
          <w:sz w:val="24"/>
          <w:szCs w:val="24"/>
          <w:rtl/>
        </w:rPr>
        <w:t xml:space="preserve">إذ تقدمت 12 دولة بطلب إدراجها بصفة عاجلة ضمن جدول أعمال الجمعية العامة للأمم المتحدة في دورتها 24 عام 1969 تحت عنوان(القرصنة من الجو </w:t>
      </w:r>
      <w:r w:rsidRPr="0039425F">
        <w:rPr>
          <w:rFonts w:asciiTheme="majorBidi" w:hAnsiTheme="majorBidi" w:cstheme="majorBidi"/>
          <w:sz w:val="22"/>
          <w:szCs w:val="22"/>
        </w:rPr>
        <w:t>Piracy in the air</w:t>
      </w:r>
      <w:r w:rsidRPr="0039425F">
        <w:rPr>
          <w:rFonts w:asciiTheme="majorBidi" w:hAnsiTheme="majorBidi" w:cstheme="majorBidi"/>
          <w:sz w:val="22"/>
          <w:szCs w:val="22"/>
          <w:rtl/>
        </w:rPr>
        <w:t xml:space="preserve"> </w:t>
      </w:r>
      <w:r w:rsidRPr="0039425F">
        <w:rPr>
          <w:rFonts w:ascii="Simplified Arabic" w:hAnsi="Simplified Arabic" w:cs="Simplified Arabic"/>
          <w:sz w:val="24"/>
          <w:szCs w:val="24"/>
          <w:rtl/>
        </w:rPr>
        <w:t xml:space="preserve">)، كما أن بعض التشريعات المقارنة  قد نصت عليها صراحة ، أنظر: عبد </w:t>
      </w:r>
      <w:r w:rsidRPr="0039425F">
        <w:rPr>
          <w:rFonts w:ascii="Simplified Arabic" w:hAnsi="Simplified Arabic" w:cs="Simplified Arabic"/>
          <w:sz w:val="24"/>
          <w:szCs w:val="24"/>
          <w:rtl/>
          <w:lang w:bidi="ar-DZ"/>
        </w:rPr>
        <w:t xml:space="preserve">الله بن حميد عوده العامري، </w:t>
      </w:r>
      <w:r w:rsidRPr="0039425F">
        <w:rPr>
          <w:rFonts w:ascii="Simplified Arabic" w:hAnsi="Simplified Arabic" w:cs="Simplified Arabic"/>
          <w:b/>
          <w:bCs/>
          <w:sz w:val="24"/>
          <w:szCs w:val="24"/>
          <w:rtl/>
          <w:lang w:bidi="ar-DZ"/>
        </w:rPr>
        <w:t>القرصنة البحرية و الجوية و موقف السياسة الجنائية منها بين الشريعة و النظام</w:t>
      </w:r>
      <w:r w:rsidRPr="0039425F">
        <w:rPr>
          <w:rFonts w:ascii="Simplified Arabic" w:hAnsi="Simplified Arabic" w:cs="Simplified Arabic"/>
          <w:sz w:val="24"/>
          <w:szCs w:val="24"/>
          <w:rtl/>
          <w:lang w:bidi="ar-DZ"/>
        </w:rPr>
        <w:t>، رسالة ماجستير، كلية الشريعة، الجامعة الإسلامية بالمدينة المنورة، 2013 ، ص 6  .</w:t>
      </w:r>
    </w:p>
  </w:footnote>
  <w:footnote w:id="27">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-رمزي حوحو،</w:t>
      </w:r>
      <w:r w:rsidRPr="0039425F">
        <w:rPr>
          <w:rFonts w:ascii="Simplified Arabic" w:hAnsi="Simplified Arabic" w:cs="Simplified Arabic"/>
          <w:b/>
          <w:bCs/>
          <w:sz w:val="24"/>
          <w:szCs w:val="24"/>
          <w:rtl/>
          <w:lang w:bidi="ar-DZ"/>
        </w:rPr>
        <w:t>الإرهاب السياسي و القانون الجنائي</w:t>
      </w:r>
      <w:r w:rsidRPr="0039425F">
        <w:rPr>
          <w:rFonts w:ascii="Simplified Arabic" w:hAnsi="Simplified Arabic" w:cs="Simplified Arabic"/>
          <w:sz w:val="24"/>
          <w:szCs w:val="24"/>
          <w:rtl/>
          <w:lang w:bidi="ar-DZ"/>
        </w:rPr>
        <w:t>، مذكرة ماجستير،جامعة محمد خيضر،بسكرة،2003 ، ص 123.</w:t>
      </w:r>
    </w:p>
  </w:footnote>
  <w:footnote w:id="28">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سفيان بن سماعين، مرجع سابق،  ص 25 .</w:t>
      </w:r>
    </w:p>
  </w:footnote>
  <w:footnote w:id="29">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جاء في تعليق لجنة القانون الدولي </w:t>
      </w:r>
      <w:r w:rsidRPr="0039425F">
        <w:rPr>
          <w:rFonts w:asciiTheme="majorBidi" w:hAnsiTheme="majorBidi" w:cstheme="majorBidi"/>
          <w:sz w:val="22"/>
          <w:szCs w:val="22"/>
        </w:rPr>
        <w:t>International Law commission</w:t>
      </w:r>
      <w:r w:rsidRPr="0039425F">
        <w:rPr>
          <w:rFonts w:ascii="Simplified Arabic" w:hAnsi="Simplified Arabic" w:cs="Simplified Arabic"/>
          <w:sz w:val="24"/>
          <w:szCs w:val="24"/>
          <w:rtl/>
        </w:rPr>
        <w:t xml:space="preserve"> على أنها لم تشترط أن تكون النية في السرقة دافعا للقرصنة. انظر </w:t>
      </w:r>
      <w:r w:rsidRPr="0039425F">
        <w:rPr>
          <w:rFonts w:ascii="Simplified Arabic" w:hAnsi="Simplified Arabic" w:cs="Simplified Arabic"/>
          <w:sz w:val="24"/>
          <w:szCs w:val="24"/>
          <w:rtl/>
          <w:lang w:bidi="ar-DZ"/>
        </w:rPr>
        <w:t xml:space="preserve">حيدر حسين الكريطي، </w:t>
      </w:r>
      <w:r w:rsidRPr="0039425F">
        <w:rPr>
          <w:rFonts w:ascii="Simplified Arabic" w:hAnsi="Simplified Arabic" w:cs="Simplified Arabic"/>
          <w:b/>
          <w:bCs/>
          <w:sz w:val="24"/>
          <w:szCs w:val="24"/>
          <w:rtl/>
          <w:lang w:bidi="ar-DZ"/>
        </w:rPr>
        <w:t>الاختصاص الجنائي في الجرائم المرتكبة على متن الطائرات</w:t>
      </w:r>
      <w:r w:rsidRPr="0039425F">
        <w:rPr>
          <w:rFonts w:ascii="Simplified Arabic" w:hAnsi="Simplified Arabic" w:cs="Simplified Arabic"/>
          <w:sz w:val="24"/>
          <w:szCs w:val="24"/>
          <w:rtl/>
          <w:lang w:bidi="ar-DZ"/>
        </w:rPr>
        <w:t>، مذكرة ماجستير في القانون العام، جامعة بابل، 2008، ص 76.</w:t>
      </w:r>
    </w:p>
  </w:footnote>
  <w:footnote w:id="30">
    <w:p w:rsidR="002E46A6" w:rsidRPr="0039425F" w:rsidRDefault="002E46A6" w:rsidP="00E90579">
      <w:pPr>
        <w:pStyle w:val="Notedebasdepage"/>
        <w:bidi/>
        <w:jc w:val="both"/>
        <w:rPr>
          <w:rFonts w:ascii="Simplified Arabic" w:hAnsi="Simplified Arabic" w:cs="Simplified Arabic"/>
          <w:sz w:val="24"/>
          <w:szCs w:val="24"/>
          <w:rtl/>
          <w:lang w:val="en-US"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عبد الله بن حميد عوده العامري</w:t>
      </w:r>
      <w:r w:rsidRPr="0039425F">
        <w:rPr>
          <w:rFonts w:ascii="Simplified Arabic" w:hAnsi="Simplified Arabic" w:cs="Simplified Arabic"/>
          <w:sz w:val="24"/>
          <w:szCs w:val="24"/>
          <w:rtl/>
          <w:lang w:val="en-US" w:bidi="ar-DZ"/>
        </w:rPr>
        <w:t>، مرجع سابق ، ص9 .</w:t>
      </w:r>
    </w:p>
  </w:footnote>
  <w:footnote w:id="31">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رمزي حوحو، مرجع سابق، ص 124 .</w:t>
      </w:r>
    </w:p>
  </w:footnote>
  <w:footnote w:id="32">
    <w:p w:rsidR="002E46A6" w:rsidRPr="0039425F" w:rsidRDefault="002E46A6" w:rsidP="00C81318">
      <w:pPr>
        <w:pStyle w:val="Notedebasdepage"/>
        <w:jc w:val="both"/>
        <w:rPr>
          <w:rFonts w:asciiTheme="majorBidi" w:hAnsiTheme="majorBidi" w:cstheme="majorBidi"/>
          <w:sz w:val="22"/>
          <w:szCs w:val="22"/>
          <w:lang w:bidi="ar-DZ"/>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lang w:bidi="ar-DZ"/>
        </w:rPr>
        <w:t xml:space="preserve"> </w:t>
      </w:r>
      <w:r w:rsidRPr="0039425F">
        <w:rPr>
          <w:rFonts w:asciiTheme="majorBidi" w:hAnsiTheme="majorBidi" w:cstheme="majorBidi"/>
          <w:sz w:val="22"/>
          <w:szCs w:val="22"/>
          <w:rtl/>
          <w:lang w:bidi="ar-DZ"/>
        </w:rPr>
        <w:t>-</w:t>
      </w:r>
      <w:r w:rsidRPr="0039425F">
        <w:rPr>
          <w:rFonts w:asciiTheme="majorBidi" w:hAnsiTheme="majorBidi" w:cstheme="majorBidi"/>
          <w:sz w:val="22"/>
          <w:szCs w:val="22"/>
          <w:lang w:bidi="ar-DZ"/>
        </w:rPr>
        <w:t xml:space="preserve"> Michel Dupont-Elleray , Géopolitique du terrorisme aérien : De l’évolution de la menace à la diversité de la riposte , Revue Stratégique ,Edition Institut de Stratégie Comparée , N° 85 mai 2005 , p 110  .</w:t>
      </w:r>
    </w:p>
  </w:footnote>
  <w:footnote w:id="33">
    <w:p w:rsidR="002E46A6" w:rsidRPr="0039425F" w:rsidRDefault="002E46A6" w:rsidP="0079538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الأخضر دهيمي</w:t>
      </w:r>
      <w:r w:rsidRPr="0039425F">
        <w:rPr>
          <w:rFonts w:ascii="Simplified Arabic" w:hAnsi="Simplified Arabic" w:cs="Simplified Arabic"/>
          <w:sz w:val="24"/>
          <w:szCs w:val="24"/>
          <w:rtl/>
        </w:rPr>
        <w:t xml:space="preserve">، </w:t>
      </w:r>
      <w:r w:rsidRPr="0039425F">
        <w:rPr>
          <w:rFonts w:ascii="Simplified Arabic" w:hAnsi="Simplified Arabic" w:cs="Simplified Arabic"/>
          <w:b/>
          <w:bCs/>
          <w:sz w:val="24"/>
          <w:szCs w:val="24"/>
          <w:rtl/>
        </w:rPr>
        <w:t>الإرهاب الدولي و إختطاف الطائرات</w:t>
      </w:r>
      <w:r w:rsidRPr="0039425F">
        <w:rPr>
          <w:rFonts w:ascii="Simplified Arabic" w:hAnsi="Simplified Arabic" w:cs="Simplified Arabic"/>
          <w:sz w:val="24"/>
          <w:szCs w:val="24"/>
          <w:rtl/>
        </w:rPr>
        <w:t xml:space="preserve">، مذكرة ماجستير في القانون الجنائي الدولي، كلية الحقوق، جامعة دحلب ، البليدة، جانفي 2005 </w:t>
      </w:r>
      <w:r w:rsidRPr="0039425F">
        <w:rPr>
          <w:rFonts w:ascii="Simplified Arabic" w:hAnsi="Simplified Arabic" w:cs="Simplified Arabic"/>
          <w:sz w:val="24"/>
          <w:szCs w:val="24"/>
          <w:rtl/>
          <w:lang w:bidi="ar-DZ"/>
        </w:rPr>
        <w:t>، ص 129 .</w:t>
      </w:r>
    </w:p>
  </w:footnote>
  <w:footnote w:id="34">
    <w:p w:rsidR="002E46A6" w:rsidRPr="0039425F" w:rsidRDefault="002E46A6" w:rsidP="00151F36">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صالح إبراهيم الكناني، </w:t>
      </w:r>
      <w:r w:rsidRPr="0039425F">
        <w:rPr>
          <w:rFonts w:ascii="Simplified Arabic" w:hAnsi="Simplified Arabic" w:cs="Simplified Arabic"/>
          <w:b/>
          <w:bCs/>
          <w:sz w:val="24"/>
          <w:szCs w:val="24"/>
          <w:rtl/>
          <w:lang w:bidi="ar-DZ"/>
        </w:rPr>
        <w:t>فاعلية الدور التنفيذي للقيادات الأمنية المعنية بالتفتيش في المطارات</w:t>
      </w:r>
      <w:r w:rsidRPr="0039425F">
        <w:rPr>
          <w:rFonts w:ascii="Simplified Arabic" w:hAnsi="Simplified Arabic" w:cs="Simplified Arabic"/>
          <w:sz w:val="24"/>
          <w:szCs w:val="24"/>
          <w:rtl/>
          <w:lang w:bidi="ar-DZ"/>
        </w:rPr>
        <w:t>، دراسة مسحية على مطار الملك العزيز الدولي جدة، مذكرة ماجستير  في القيادة الأمنية، قسم العلوم الشرطية، جامعة نايف العربية للعلوم الأمنية، 2005 ، ص52 و 57 .</w:t>
      </w:r>
    </w:p>
  </w:footnote>
  <w:footnote w:id="35">
    <w:p w:rsidR="002E46A6" w:rsidRPr="0039425F" w:rsidRDefault="002E46A6" w:rsidP="00E90579">
      <w:pPr>
        <w:pStyle w:val="Notedebasdepage"/>
        <w:jc w:val="both"/>
        <w:rPr>
          <w:rFonts w:asciiTheme="majorBidi" w:hAnsiTheme="majorBidi" w:cstheme="majorBidi"/>
          <w:sz w:val="22"/>
          <w:szCs w:val="22"/>
          <w:lang w:bidi="ar-DZ"/>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rtl/>
          <w:lang w:bidi="ar-DZ"/>
        </w:rPr>
        <w:t>-</w:t>
      </w:r>
      <w:r w:rsidRPr="0039425F">
        <w:rPr>
          <w:rFonts w:asciiTheme="majorBidi" w:hAnsiTheme="majorBidi" w:cstheme="majorBidi"/>
          <w:sz w:val="22"/>
          <w:szCs w:val="22"/>
          <w:lang w:bidi="ar-DZ"/>
        </w:rPr>
        <w:t>Michel Dupont-Elleray ,Op .cit  p 111</w:t>
      </w:r>
    </w:p>
  </w:footnote>
  <w:footnote w:id="36">
    <w:p w:rsidR="002E46A6" w:rsidRPr="0039425F" w:rsidRDefault="002E46A6" w:rsidP="005650F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حكيم غريب، </w:t>
      </w:r>
      <w:r w:rsidRPr="0039425F">
        <w:rPr>
          <w:rFonts w:ascii="Simplified Arabic" w:hAnsi="Simplified Arabic" w:cs="Simplified Arabic"/>
          <w:b/>
          <w:bCs/>
          <w:sz w:val="24"/>
          <w:szCs w:val="24"/>
          <w:rtl/>
          <w:lang w:bidi="ar-DZ"/>
        </w:rPr>
        <w:t>الإرهاب الجوي قراءة أمنية</w:t>
      </w:r>
      <w:r w:rsidRPr="0039425F">
        <w:rPr>
          <w:rFonts w:ascii="Simplified Arabic" w:hAnsi="Simplified Arabic" w:cs="Simplified Arabic"/>
          <w:sz w:val="24"/>
          <w:szCs w:val="24"/>
          <w:rtl/>
          <w:lang w:bidi="ar-DZ"/>
        </w:rPr>
        <w:t>، المجلة الجزائرية للدراسات السياسية، ع 2، ديسمبر 2014 ، ص 31.</w:t>
      </w:r>
    </w:p>
  </w:footnote>
  <w:footnote w:id="37">
    <w:p w:rsidR="002E46A6" w:rsidRPr="0039425F" w:rsidRDefault="002E46A6" w:rsidP="00E90579">
      <w:pPr>
        <w:pStyle w:val="Notedebasdepage"/>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w:t>
      </w:r>
      <w:r w:rsidRPr="0039425F">
        <w:rPr>
          <w:rFonts w:ascii="Simplified Arabic" w:hAnsi="Simplified Arabic" w:cs="Simplified Arabic"/>
          <w:sz w:val="24"/>
          <w:szCs w:val="24"/>
          <w:lang w:bidi="ar-DZ"/>
        </w:rPr>
        <w:t>Michel Dupont-Elleray ,Op .cit  p 11</w:t>
      </w:r>
      <w:r w:rsidRPr="0039425F">
        <w:rPr>
          <w:rFonts w:ascii="Simplified Arabic" w:hAnsi="Simplified Arabic" w:cs="Simplified Arabic"/>
          <w:sz w:val="24"/>
          <w:szCs w:val="24"/>
          <w:rtl/>
          <w:lang w:bidi="ar-DZ"/>
        </w:rPr>
        <w:t>3</w:t>
      </w:r>
    </w:p>
  </w:footnote>
  <w:footnote w:id="38">
    <w:p w:rsidR="002E46A6" w:rsidRPr="0039425F" w:rsidRDefault="002E46A6" w:rsidP="00E90579">
      <w:pPr>
        <w:pStyle w:val="Notedebasdepage"/>
        <w:bidi/>
        <w:jc w:val="both"/>
        <w:rPr>
          <w:rFonts w:ascii="Simplified Arabic" w:hAnsi="Simplified Arabic" w:cs="Simplified Arabic"/>
          <w:sz w:val="24"/>
          <w:szCs w:val="24"/>
          <w:rtl/>
          <w:lang w:val="en-US"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-محمد أحمد جراح، </w:t>
      </w:r>
      <w:r w:rsidRPr="0039425F">
        <w:rPr>
          <w:rFonts w:ascii="Simplified Arabic" w:hAnsi="Simplified Arabic" w:cs="Simplified Arabic"/>
          <w:b/>
          <w:bCs/>
          <w:sz w:val="24"/>
          <w:szCs w:val="24"/>
          <w:rtl/>
          <w:lang w:bidi="ar-DZ"/>
        </w:rPr>
        <w:t>جريمة القرصنة الجوية و آثارها على عقد النقل الجوي دراسة فقهية مقارنة بالقانون الدولي</w:t>
      </w:r>
      <w:r w:rsidRPr="0039425F">
        <w:rPr>
          <w:rFonts w:ascii="Simplified Arabic" w:hAnsi="Simplified Arabic" w:cs="Simplified Arabic"/>
          <w:sz w:val="24"/>
          <w:szCs w:val="24"/>
          <w:rtl/>
          <w:lang w:bidi="ar-DZ"/>
        </w:rPr>
        <w:t>، بحث مقدم لنيل درجة الماجستير في الفقه المقارن، كلية الشريعة و القانون، جامعة أم درمان الإسلامية، 2010/2011،</w:t>
      </w:r>
      <w:r w:rsidRPr="0039425F">
        <w:rPr>
          <w:rFonts w:ascii="Simplified Arabic" w:hAnsi="Simplified Arabic" w:cs="Simplified Arabic"/>
          <w:sz w:val="24"/>
          <w:szCs w:val="24"/>
          <w:rtl/>
          <w:lang w:val="en-US" w:bidi="ar-DZ"/>
        </w:rPr>
        <w:t xml:space="preserve"> ص 13.</w:t>
      </w:r>
    </w:p>
  </w:footnote>
  <w:footnote w:id="39">
    <w:p w:rsidR="002E46A6" w:rsidRPr="0039425F" w:rsidRDefault="002E46A6" w:rsidP="00E90579">
      <w:pPr>
        <w:pStyle w:val="Notedebasdepage"/>
        <w:jc w:val="both"/>
        <w:rPr>
          <w:rFonts w:asciiTheme="majorBidi" w:hAnsiTheme="majorBidi" w:cstheme="majorBidi"/>
          <w:sz w:val="22"/>
          <w:szCs w:val="22"/>
          <w:rtl/>
          <w:lang w:bidi="ar-DZ"/>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rtl/>
          <w:lang w:bidi="ar-DZ"/>
        </w:rPr>
        <w:t xml:space="preserve"> -</w:t>
      </w:r>
      <w:r w:rsidRPr="0039425F">
        <w:rPr>
          <w:rFonts w:asciiTheme="majorBidi" w:hAnsiTheme="majorBidi" w:cstheme="majorBidi"/>
          <w:sz w:val="22"/>
          <w:szCs w:val="22"/>
          <w:lang w:bidi="ar-DZ"/>
        </w:rPr>
        <w:t>Pour plus d’informations voire le site web :</w:t>
      </w:r>
    </w:p>
    <w:p w:rsidR="002E46A6" w:rsidRPr="0039425F" w:rsidRDefault="005045F3" w:rsidP="00CD0379">
      <w:pPr>
        <w:pStyle w:val="Notedebasdepage"/>
        <w:jc w:val="both"/>
        <w:rPr>
          <w:rFonts w:asciiTheme="majorBidi" w:hAnsiTheme="majorBidi" w:cstheme="majorBidi"/>
          <w:sz w:val="22"/>
          <w:szCs w:val="22"/>
          <w:rtl/>
          <w:lang w:bidi="ar-DZ"/>
        </w:rPr>
      </w:pPr>
      <w:hyperlink r:id="rId5" w:history="1">
        <w:r w:rsidR="002E46A6" w:rsidRPr="0039425F">
          <w:rPr>
            <w:rStyle w:val="Lienhypertexte"/>
            <w:rFonts w:asciiTheme="majorBidi" w:hAnsiTheme="majorBidi" w:cstheme="majorBidi"/>
            <w:sz w:val="22"/>
            <w:szCs w:val="22"/>
            <w:lang w:bidi="ar-DZ"/>
          </w:rPr>
          <w:t>https://www.futura-sciences.com/tech/actualites/technologie-ils-piratent-avion-ligne-distance-45952</w:t>
        </w:r>
        <w:r w:rsidR="002E46A6" w:rsidRPr="0039425F">
          <w:rPr>
            <w:rStyle w:val="Lienhypertexte"/>
            <w:rFonts w:asciiTheme="majorBidi" w:hAnsiTheme="majorBidi" w:cstheme="majorBidi"/>
            <w:sz w:val="22"/>
            <w:szCs w:val="22"/>
            <w:rtl/>
            <w:lang w:bidi="ar-DZ"/>
          </w:rPr>
          <w:t xml:space="preserve"> </w:t>
        </w:r>
      </w:hyperlink>
      <w:r w:rsidR="002E46A6" w:rsidRPr="0039425F">
        <w:rPr>
          <w:rFonts w:asciiTheme="majorBidi" w:hAnsiTheme="majorBidi" w:cstheme="majorBidi"/>
          <w:sz w:val="22"/>
          <w:szCs w:val="22"/>
          <w:lang w:bidi="ar-DZ"/>
        </w:rPr>
        <w:t xml:space="preserve"> ,Mark Zaffagni , Il piratent un avion de ligne a distance , 17 novembre 2017.</w:t>
      </w:r>
    </w:p>
  </w:footnote>
  <w:footnote w:id="40">
    <w:p w:rsidR="002E46A6" w:rsidRPr="0039425F" w:rsidRDefault="002E46A6" w:rsidP="00E90579">
      <w:pPr>
        <w:bidi/>
        <w:spacing w:after="0" w:line="240" w:lineRule="auto"/>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يوسف كوران، </w:t>
      </w:r>
      <w:r w:rsidRPr="0039425F">
        <w:rPr>
          <w:rFonts w:ascii="Simplified Arabic" w:hAnsi="Simplified Arabic" w:cs="Simplified Arabic"/>
          <w:b/>
          <w:bCs/>
          <w:sz w:val="24"/>
          <w:szCs w:val="24"/>
          <w:rtl/>
        </w:rPr>
        <w:t>جريمة الإرهاب و المسؤولية المترتبة عنها في القانون الجنائي الداخلي و الدولي</w:t>
      </w:r>
      <w:r w:rsidRPr="0039425F">
        <w:rPr>
          <w:rFonts w:ascii="Simplified Arabic" w:hAnsi="Simplified Arabic" w:cs="Simplified Arabic"/>
          <w:sz w:val="24"/>
          <w:szCs w:val="24"/>
          <w:rtl/>
        </w:rPr>
        <w:t>، منشورات مركز كردستان للدراسات  الإستراتيجية، السليمانية، 2005، ص56.</w:t>
      </w:r>
    </w:p>
  </w:footnote>
  <w:footnote w:id="41">
    <w:p w:rsidR="002E46A6" w:rsidRPr="0039425F" w:rsidRDefault="002E46A6" w:rsidP="0092359A">
      <w:pPr>
        <w:bidi/>
        <w:spacing w:after="0" w:line="240" w:lineRule="auto"/>
        <w:jc w:val="both"/>
        <w:rPr>
          <w:rFonts w:ascii="Simplified Arabic" w:hAnsi="Simplified Arabic" w:cs="Simplified Arabic"/>
          <w:sz w:val="24"/>
          <w:szCs w:val="24"/>
          <w:rtl/>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المرسوم الرئاسي رقم 95-214 المؤرخ في 11 ربيع الأول عام 1416 الموافق لـ 8 أوت 1995، يتضمن مصادقة الجزائر مع التحفظ على ثلاث اتفاقيات و برتوكول يتعلق بالطيران المدني الدولي، ج ر، العدد 44، لسنة 1995.</w:t>
      </w:r>
    </w:p>
  </w:footnote>
  <w:footnote w:id="42">
    <w:p w:rsidR="002E46A6" w:rsidRPr="0039425F" w:rsidRDefault="002E46A6" w:rsidP="00DB4D68">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قانون 98-06  المؤرخ في  27/06/ 1998 يحدد القواعد العامة المتعلقة بالطيران المدني ، ج ر ، </w:t>
      </w:r>
      <w:r>
        <w:rPr>
          <w:rFonts w:ascii="Simplified Arabic" w:hAnsi="Simplified Arabic" w:cs="Simplified Arabic" w:hint="cs"/>
          <w:sz w:val="24"/>
          <w:szCs w:val="24"/>
          <w:rtl/>
        </w:rPr>
        <w:t>ع</w:t>
      </w:r>
      <w:r w:rsidRPr="0039425F">
        <w:rPr>
          <w:rFonts w:ascii="Simplified Arabic" w:hAnsi="Simplified Arabic" w:cs="Simplified Arabic"/>
          <w:sz w:val="24"/>
          <w:szCs w:val="24"/>
          <w:rtl/>
        </w:rPr>
        <w:t xml:space="preserve"> 48 ، السنة 1998 ، ص28 .</w:t>
      </w:r>
    </w:p>
  </w:footnote>
  <w:footnote w:id="43">
    <w:p w:rsidR="002E46A6" w:rsidRPr="0039425F" w:rsidRDefault="002E46A6" w:rsidP="00E90579">
      <w:pPr>
        <w:bidi/>
        <w:spacing w:after="0" w:line="240" w:lineRule="auto"/>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-علي حسين الخلف – سلطان عبد القادر الشاوي، </w:t>
      </w:r>
      <w:r w:rsidRPr="0039425F">
        <w:rPr>
          <w:rFonts w:ascii="Simplified Arabic" w:hAnsi="Simplified Arabic" w:cs="Simplified Arabic"/>
          <w:b/>
          <w:bCs/>
          <w:sz w:val="24"/>
          <w:szCs w:val="24"/>
          <w:rtl/>
          <w:lang w:bidi="ar-DZ"/>
        </w:rPr>
        <w:t>المبادئ العامة في قانون العقوبات</w:t>
      </w:r>
      <w:r w:rsidRPr="0039425F">
        <w:rPr>
          <w:rFonts w:ascii="Simplified Arabic" w:hAnsi="Simplified Arabic" w:cs="Simplified Arabic"/>
          <w:sz w:val="24"/>
          <w:szCs w:val="24"/>
          <w:rtl/>
          <w:lang w:bidi="ar-DZ"/>
        </w:rPr>
        <w:t>، توزيع المكتبة القانونية، بغداد، د س ن ، ص 138و139.</w:t>
      </w:r>
    </w:p>
  </w:footnote>
  <w:footnote w:id="44">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حيدر حسين علي الكريطي، مرجع سابق، ص 88.</w:t>
      </w:r>
    </w:p>
  </w:footnote>
  <w:footnote w:id="45">
    <w:p w:rsidR="002E46A6" w:rsidRPr="0039425F" w:rsidRDefault="002E46A6" w:rsidP="00C06E17">
      <w:pPr>
        <w:pStyle w:val="Notedebasdepage"/>
        <w:jc w:val="both"/>
        <w:rPr>
          <w:rFonts w:asciiTheme="majorBidi" w:hAnsiTheme="majorBidi" w:cstheme="majorBidi"/>
          <w:sz w:val="22"/>
          <w:szCs w:val="22"/>
          <w:rtl/>
          <w:lang w:bidi="ar-DZ"/>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rtl/>
          <w:lang w:bidi="ar-DZ"/>
        </w:rPr>
        <w:t>-</w:t>
      </w:r>
      <w:r w:rsidRPr="0039425F">
        <w:rPr>
          <w:rFonts w:asciiTheme="majorBidi" w:hAnsiTheme="majorBidi" w:cstheme="majorBidi"/>
          <w:sz w:val="22"/>
          <w:szCs w:val="22"/>
          <w:lang w:bidi="ar-DZ"/>
        </w:rPr>
        <w:t xml:space="preserve"> René Mankiewicz,</w:t>
      </w:r>
      <w:r w:rsidRPr="0039425F">
        <w:rPr>
          <w:rFonts w:asciiTheme="majorBidi" w:hAnsiTheme="majorBidi" w:cstheme="majorBidi"/>
          <w:sz w:val="22"/>
          <w:szCs w:val="22"/>
          <w:rtl/>
          <w:lang w:bidi="ar-DZ"/>
        </w:rPr>
        <w:t xml:space="preserve"> </w:t>
      </w:r>
      <w:r w:rsidRPr="0039425F">
        <w:rPr>
          <w:rFonts w:asciiTheme="majorBidi" w:hAnsiTheme="majorBidi" w:cstheme="majorBidi"/>
          <w:sz w:val="22"/>
          <w:szCs w:val="22"/>
          <w:lang w:bidi="ar-DZ"/>
        </w:rPr>
        <w:t>La problématique de la  piraterie aérienne,</w:t>
      </w:r>
      <w:r w:rsidRPr="0039425F">
        <w:rPr>
          <w:rFonts w:asciiTheme="majorBidi" w:hAnsiTheme="majorBidi" w:cstheme="majorBidi"/>
          <w:sz w:val="22"/>
          <w:szCs w:val="22"/>
          <w:rtl/>
          <w:lang w:bidi="ar-DZ"/>
        </w:rPr>
        <w:t xml:space="preserve"> </w:t>
      </w:r>
      <w:r w:rsidRPr="0039425F">
        <w:rPr>
          <w:rFonts w:asciiTheme="majorBidi" w:hAnsiTheme="majorBidi" w:cstheme="majorBidi"/>
          <w:sz w:val="22"/>
          <w:szCs w:val="22"/>
          <w:lang w:bidi="ar-DZ"/>
        </w:rPr>
        <w:t xml:space="preserve">Revue Etudes internationales ,Edition Institut québécois des hautes études internationales, V 8, N° 1, 1977, p </w:t>
      </w:r>
      <w:r w:rsidRPr="0039425F">
        <w:rPr>
          <w:rFonts w:asciiTheme="majorBidi" w:hAnsiTheme="majorBidi" w:cstheme="majorBidi"/>
          <w:sz w:val="22"/>
          <w:szCs w:val="22"/>
          <w:rtl/>
          <w:lang w:bidi="ar-DZ"/>
        </w:rPr>
        <w:t>105</w:t>
      </w:r>
      <w:r w:rsidRPr="0039425F">
        <w:rPr>
          <w:rFonts w:asciiTheme="majorBidi" w:hAnsiTheme="majorBidi" w:cstheme="majorBidi"/>
          <w:sz w:val="22"/>
          <w:szCs w:val="22"/>
          <w:lang w:bidi="ar-DZ"/>
        </w:rPr>
        <w:t>.</w:t>
      </w:r>
    </w:p>
  </w:footnote>
  <w:footnote w:id="46">
    <w:p w:rsidR="002E46A6" w:rsidRPr="0039425F" w:rsidRDefault="002E46A6" w:rsidP="0079538F">
      <w:pPr>
        <w:pStyle w:val="Notedebasdepage"/>
        <w:bidi/>
        <w:jc w:val="both"/>
        <w:rPr>
          <w:rFonts w:ascii="Simplified Arabic" w:hAnsi="Simplified Arabic" w:cs="Simplified Arabic"/>
          <w:sz w:val="24"/>
          <w:szCs w:val="24"/>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علي عبد الله الشهري، </w:t>
      </w:r>
      <w:r w:rsidRPr="0039425F">
        <w:rPr>
          <w:rFonts w:ascii="Simplified Arabic" w:hAnsi="Simplified Arabic" w:cs="Simplified Arabic"/>
          <w:b/>
          <w:bCs/>
          <w:sz w:val="24"/>
          <w:szCs w:val="24"/>
          <w:rtl/>
          <w:lang w:bidi="ar-DZ"/>
        </w:rPr>
        <w:t>جريمة اختطاف الطائرات المدنية في الفقه الإسلامي و النظام السعودي</w:t>
      </w:r>
      <w:r w:rsidRPr="0039425F">
        <w:rPr>
          <w:rFonts w:ascii="Simplified Arabic" w:hAnsi="Simplified Arabic" w:cs="Simplified Arabic"/>
          <w:sz w:val="24"/>
          <w:szCs w:val="24"/>
          <w:rtl/>
          <w:lang w:bidi="ar-DZ"/>
        </w:rPr>
        <w:t xml:space="preserve">، مجلة البحوث الأمنية، ع 33 ، مج 15، 2006، ص 37 . </w:t>
      </w:r>
    </w:p>
  </w:footnote>
  <w:footnote w:id="47">
    <w:p w:rsidR="002E46A6" w:rsidRPr="0039425F" w:rsidRDefault="002E46A6" w:rsidP="00E90579">
      <w:pPr>
        <w:pStyle w:val="Notedebasdepage"/>
        <w:jc w:val="both"/>
        <w:rPr>
          <w:rFonts w:asciiTheme="majorBidi" w:hAnsiTheme="majorBidi" w:cstheme="majorBidi"/>
          <w:sz w:val="22"/>
          <w:szCs w:val="22"/>
          <w:rtl/>
          <w:lang w:bidi="ar-DZ"/>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rtl/>
          <w:lang w:bidi="ar-DZ"/>
        </w:rPr>
        <w:t>-</w:t>
      </w:r>
      <w:r w:rsidRPr="0039425F">
        <w:rPr>
          <w:rFonts w:asciiTheme="majorBidi" w:hAnsiTheme="majorBidi" w:cstheme="majorBidi"/>
          <w:sz w:val="22"/>
          <w:szCs w:val="22"/>
          <w:lang w:bidi="ar-DZ"/>
        </w:rPr>
        <w:t xml:space="preserve">  René Mankiewicz , Op .cit  , p 102  .</w:t>
      </w:r>
    </w:p>
  </w:footnote>
  <w:footnote w:id="48">
    <w:p w:rsidR="002E46A6" w:rsidRPr="0039425F" w:rsidRDefault="002E46A6" w:rsidP="00E52A7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محمد محمد نصر ، مرجع سابق، ص 204 .</w:t>
      </w:r>
    </w:p>
  </w:footnote>
  <w:footnote w:id="49">
    <w:p w:rsidR="002E46A6" w:rsidRPr="0039425F" w:rsidRDefault="002E46A6" w:rsidP="00E67745">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موسى ديش، </w:t>
      </w:r>
      <w:r w:rsidRPr="0039425F">
        <w:rPr>
          <w:rFonts w:ascii="Simplified Arabic" w:hAnsi="Simplified Arabic" w:cs="Simplified Arabic"/>
          <w:b/>
          <w:bCs/>
          <w:sz w:val="24"/>
          <w:szCs w:val="24"/>
          <w:rtl/>
          <w:lang w:bidi="ar-DZ"/>
        </w:rPr>
        <w:t xml:space="preserve">التدابير الأمنية لمواجهة الاعتداءات الإرهابية على سلامة الطيران المدني في طل الاتفاقيات الدولية، </w:t>
      </w:r>
      <w:r w:rsidRPr="0039425F">
        <w:rPr>
          <w:rFonts w:ascii="Simplified Arabic" w:hAnsi="Simplified Arabic" w:cs="Simplified Arabic"/>
          <w:sz w:val="24"/>
          <w:szCs w:val="24"/>
          <w:rtl/>
          <w:lang w:bidi="ar-DZ"/>
        </w:rPr>
        <w:t>المجلة الجزائرية للقانون البحري و النقل، ع 2 ، 2014 ، ص 197.</w:t>
      </w:r>
    </w:p>
  </w:footnote>
  <w:footnote w:id="50">
    <w:p w:rsidR="002E46A6" w:rsidRPr="0039425F" w:rsidRDefault="002E46A6" w:rsidP="00E90579">
      <w:pPr>
        <w:pStyle w:val="Notedebasdepage"/>
        <w:jc w:val="both"/>
        <w:rPr>
          <w:rFonts w:asciiTheme="majorBidi" w:hAnsiTheme="majorBidi" w:cstheme="majorBidi"/>
          <w:sz w:val="22"/>
          <w:szCs w:val="22"/>
          <w:rtl/>
          <w:lang w:bidi="ar-DZ"/>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lang w:bidi="ar-DZ"/>
        </w:rPr>
        <w:t xml:space="preserve"> </w:t>
      </w:r>
      <w:r w:rsidRPr="0039425F">
        <w:rPr>
          <w:rFonts w:asciiTheme="majorBidi" w:hAnsiTheme="majorBidi" w:cstheme="majorBidi"/>
          <w:sz w:val="22"/>
          <w:szCs w:val="22"/>
          <w:rtl/>
          <w:lang w:bidi="ar-DZ"/>
        </w:rPr>
        <w:t>-</w:t>
      </w:r>
      <w:r w:rsidRPr="0039425F">
        <w:rPr>
          <w:rFonts w:asciiTheme="majorBidi" w:hAnsiTheme="majorBidi" w:cstheme="majorBidi"/>
          <w:sz w:val="22"/>
          <w:szCs w:val="22"/>
          <w:lang w:bidi="ar-DZ"/>
        </w:rPr>
        <w:t xml:space="preserve"> René Mankiewicz , Op .cit  p </w:t>
      </w:r>
      <w:r w:rsidRPr="0039425F">
        <w:rPr>
          <w:rFonts w:asciiTheme="majorBidi" w:hAnsiTheme="majorBidi" w:cstheme="majorBidi"/>
          <w:sz w:val="22"/>
          <w:szCs w:val="22"/>
          <w:rtl/>
          <w:lang w:bidi="ar-DZ"/>
        </w:rPr>
        <w:t>105</w:t>
      </w:r>
      <w:r w:rsidRPr="0039425F">
        <w:rPr>
          <w:rFonts w:asciiTheme="majorBidi" w:hAnsiTheme="majorBidi" w:cstheme="majorBidi"/>
          <w:sz w:val="22"/>
          <w:szCs w:val="22"/>
          <w:lang w:bidi="ar-DZ"/>
        </w:rPr>
        <w:t xml:space="preserve">  .</w:t>
      </w:r>
    </w:p>
  </w:footnote>
  <w:footnote w:id="51">
    <w:p w:rsidR="002E46A6" w:rsidRPr="0039425F" w:rsidRDefault="002E46A6" w:rsidP="00E52A7F">
      <w:pPr>
        <w:bidi/>
        <w:spacing w:after="0" w:line="240" w:lineRule="auto"/>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-السلوك الايجابي</w:t>
      </w:r>
      <w:r w:rsidRPr="0039425F">
        <w:rPr>
          <w:rFonts w:ascii="Simplified Arabic" w:hAnsi="Simplified Arabic" w:cs="Simplified Arabic"/>
          <w:sz w:val="24"/>
          <w:szCs w:val="24"/>
        </w:rPr>
        <w:t> </w:t>
      </w:r>
      <w:r w:rsidRPr="0039425F">
        <w:rPr>
          <w:rFonts w:ascii="Simplified Arabic" w:hAnsi="Simplified Arabic" w:cs="Simplified Arabic"/>
          <w:sz w:val="24"/>
          <w:szCs w:val="24"/>
          <w:lang w:bidi="ar-DZ"/>
        </w:rPr>
        <w:t>:</w:t>
      </w:r>
      <w:r w:rsidRPr="0039425F">
        <w:rPr>
          <w:rFonts w:ascii="Simplified Arabic" w:hAnsi="Simplified Arabic" w:cs="Simplified Arabic"/>
          <w:sz w:val="24"/>
          <w:szCs w:val="24"/>
        </w:rPr>
        <w:t xml:space="preserve"> </w:t>
      </w:r>
      <w:r w:rsidRPr="0039425F">
        <w:rPr>
          <w:rFonts w:asciiTheme="majorBidi" w:hAnsiTheme="majorBidi" w:cstheme="majorBidi"/>
        </w:rPr>
        <w:t>Action ou commission</w:t>
      </w:r>
      <w:r w:rsidRPr="0039425F">
        <w:rPr>
          <w:rFonts w:ascii="Simplified Arabic" w:hAnsi="Simplified Arabic" w:cs="Simplified Arabic"/>
          <w:sz w:val="24"/>
          <w:szCs w:val="24"/>
          <w:rtl/>
        </w:rPr>
        <w:t xml:space="preserve">حركة إرادية عضوية يقوم بها الجاني لارتكاب الجريمة، والمقصود بالحركة العضوية أن الجاني يستعمل أحد أعضاء جسمه لارتكاب الجريمة، أما لسلوك السلبي </w:t>
      </w:r>
      <w:r w:rsidRPr="0039425F">
        <w:rPr>
          <w:rFonts w:asciiTheme="majorBidi" w:hAnsiTheme="majorBidi" w:cstheme="majorBidi"/>
        </w:rPr>
        <w:t>Abstention ou omission</w:t>
      </w:r>
      <w:r w:rsidRPr="0039425F">
        <w:rPr>
          <w:rFonts w:asciiTheme="majorBidi" w:hAnsiTheme="majorBidi" w:cstheme="majorBidi"/>
          <w:rtl/>
          <w:lang w:bidi="ar-DZ"/>
        </w:rPr>
        <w:t xml:space="preserve"> </w:t>
      </w:r>
      <w:r w:rsidRPr="0039425F">
        <w:rPr>
          <w:rFonts w:ascii="Simplified Arabic" w:hAnsi="Simplified Arabic" w:cs="Simplified Arabic"/>
          <w:sz w:val="24"/>
          <w:szCs w:val="24"/>
          <w:rtl/>
          <w:lang w:bidi="ar-DZ"/>
        </w:rPr>
        <w:t>: وهو عندما يمتنع الشخص من القيام بالتزام أو واجب يفرضه عليه القانون ،</w:t>
      </w:r>
      <w:r w:rsidRPr="0039425F">
        <w:rPr>
          <w:rFonts w:ascii="Simplified Arabic" w:hAnsi="Simplified Arabic" w:cs="Simplified Arabic"/>
          <w:sz w:val="24"/>
          <w:szCs w:val="24"/>
          <w:rtl/>
        </w:rPr>
        <w:t>أنظر عمر خوري،</w:t>
      </w:r>
      <w:r w:rsidRPr="0039425F">
        <w:rPr>
          <w:rFonts w:ascii="Simplified Arabic" w:hAnsi="Simplified Arabic" w:cs="Simplified Arabic"/>
          <w:b/>
          <w:bCs/>
          <w:sz w:val="24"/>
          <w:szCs w:val="24"/>
          <w:rtl/>
        </w:rPr>
        <w:t xml:space="preserve"> </w:t>
      </w:r>
      <w:r w:rsidRPr="0039425F">
        <w:rPr>
          <w:rFonts w:ascii="Simplified Arabic" w:hAnsi="Simplified Arabic" w:cs="Simplified Arabic"/>
          <w:sz w:val="24"/>
          <w:szCs w:val="24"/>
          <w:rtl/>
        </w:rPr>
        <w:t>مرجع سابق ، ص33</w:t>
      </w:r>
      <w:r w:rsidRPr="0039425F">
        <w:rPr>
          <w:rFonts w:ascii="Simplified Arabic" w:hAnsi="Simplified Arabic" w:cs="Simplified Arabic"/>
          <w:sz w:val="24"/>
          <w:szCs w:val="24"/>
          <w:rtl/>
          <w:lang w:bidi="ar-DZ"/>
        </w:rPr>
        <w:t>.</w:t>
      </w:r>
    </w:p>
  </w:footnote>
  <w:footnote w:id="52">
    <w:p w:rsidR="002E46A6" w:rsidRPr="0039425F" w:rsidRDefault="002E46A6" w:rsidP="00E90579">
      <w:pPr>
        <w:bidi/>
        <w:spacing w:after="0" w:line="240" w:lineRule="auto"/>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جوهر عامر، </w:t>
      </w:r>
      <w:r w:rsidRPr="0039425F">
        <w:rPr>
          <w:rFonts w:ascii="Simplified Arabic" w:hAnsi="Simplified Arabic" w:cs="Simplified Arabic"/>
          <w:b/>
          <w:bCs/>
          <w:sz w:val="24"/>
          <w:szCs w:val="24"/>
          <w:rtl/>
        </w:rPr>
        <w:t>تجريم الاختطاف طلبا للفدية كمصدر لتمويل الجماعات الإرهابية،</w:t>
      </w:r>
      <w:r w:rsidRPr="0039425F">
        <w:rPr>
          <w:rFonts w:ascii="Simplified Arabic" w:hAnsi="Simplified Arabic" w:cs="Simplified Arabic"/>
          <w:b/>
          <w:bCs/>
          <w:sz w:val="24"/>
          <w:szCs w:val="24"/>
          <w:rtl/>
          <w:lang w:bidi="ar-DZ"/>
        </w:rPr>
        <w:t xml:space="preserve"> </w:t>
      </w:r>
      <w:r w:rsidRPr="0039425F">
        <w:rPr>
          <w:rFonts w:ascii="Simplified Arabic" w:hAnsi="Simplified Arabic" w:cs="Simplified Arabic"/>
          <w:b/>
          <w:bCs/>
          <w:sz w:val="24"/>
          <w:szCs w:val="24"/>
          <w:rtl/>
        </w:rPr>
        <w:t>دراسة مقارنة</w:t>
      </w:r>
      <w:r w:rsidRPr="0039425F">
        <w:rPr>
          <w:rFonts w:ascii="Simplified Arabic" w:hAnsi="Simplified Arabic" w:cs="Simplified Arabic"/>
          <w:sz w:val="24"/>
          <w:szCs w:val="24"/>
          <w:rtl/>
        </w:rPr>
        <w:t>، أطروحة دكتوراه، تخصص قانون دولي جنائي، كلية الحقوق و السياسية، جامعة مستغانم، 2018-2019 ، ص 145.</w:t>
      </w:r>
    </w:p>
  </w:footnote>
  <w:footnote w:id="53">
    <w:p w:rsidR="002E46A6" w:rsidRPr="0039425F" w:rsidRDefault="002E46A6" w:rsidP="00E90579">
      <w:pPr>
        <w:bidi/>
        <w:spacing w:after="0" w:line="240" w:lineRule="auto"/>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-عبد العزيز شعبان خالد الحديثي، مرجع سابق، ص 4.</w:t>
      </w:r>
    </w:p>
  </w:footnote>
  <w:footnote w:id="54">
    <w:p w:rsidR="002E46A6" w:rsidRPr="0039425F" w:rsidRDefault="002E46A6" w:rsidP="00E90579">
      <w:pPr>
        <w:pStyle w:val="Notedebasdepage"/>
        <w:bidi/>
        <w:jc w:val="both"/>
        <w:rPr>
          <w:rFonts w:ascii="Simplified Arabic" w:hAnsi="Simplified Arabic" w:cs="Simplified Arabic"/>
          <w:sz w:val="24"/>
          <w:szCs w:val="24"/>
          <w:rtl/>
          <w:lang w:val="en-US"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الأخضر دهيمي، مرجع سابق، ص 116 .</w:t>
      </w:r>
    </w:p>
  </w:footnote>
  <w:footnote w:id="55">
    <w:p w:rsidR="002E46A6" w:rsidRPr="0039425F" w:rsidRDefault="002E46A6" w:rsidP="00DB4D68">
      <w:pPr>
        <w:bidi/>
        <w:spacing w:after="0" w:line="240" w:lineRule="auto"/>
        <w:jc w:val="both"/>
        <w:rPr>
          <w:rFonts w:ascii="Simplified Arabic" w:hAnsi="Simplified Arabic" w:cs="Simplified Arabic"/>
          <w:sz w:val="24"/>
          <w:szCs w:val="24"/>
          <w:rtl/>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محمد محمد</w:t>
      </w:r>
      <w:r>
        <w:rPr>
          <w:rFonts w:ascii="Simplified Arabic" w:hAnsi="Simplified Arabic" w:cs="Simplified Arabic" w:hint="cs"/>
          <w:sz w:val="24"/>
          <w:szCs w:val="24"/>
          <w:rtl/>
        </w:rPr>
        <w:t xml:space="preserve"> </w:t>
      </w:r>
      <w:r w:rsidRPr="0039425F">
        <w:rPr>
          <w:rFonts w:ascii="Simplified Arabic" w:hAnsi="Simplified Arabic" w:cs="Simplified Arabic"/>
          <w:sz w:val="24"/>
          <w:szCs w:val="24"/>
          <w:rtl/>
        </w:rPr>
        <w:t>نصر ، مرجع سابق، ص197 و 198.</w:t>
      </w:r>
    </w:p>
  </w:footnote>
  <w:footnote w:id="56">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ناهدة محمد زبون، </w:t>
      </w:r>
      <w:r w:rsidRPr="0039425F">
        <w:rPr>
          <w:rFonts w:ascii="Simplified Arabic" w:hAnsi="Simplified Arabic" w:cs="Simplified Arabic"/>
          <w:b/>
          <w:bCs/>
          <w:sz w:val="24"/>
          <w:szCs w:val="24"/>
          <w:rtl/>
          <w:lang w:bidi="ar-DZ"/>
        </w:rPr>
        <w:t>مفهوم العنف  في الفكر السياسي (دراسة مقارنة مع مفهوم الإرهاب</w:t>
      </w:r>
      <w:r w:rsidRPr="0039425F">
        <w:rPr>
          <w:rFonts w:ascii="Simplified Arabic" w:hAnsi="Simplified Arabic" w:cs="Simplified Arabic"/>
          <w:sz w:val="24"/>
          <w:szCs w:val="24"/>
          <w:rtl/>
          <w:lang w:bidi="ar-DZ"/>
        </w:rPr>
        <w:t xml:space="preserve"> )، مجلة العلوم السياسية، كلية العلوم السياسية جامعة بغداد، ع 52 ، 2016 ، ص 229.   </w:t>
      </w:r>
    </w:p>
  </w:footnote>
  <w:footnote w:id="57">
    <w:p w:rsidR="002E46A6" w:rsidRPr="0039425F" w:rsidRDefault="002E46A6" w:rsidP="00E67745">
      <w:pPr>
        <w:bidi/>
        <w:spacing w:after="0" w:line="240" w:lineRule="auto"/>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حسني موسى محمد رضوان،</w:t>
      </w:r>
      <w:r w:rsidRPr="0039425F">
        <w:rPr>
          <w:rFonts w:ascii="Simplified Arabic" w:hAnsi="Simplified Arabic" w:cs="Simplified Arabic"/>
          <w:b/>
          <w:bCs/>
          <w:sz w:val="24"/>
          <w:szCs w:val="24"/>
          <w:rtl/>
        </w:rPr>
        <w:t>مكافحة الجرائم الإرهابية الموجهة ضد أمن وسلامة الطيران المدني</w:t>
      </w:r>
      <w:r w:rsidRPr="0039425F">
        <w:rPr>
          <w:rFonts w:ascii="Simplified Arabic" w:hAnsi="Simplified Arabic" w:cs="Simplified Arabic"/>
          <w:sz w:val="24"/>
          <w:szCs w:val="24"/>
          <w:rtl/>
        </w:rPr>
        <w:t>، دراسة تحليلية للصكوك الدولية وقوانين مملكة البحرين، المجلة العربية للدراسات الأمنية و التدريب، مج 31، ع 62، ص 247</w:t>
      </w:r>
      <w:r w:rsidRPr="0039425F">
        <w:rPr>
          <w:rFonts w:ascii="Simplified Arabic" w:hAnsi="Simplified Arabic" w:cs="Simplified Arabic"/>
          <w:sz w:val="24"/>
          <w:szCs w:val="24"/>
        </w:rPr>
        <w:t>.</w:t>
      </w:r>
    </w:p>
  </w:footnote>
  <w:footnote w:id="58">
    <w:p w:rsidR="002E46A6" w:rsidRPr="0039425F" w:rsidRDefault="002E46A6" w:rsidP="00E90579">
      <w:pPr>
        <w:bidi/>
        <w:spacing w:after="0" w:line="240" w:lineRule="auto"/>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أشرف توفيق ،شمس الدين، </w:t>
      </w:r>
      <w:r w:rsidRPr="008C5065">
        <w:rPr>
          <w:rFonts w:ascii="Simplified Arabic" w:hAnsi="Simplified Arabic" w:cs="Simplified Arabic"/>
          <w:sz w:val="24"/>
          <w:szCs w:val="24"/>
          <w:rtl/>
          <w:lang w:bidi="ar-DZ"/>
        </w:rPr>
        <w:t>جريمة خطف الطائرات (في الاتفاقيات الدولية و التشريعات الوطنية)</w:t>
      </w:r>
      <w:r>
        <w:rPr>
          <w:rFonts w:ascii="Simplified Arabic" w:hAnsi="Simplified Arabic" w:cs="Simplified Arabic" w:hint="cs"/>
          <w:sz w:val="24"/>
          <w:szCs w:val="24"/>
          <w:rtl/>
        </w:rPr>
        <w:t xml:space="preserve">، </w:t>
      </w:r>
      <w:r w:rsidRPr="0039425F">
        <w:rPr>
          <w:rFonts w:ascii="Simplified Arabic" w:hAnsi="Simplified Arabic" w:cs="Simplified Arabic"/>
          <w:sz w:val="24"/>
          <w:szCs w:val="24"/>
          <w:rtl/>
        </w:rPr>
        <w:t xml:space="preserve">مرجع سابق ،743. </w:t>
      </w:r>
    </w:p>
  </w:footnote>
  <w:footnote w:id="59">
    <w:p w:rsidR="002E46A6" w:rsidRPr="0039425F" w:rsidRDefault="002E46A6" w:rsidP="00E90579">
      <w:pPr>
        <w:pStyle w:val="Notedebasdepage"/>
        <w:jc w:val="both"/>
        <w:rPr>
          <w:rFonts w:asciiTheme="majorBidi" w:hAnsiTheme="majorBidi" w:cstheme="majorBidi"/>
          <w:sz w:val="22"/>
          <w:szCs w:val="22"/>
          <w:lang w:bidi="ar-DZ"/>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lang w:bidi="ar-DZ"/>
        </w:rPr>
        <w:t xml:space="preserve"> </w:t>
      </w:r>
      <w:r w:rsidRPr="0039425F">
        <w:rPr>
          <w:rFonts w:asciiTheme="majorBidi" w:hAnsiTheme="majorBidi" w:cstheme="majorBidi"/>
          <w:sz w:val="22"/>
          <w:szCs w:val="22"/>
          <w:rtl/>
          <w:lang w:bidi="ar-DZ"/>
        </w:rPr>
        <w:t>-</w:t>
      </w:r>
      <w:r w:rsidRPr="0039425F">
        <w:rPr>
          <w:rFonts w:asciiTheme="majorBidi" w:hAnsiTheme="majorBidi" w:cstheme="majorBidi"/>
          <w:sz w:val="22"/>
          <w:szCs w:val="22"/>
          <w:lang w:bidi="ar-DZ"/>
        </w:rPr>
        <w:t xml:space="preserve"> René Mankiewicz , Op, cit , p 104  .</w:t>
      </w:r>
    </w:p>
  </w:footnote>
  <w:footnote w:id="60">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موسى ديش، مرجع سابق، ص198.</w:t>
      </w:r>
    </w:p>
  </w:footnote>
  <w:footnote w:id="61">
    <w:p w:rsidR="002E46A6" w:rsidRPr="0039425F" w:rsidRDefault="002E46A6" w:rsidP="00857251">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الأمر 66-156 المؤرخ في 08 يونيو 1966 المتضمن قانون العقوبات الجزائري ، ج ر، ع 49 الصادرة بتاريخ 11/06/1966 .</w:t>
      </w:r>
    </w:p>
  </w:footnote>
  <w:footnote w:id="62">
    <w:p w:rsidR="002E46A6" w:rsidRPr="0039425F" w:rsidRDefault="002E46A6" w:rsidP="00E52A7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محمد محمد نصر ، مرجع سابق، ص 203 و 204 .</w:t>
      </w:r>
    </w:p>
  </w:footnote>
  <w:footnote w:id="63">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حسني موسى محمد رضوان، المرجع سابق، ص247.</w:t>
      </w:r>
    </w:p>
  </w:footnote>
  <w:footnote w:id="64">
    <w:p w:rsidR="002E46A6" w:rsidRPr="0039425F" w:rsidRDefault="002E46A6" w:rsidP="00E90579">
      <w:pPr>
        <w:pStyle w:val="Notedebasdepage"/>
        <w:bidi/>
        <w:jc w:val="both"/>
        <w:rPr>
          <w:rFonts w:ascii="Simplified Arabic" w:hAnsi="Simplified Arabic" w:cs="Simplified Arabic"/>
          <w:sz w:val="24"/>
          <w:szCs w:val="24"/>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انظر الموقع الإلكتروني: </w:t>
      </w:r>
      <w:hyperlink r:id="rId6" w:history="1">
        <w:r w:rsidRPr="0039425F">
          <w:rPr>
            <w:rStyle w:val="Lienhypertexte"/>
            <w:rFonts w:ascii="Simplified Arabic" w:hAnsi="Simplified Arabic" w:cs="Simplified Arabic"/>
            <w:sz w:val="24"/>
            <w:szCs w:val="24"/>
            <w:lang w:bidi="ar-DZ"/>
          </w:rPr>
          <w:t>https://www.mohamah.net/law</w:t>
        </w:r>
        <w:r w:rsidRPr="0039425F">
          <w:rPr>
            <w:rStyle w:val="Lienhypertexte"/>
            <w:rFonts w:ascii="Simplified Arabic" w:hAnsi="Simplified Arabic" w:cs="Simplified Arabic"/>
            <w:sz w:val="24"/>
            <w:szCs w:val="24"/>
            <w:rtl/>
            <w:lang w:bidi="ar-DZ"/>
          </w:rPr>
          <w:t>/مقال-يشرح-مفهوم-الضرر-في-الفقه-والقانون</w:t>
        </w:r>
      </w:hyperlink>
      <w:r w:rsidRPr="0039425F">
        <w:rPr>
          <w:rFonts w:ascii="Simplified Arabic" w:hAnsi="Simplified Arabic" w:cs="Simplified Arabic"/>
          <w:sz w:val="24"/>
          <w:szCs w:val="24"/>
          <w:rtl/>
          <w:lang w:bidi="ar-DZ"/>
        </w:rPr>
        <w:t xml:space="preserve">  مروة أبو العلا ، مقال يُشرح في مفهوم الضرر في الفقه و القانون ، 26 جانفي 2018 .</w:t>
      </w:r>
    </w:p>
  </w:footnote>
  <w:footnote w:id="65">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أشرف توفيق شمس الدين، </w:t>
      </w:r>
      <w:r w:rsidRPr="0039425F">
        <w:rPr>
          <w:rFonts w:ascii="Simplified Arabic" w:hAnsi="Simplified Arabic" w:cs="Simplified Arabic"/>
          <w:b/>
          <w:bCs/>
          <w:sz w:val="24"/>
          <w:szCs w:val="24"/>
          <w:rtl/>
          <w:lang w:bidi="ar-DZ"/>
        </w:rPr>
        <w:t>شرح قانون العقوبات، النظرية العامة للجريمة والعقوبة</w:t>
      </w:r>
      <w:r w:rsidRPr="0039425F">
        <w:rPr>
          <w:rFonts w:ascii="Simplified Arabic" w:hAnsi="Simplified Arabic" w:cs="Simplified Arabic"/>
          <w:sz w:val="24"/>
          <w:szCs w:val="24"/>
          <w:rtl/>
          <w:lang w:bidi="ar-DZ"/>
        </w:rPr>
        <w:t>، طبعة خاصة لطلاب التعليم المفتوج  بكلية الحقوق بجامعة بنها، 2009 ، ص 79 .</w:t>
      </w:r>
    </w:p>
  </w:footnote>
  <w:footnote w:id="66">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علي حسين الخلف، عبد القادر الشاوي، مرجع سابق ـ ص 141.</w:t>
      </w:r>
    </w:p>
  </w:footnote>
  <w:footnote w:id="67">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جوهر عامر ، مرجع سابق ، ص150.</w:t>
      </w:r>
    </w:p>
  </w:footnote>
  <w:footnote w:id="68">
    <w:p w:rsidR="002E46A6" w:rsidRPr="0039425F" w:rsidRDefault="002E46A6" w:rsidP="00A44BC0">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عمر خوري، مرجع سابق، ص59.</w:t>
      </w:r>
    </w:p>
  </w:footnote>
  <w:footnote w:id="69">
    <w:p w:rsidR="002E46A6" w:rsidRPr="0039425F" w:rsidRDefault="002E46A6" w:rsidP="0060124B">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يوسف مرين، </w:t>
      </w:r>
      <w:r w:rsidRPr="0039425F">
        <w:rPr>
          <w:rFonts w:ascii="Simplified Arabic" w:hAnsi="Simplified Arabic" w:cs="Simplified Arabic"/>
          <w:b/>
          <w:bCs/>
          <w:sz w:val="24"/>
          <w:szCs w:val="24"/>
          <w:rtl/>
          <w:lang w:bidi="ar-DZ"/>
        </w:rPr>
        <w:t>الجريمة الإرهابية في القانون الدولي</w:t>
      </w:r>
      <w:r w:rsidRPr="0039425F">
        <w:rPr>
          <w:rFonts w:ascii="Simplified Arabic" w:hAnsi="Simplified Arabic" w:cs="Simplified Arabic"/>
          <w:sz w:val="24"/>
          <w:szCs w:val="24"/>
          <w:rtl/>
          <w:lang w:bidi="ar-DZ"/>
        </w:rPr>
        <w:t>، مجلة دراسات وأبحاث، المجلة العربية في العلوم الإنسانية     و الاجتماعية  ، ع 26، مارس 2017 السنة التاسعة، ص 16.</w:t>
      </w:r>
    </w:p>
  </w:footnote>
  <w:footnote w:id="70">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فرج القيصر</w:t>
      </w:r>
      <w:r w:rsidRPr="0039425F">
        <w:rPr>
          <w:rFonts w:ascii="Simplified Arabic" w:hAnsi="Simplified Arabic" w:cs="Simplified Arabic"/>
          <w:b/>
          <w:bCs/>
          <w:sz w:val="24"/>
          <w:szCs w:val="24"/>
          <w:rtl/>
        </w:rPr>
        <w:t>، القانون الجنائي العام</w:t>
      </w:r>
      <w:r w:rsidRPr="0039425F">
        <w:rPr>
          <w:rFonts w:ascii="Simplified Arabic" w:hAnsi="Simplified Arabic" w:cs="Simplified Arabic"/>
          <w:sz w:val="24"/>
          <w:szCs w:val="24"/>
          <w:rtl/>
        </w:rPr>
        <w:t>، مركز النشر الجامعي، 2006 ، ص 128.</w:t>
      </w:r>
    </w:p>
  </w:footnote>
  <w:footnote w:id="71">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عبود السراج ،</w:t>
      </w:r>
      <w:r w:rsidRPr="0039425F">
        <w:rPr>
          <w:rFonts w:ascii="Simplified Arabic" w:hAnsi="Simplified Arabic" w:cs="Simplified Arabic"/>
          <w:b/>
          <w:bCs/>
          <w:sz w:val="24"/>
          <w:szCs w:val="24"/>
          <w:rtl/>
          <w:lang w:bidi="ar-DZ"/>
        </w:rPr>
        <w:t>شرح قانون العقوبات، القسم العام، الجزء الأول (نظرية الجريمة</w:t>
      </w:r>
      <w:r w:rsidRPr="0039425F">
        <w:rPr>
          <w:rFonts w:ascii="Simplified Arabic" w:hAnsi="Simplified Arabic" w:cs="Simplified Arabic"/>
          <w:sz w:val="24"/>
          <w:szCs w:val="24"/>
          <w:rtl/>
          <w:lang w:bidi="ar-DZ"/>
        </w:rPr>
        <w:t xml:space="preserve"> )،  دمشق،  ص 138 .</w:t>
      </w:r>
    </w:p>
  </w:footnote>
  <w:footnote w:id="72">
    <w:p w:rsidR="002E46A6" w:rsidRPr="0039425F" w:rsidRDefault="002E46A6" w:rsidP="0060124B">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نفس المرجع، ص 141 .</w:t>
      </w:r>
    </w:p>
  </w:footnote>
  <w:footnote w:id="73">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عبد العزيز خالد شعبان الحديثي، مرجع سابق، ص8</w:t>
      </w:r>
    </w:p>
  </w:footnote>
  <w:footnote w:id="74">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-ناعمة علي سلطان الزعابي، مرجع سابق، ص 29.</w:t>
      </w:r>
    </w:p>
  </w:footnote>
  <w:footnote w:id="75">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-محمد الصالح روان، مرجع السابق، ص 228.</w:t>
      </w:r>
    </w:p>
  </w:footnote>
  <w:footnote w:id="76">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val="en-US" w:bidi="ar-DZ"/>
        </w:rPr>
        <w:t>-رمزي حوحو، مرجع سابق</w:t>
      </w:r>
      <w:r w:rsidRPr="0039425F">
        <w:rPr>
          <w:rFonts w:ascii="Simplified Arabic" w:hAnsi="Simplified Arabic" w:cs="Simplified Arabic"/>
          <w:sz w:val="24"/>
          <w:szCs w:val="24"/>
          <w:rtl/>
          <w:lang w:bidi="ar-DZ"/>
        </w:rPr>
        <w:t>، ص 127 .</w:t>
      </w:r>
    </w:p>
  </w:footnote>
  <w:footnote w:id="77">
    <w:p w:rsidR="002E46A6" w:rsidRPr="0039425F" w:rsidRDefault="002E46A6" w:rsidP="001668FE">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عبد </w:t>
      </w:r>
      <w:r w:rsidRPr="0039425F">
        <w:rPr>
          <w:rFonts w:ascii="Simplified Arabic" w:hAnsi="Simplified Arabic" w:cs="Simplified Arabic"/>
          <w:sz w:val="24"/>
          <w:szCs w:val="24"/>
          <w:rtl/>
          <w:lang w:bidi="ar-DZ"/>
        </w:rPr>
        <w:t xml:space="preserve">الرزاق عبد الحافظ نوري الدلابيح، </w:t>
      </w:r>
      <w:r w:rsidRPr="0039425F">
        <w:rPr>
          <w:rFonts w:ascii="Simplified Arabic" w:hAnsi="Simplified Arabic" w:cs="Simplified Arabic"/>
          <w:b/>
          <w:bCs/>
          <w:sz w:val="24"/>
          <w:szCs w:val="24"/>
          <w:rtl/>
          <w:lang w:bidi="ar-DZ"/>
        </w:rPr>
        <w:t>جريمة اختطاف الطائرات في القانون الدولي</w:t>
      </w:r>
      <w:r w:rsidRPr="0039425F">
        <w:rPr>
          <w:rFonts w:ascii="Simplified Arabic" w:hAnsi="Simplified Arabic" w:cs="Simplified Arabic"/>
          <w:sz w:val="24"/>
          <w:szCs w:val="24"/>
          <w:rtl/>
          <w:lang w:bidi="ar-DZ"/>
        </w:rPr>
        <w:t xml:space="preserve">، مذكرة ماجستير، كلية الحقوق،  جامعة جرش، </w:t>
      </w:r>
      <w:r>
        <w:rPr>
          <w:rFonts w:ascii="Simplified Arabic" w:hAnsi="Simplified Arabic" w:cs="Simplified Arabic" w:hint="cs"/>
          <w:sz w:val="24"/>
          <w:szCs w:val="24"/>
          <w:rtl/>
          <w:lang w:bidi="ar-DZ"/>
        </w:rPr>
        <w:t>الأردن</w:t>
      </w:r>
      <w:r w:rsidRPr="0039425F">
        <w:rPr>
          <w:rFonts w:ascii="Simplified Arabic" w:hAnsi="Simplified Arabic" w:cs="Simplified Arabic"/>
          <w:sz w:val="24"/>
          <w:szCs w:val="24"/>
          <w:rtl/>
          <w:lang w:bidi="ar-DZ"/>
        </w:rPr>
        <w:t>، 2015، ص 53 و ص 54.</w:t>
      </w:r>
    </w:p>
  </w:footnote>
  <w:footnote w:id="78">
    <w:p w:rsidR="002E46A6" w:rsidRPr="0039425F" w:rsidRDefault="002E46A6" w:rsidP="00C81318">
      <w:pPr>
        <w:pStyle w:val="Notedebasdepage"/>
        <w:jc w:val="both"/>
        <w:rPr>
          <w:rFonts w:asciiTheme="majorBidi" w:hAnsiTheme="majorBidi" w:cstheme="majorBidi"/>
          <w:sz w:val="22"/>
          <w:szCs w:val="22"/>
          <w:lang w:val="en-US" w:bidi="ar-DZ"/>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rtl/>
        </w:rPr>
        <w:t>-</w:t>
      </w:r>
      <w:r w:rsidRPr="0039425F">
        <w:rPr>
          <w:rFonts w:asciiTheme="majorBidi" w:hAnsiTheme="majorBidi" w:cstheme="majorBidi"/>
          <w:sz w:val="22"/>
          <w:szCs w:val="22"/>
          <w:lang w:val="en-US"/>
        </w:rPr>
        <w:t>Paul r.Ehrlich and Jiangou liu</w:t>
      </w:r>
      <w:r w:rsidRPr="0039425F">
        <w:rPr>
          <w:rFonts w:asciiTheme="majorBidi" w:hAnsiTheme="majorBidi" w:cstheme="majorBidi"/>
          <w:sz w:val="22"/>
          <w:szCs w:val="22"/>
          <w:rtl/>
          <w:lang w:val="en-US"/>
        </w:rPr>
        <w:t>,</w:t>
      </w:r>
      <w:r w:rsidRPr="0039425F">
        <w:rPr>
          <w:rFonts w:asciiTheme="majorBidi" w:hAnsiTheme="majorBidi" w:cstheme="majorBidi"/>
          <w:sz w:val="22"/>
          <w:szCs w:val="22"/>
          <w:lang w:val="en-US"/>
        </w:rPr>
        <w:t xml:space="preserve">Somme Roots of Terrorism </w:t>
      </w:r>
      <w:r w:rsidRPr="0039425F">
        <w:rPr>
          <w:rFonts w:asciiTheme="majorBidi" w:hAnsiTheme="majorBidi" w:cstheme="majorBidi"/>
          <w:sz w:val="22"/>
          <w:szCs w:val="22"/>
          <w:rtl/>
          <w:lang w:val="en-US" w:bidi="ar-DZ"/>
        </w:rPr>
        <w:t>,</w:t>
      </w:r>
      <w:r w:rsidRPr="0039425F">
        <w:rPr>
          <w:rFonts w:asciiTheme="majorBidi" w:hAnsiTheme="majorBidi" w:cstheme="majorBidi"/>
          <w:sz w:val="22"/>
          <w:szCs w:val="22"/>
          <w:lang w:val="en-US" w:bidi="ar-DZ"/>
        </w:rPr>
        <w:t>population and Environment, V 24, N°. 2, November 2002, p183-192</w:t>
      </w:r>
    </w:p>
  </w:footnote>
  <w:footnote w:id="79">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أبو الوفا محمد أبو الوفا، </w:t>
      </w:r>
      <w:r w:rsidRPr="0039425F">
        <w:rPr>
          <w:rFonts w:ascii="Simplified Arabic" w:hAnsi="Simplified Arabic" w:cs="Simplified Arabic"/>
          <w:b/>
          <w:bCs/>
          <w:sz w:val="24"/>
          <w:szCs w:val="24"/>
          <w:rtl/>
          <w:lang w:bidi="ar-DZ"/>
        </w:rPr>
        <w:t>جريمة تعريض الطائرة للخطر بين التدابير الضرورية و الوقائية و العقوبة</w:t>
      </w:r>
      <w:r w:rsidRPr="0039425F">
        <w:rPr>
          <w:rFonts w:ascii="Simplified Arabic" w:hAnsi="Simplified Arabic" w:cs="Simplified Arabic"/>
          <w:sz w:val="24"/>
          <w:szCs w:val="24"/>
          <w:rtl/>
          <w:lang w:bidi="ar-DZ"/>
        </w:rPr>
        <w:t>، مداخلة ألقيت في مؤتمر الدولي 20 حول (الطيران المدني في ظل التشريعات الوطنية و الاتفاقيات الدولية) بتاريخ 24 أفريل 2012، إمارات العربية المتحدة، ص460 .</w:t>
      </w:r>
    </w:p>
  </w:footnote>
  <w:footnote w:id="80">
    <w:p w:rsidR="002E46A6" w:rsidRPr="0039425F" w:rsidRDefault="002E46A6" w:rsidP="00BC6787">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سليمان عبد المنعم، </w:t>
      </w:r>
      <w:r w:rsidRPr="0039425F">
        <w:rPr>
          <w:rFonts w:ascii="Simplified Arabic" w:hAnsi="Simplified Arabic" w:cs="Simplified Arabic"/>
          <w:b/>
          <w:bCs/>
          <w:sz w:val="24"/>
          <w:szCs w:val="24"/>
          <w:rtl/>
          <w:lang w:bidi="ar-DZ"/>
        </w:rPr>
        <w:t>النظرية العامة لقانون العقوبات</w:t>
      </w:r>
      <w:r w:rsidRPr="0039425F">
        <w:rPr>
          <w:rFonts w:ascii="Simplified Arabic" w:hAnsi="Simplified Arabic" w:cs="Simplified Arabic"/>
          <w:sz w:val="24"/>
          <w:szCs w:val="24"/>
          <w:rtl/>
          <w:lang w:bidi="ar-DZ"/>
        </w:rPr>
        <w:t>، د ط ، دار الجامعة الجديدة للنشر، الإسكندرية، 2000، ص 317 .</w:t>
      </w:r>
    </w:p>
  </w:footnote>
  <w:footnote w:id="81">
    <w:p w:rsidR="002E46A6" w:rsidRPr="0039425F" w:rsidRDefault="002E46A6" w:rsidP="00BC6787">
      <w:pPr>
        <w:pStyle w:val="Notedefin"/>
        <w:bidi/>
        <w:jc w:val="both"/>
        <w:rPr>
          <w:rFonts w:ascii="Simplified Arabic" w:hAnsi="Simplified Arabic" w:cs="Simplified Arabic"/>
          <w:color w:val="000000" w:themeColor="text1"/>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w:t>
      </w:r>
      <w:r w:rsidRPr="0039425F">
        <w:rPr>
          <w:rFonts w:ascii="Simplified Arabic" w:hAnsi="Simplified Arabic" w:cs="Simplified Arabic"/>
          <w:color w:val="000000" w:themeColor="text1"/>
          <w:sz w:val="24"/>
          <w:szCs w:val="24"/>
          <w:rtl/>
          <w:lang w:bidi="ar-DZ"/>
        </w:rPr>
        <w:t xml:space="preserve">مجيد خيضر أحمد عبد الله،  </w:t>
      </w:r>
      <w:r w:rsidRPr="0039425F">
        <w:rPr>
          <w:rFonts w:ascii="Simplified Arabic" w:hAnsi="Simplified Arabic" w:cs="Simplified Arabic"/>
          <w:b/>
          <w:bCs/>
          <w:color w:val="000000" w:themeColor="text1"/>
          <w:sz w:val="24"/>
          <w:szCs w:val="24"/>
          <w:rtl/>
          <w:lang w:bidi="ar-DZ"/>
        </w:rPr>
        <w:t>نظرية الغلط في قانون العقوبات دراسة مقارنة</w:t>
      </w:r>
      <w:r w:rsidRPr="0039425F">
        <w:rPr>
          <w:rFonts w:ascii="Simplified Arabic" w:hAnsi="Simplified Arabic" w:cs="Simplified Arabic"/>
          <w:color w:val="000000" w:themeColor="text1"/>
          <w:sz w:val="24"/>
          <w:szCs w:val="24"/>
          <w:rtl/>
          <w:lang w:bidi="ar-DZ"/>
        </w:rPr>
        <w:t xml:space="preserve"> ، رسالة دكتوراه ، كلية القانون ، جامعة بغداد ، 2003</w:t>
      </w:r>
      <w:r w:rsidRPr="0039425F">
        <w:rPr>
          <w:rFonts w:ascii="Simplified Arabic" w:hAnsi="Simplified Arabic" w:cs="Simplified Arabic"/>
          <w:sz w:val="24"/>
          <w:szCs w:val="24"/>
          <w:rtl/>
          <w:lang w:bidi="ar-DZ"/>
        </w:rPr>
        <w:t xml:space="preserve"> ، ص 221 و 222 .</w:t>
      </w:r>
    </w:p>
  </w:footnote>
  <w:footnote w:id="82">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حازم حسن أحمد الجمل، </w:t>
      </w:r>
      <w:r w:rsidRPr="0039425F">
        <w:rPr>
          <w:rFonts w:ascii="Simplified Arabic" w:hAnsi="Simplified Arabic" w:cs="Simplified Arabic"/>
          <w:b/>
          <w:bCs/>
          <w:sz w:val="24"/>
          <w:szCs w:val="24"/>
          <w:rtl/>
          <w:lang w:bidi="ar-DZ"/>
        </w:rPr>
        <w:t>نظام المسؤولية الجنائية عن جرائم تعريض سلامة الطيران المدني الإماراتي للخطر</w:t>
      </w:r>
      <w:r w:rsidRPr="0039425F">
        <w:rPr>
          <w:rFonts w:ascii="Simplified Arabic" w:hAnsi="Simplified Arabic" w:cs="Simplified Arabic"/>
          <w:sz w:val="24"/>
          <w:szCs w:val="24"/>
          <w:rtl/>
          <w:lang w:bidi="ar-DZ"/>
        </w:rPr>
        <w:t>"، دراسة تحليلية تأصيلية مقارنة"، مؤتمر الطيران المدني في ظل التشريعات الوطنية و الإتفاقيات الدولية، كلية القانون، جامعة الإمارات العربية المتحدة، 23-25 أفريل 2012، ص 572 .</w:t>
      </w:r>
    </w:p>
  </w:footnote>
  <w:footnote w:id="83">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مجيد خيضر أحمد عبد الله، مرجع سابق، ص 193.</w:t>
      </w:r>
    </w:p>
  </w:footnote>
  <w:footnote w:id="84">
    <w:p w:rsidR="002E46A6" w:rsidRPr="0039425F" w:rsidRDefault="002E46A6" w:rsidP="00A44BC0">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تم تعديل أحكام المادة 2 من قانون 98-06 المتعلق ق ط م ج  بموجب قانون رقم 15-14 المؤرخ في 15 يوليو 2015 ، ج ر، العدد 41 ، بنصها على أن المصطلحات المستعملة في هذا القانون هي تلك المحددة في اتفاقية شيكاغو1944 و ملاحقها:" و لهذا ف</w:t>
      </w:r>
      <w:r w:rsidRPr="0039425F">
        <w:rPr>
          <w:rFonts w:ascii="Simplified Arabic" w:hAnsi="Simplified Arabic" w:cs="Simplified Arabic"/>
          <w:sz w:val="24"/>
          <w:szCs w:val="24"/>
          <w:rtl/>
          <w:lang w:bidi="ar-DZ"/>
        </w:rPr>
        <w:t>يقصد بالمستغل حسب الملحق الثاني المتعلق بقواعد الجو لاتفاقية شيكاغو 1944 على أنه كل شخص، هيئة أو مؤسسة تقوم أو تقترح القيام باستغلال طائرة أو عدة طائرات.</w:t>
      </w:r>
    </w:p>
  </w:footnote>
  <w:footnote w:id="85">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و هو المصطلح الذي أطلقه المشرع الجزائري على قائد الطائرة، و يعرفه قانون 98-06 المتعلق بالطيران المدني بالمادة 186 على أنه:" يكون في إطار ممارسة وظائفه، مسؤولا عن قيادة الطائرة و أمنها خلال التحليق و بتلك الصفة له السلطة على جميع الركاب و هو مؤهل لإنزال أي فرد من الطاقم أو الرّكاب ...".</w:t>
      </w:r>
    </w:p>
  </w:footnote>
  <w:footnote w:id="86">
    <w:p w:rsidR="002E46A6" w:rsidRPr="0039425F" w:rsidRDefault="002E46A6" w:rsidP="00A44BC0">
      <w:pPr>
        <w:bidi/>
        <w:spacing w:after="0" w:line="240" w:lineRule="auto"/>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و قد بينت المادة 174 من قانون 98-06 ق ط م ج من هم بنصها:"يشمل مستخدمو الطيران المدني: المستخدمين الملاحين المهنيين المتكونين من أعضاء طاقم القيادة و المستخدمين المكملين العاملين على متن الطائرة، المستخدمين التقنيين على اليابسة و المستخدمين الملاحين الخواص". </w:t>
      </w:r>
    </w:p>
  </w:footnote>
  <w:footnote w:id="87">
    <w:p w:rsidR="002E46A6" w:rsidRPr="0039425F" w:rsidRDefault="002E46A6" w:rsidP="00761884">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بلقاسم مولاي</w:t>
      </w:r>
      <w:r w:rsidRPr="0039425F">
        <w:rPr>
          <w:rFonts w:ascii="Simplified Arabic" w:hAnsi="Simplified Arabic" w:cs="Simplified Arabic"/>
          <w:b/>
          <w:bCs/>
          <w:sz w:val="24"/>
          <w:szCs w:val="24"/>
          <w:rtl/>
          <w:lang w:bidi="ar-DZ"/>
        </w:rPr>
        <w:t>، المسؤولية</w:t>
      </w:r>
      <w:r w:rsidRPr="0039425F">
        <w:rPr>
          <w:rFonts w:ascii="Simplified Arabic" w:hAnsi="Simplified Arabic" w:cs="Simplified Arabic"/>
          <w:sz w:val="24"/>
          <w:szCs w:val="24"/>
          <w:rtl/>
          <w:lang w:bidi="ar-DZ"/>
        </w:rPr>
        <w:t xml:space="preserve"> </w:t>
      </w:r>
      <w:r w:rsidRPr="0039425F">
        <w:rPr>
          <w:rFonts w:ascii="Simplified Arabic" w:hAnsi="Simplified Arabic" w:cs="Simplified Arabic"/>
          <w:b/>
          <w:bCs/>
          <w:sz w:val="24"/>
          <w:szCs w:val="24"/>
          <w:rtl/>
          <w:lang w:bidi="ar-DZ"/>
        </w:rPr>
        <w:t>الجنائية المترتبة عن جريمة تعريض سلامة الطيران المدني للخطر وفقا للاتفاقيات الدولية والقانون الجزائري</w:t>
      </w:r>
      <w:r w:rsidRPr="0039425F">
        <w:rPr>
          <w:rFonts w:ascii="Simplified Arabic" w:hAnsi="Simplified Arabic" w:cs="Simplified Arabic"/>
          <w:sz w:val="24"/>
          <w:szCs w:val="24"/>
          <w:rtl/>
          <w:lang w:bidi="ar-DZ"/>
        </w:rPr>
        <w:t>، المجلة الجزائرية للقانون البحري و النقل، ع 5، ص247.</w:t>
      </w:r>
    </w:p>
  </w:footnote>
  <w:footnote w:id="88">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حازم حسن أحمد الجمل، مرجع سابق، ص 574 .</w:t>
      </w:r>
    </w:p>
  </w:footnote>
  <w:footnote w:id="89">
    <w:p w:rsidR="002E46A6" w:rsidRPr="0039425F" w:rsidRDefault="002E46A6" w:rsidP="00E90579">
      <w:pPr>
        <w:pStyle w:val="Notedebasdepage"/>
        <w:bidi/>
        <w:jc w:val="both"/>
        <w:rPr>
          <w:rFonts w:ascii="Simplified Arabic" w:hAnsi="Simplified Arabic" w:cs="Simplified Arabic"/>
          <w:sz w:val="24"/>
          <w:szCs w:val="24"/>
          <w:rtl/>
          <w:lang w:val="en-US"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جلال ثروت ،</w:t>
      </w:r>
      <w:r w:rsidRPr="0039425F">
        <w:rPr>
          <w:rFonts w:ascii="Simplified Arabic" w:hAnsi="Simplified Arabic" w:cs="Simplified Arabic"/>
          <w:b/>
          <w:bCs/>
          <w:sz w:val="24"/>
          <w:szCs w:val="24"/>
          <w:rtl/>
          <w:lang w:bidi="ar-DZ"/>
        </w:rPr>
        <w:t>نظم القسم العام في قانون العقوبات</w:t>
      </w:r>
      <w:r w:rsidRPr="0039425F">
        <w:rPr>
          <w:rFonts w:ascii="Simplified Arabic" w:hAnsi="Simplified Arabic" w:cs="Simplified Arabic"/>
          <w:sz w:val="24"/>
          <w:szCs w:val="24"/>
          <w:rtl/>
          <w:lang w:bidi="ar-DZ"/>
        </w:rPr>
        <w:t xml:space="preserve"> ( </w:t>
      </w:r>
      <w:r w:rsidRPr="0039425F">
        <w:rPr>
          <w:rFonts w:ascii="Simplified Arabic" w:hAnsi="Simplified Arabic" w:cs="Simplified Arabic"/>
          <w:b/>
          <w:bCs/>
          <w:sz w:val="24"/>
          <w:szCs w:val="24"/>
          <w:rtl/>
          <w:lang w:bidi="ar-DZ"/>
        </w:rPr>
        <w:t>النظام القانوني الجنائي ، نظرية الجريمة ، نظرية المسؤولية ، نظرية الجزاء الجنائي</w:t>
      </w:r>
      <w:r w:rsidRPr="0039425F">
        <w:rPr>
          <w:rFonts w:ascii="Simplified Arabic" w:hAnsi="Simplified Arabic" w:cs="Simplified Arabic"/>
          <w:sz w:val="24"/>
          <w:szCs w:val="24"/>
          <w:rtl/>
          <w:lang w:bidi="ar-DZ"/>
        </w:rPr>
        <w:t xml:space="preserve"> )، الإسكندرية، 1999، ص 140.</w:t>
      </w:r>
    </w:p>
  </w:footnote>
  <w:footnote w:id="90">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عبود السراج، مرجع سابق، ص 91.</w:t>
      </w:r>
    </w:p>
  </w:footnote>
  <w:footnote w:id="91">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جمال شديد علي الخرباوي، </w:t>
      </w:r>
      <w:r w:rsidRPr="0039425F">
        <w:rPr>
          <w:rFonts w:ascii="Simplified Arabic" w:hAnsi="Simplified Arabic" w:cs="Simplified Arabic"/>
          <w:b/>
          <w:bCs/>
          <w:sz w:val="24"/>
          <w:szCs w:val="24"/>
          <w:rtl/>
          <w:lang w:bidi="ar-DZ"/>
        </w:rPr>
        <w:t>حق المجني عليه في التنازل عن الدعوى الجنائية</w:t>
      </w:r>
      <w:r w:rsidRPr="0039425F">
        <w:rPr>
          <w:rFonts w:ascii="Simplified Arabic" w:hAnsi="Simplified Arabic" w:cs="Simplified Arabic"/>
          <w:sz w:val="24"/>
          <w:szCs w:val="24"/>
          <w:rtl/>
          <w:lang w:bidi="ar-DZ"/>
        </w:rPr>
        <w:t>، المركز القومي للإصدرات القانونية، القاهرة، الطبعة الأولى، 2013، ص 232.</w:t>
      </w:r>
    </w:p>
  </w:footnote>
  <w:footnote w:id="92">
    <w:p w:rsidR="002E46A6" w:rsidRPr="0039425F" w:rsidRDefault="002E46A6" w:rsidP="00761884">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نفس المرجع، ص 231.</w:t>
      </w:r>
    </w:p>
  </w:footnote>
  <w:footnote w:id="93">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val="en-US" w:bidi="ar-DZ"/>
        </w:rPr>
        <w:t xml:space="preserve"> - أين تحول الجدل الرئيسي في هذه القضية من تحديد الطبيعة القانونية للجو و حدود التمتع بالملكية طبقا للمادتين 552 و 554 من القانون المدني الفرنسي أنذاك إلى عرقلة الحركة الجوية بسبب اعتراض حركة هبوط و صعود الطائرة.</w:t>
      </w:r>
    </w:p>
  </w:footnote>
  <w:footnote w:id="94">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يوسف مرين، مرجع سابق، ص 15 .</w:t>
      </w:r>
    </w:p>
  </w:footnote>
  <w:footnote w:id="95">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حسني موسى محمد رضوان، مرجع سابق، ص 249 .</w:t>
      </w:r>
    </w:p>
  </w:footnote>
  <w:footnote w:id="96">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يوسف مرين، مرجع سابق، ص 16 .</w:t>
      </w:r>
    </w:p>
  </w:footnote>
  <w:footnote w:id="97">
    <w:p w:rsidR="002E46A6" w:rsidRPr="0039425F" w:rsidRDefault="002E46A6" w:rsidP="00761884">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معوش فروجة – يحياوي صورية، </w:t>
      </w:r>
      <w:r w:rsidRPr="0039425F">
        <w:rPr>
          <w:rFonts w:ascii="Simplified Arabic" w:hAnsi="Simplified Arabic" w:cs="Simplified Arabic"/>
          <w:b/>
          <w:bCs/>
          <w:sz w:val="24"/>
          <w:szCs w:val="24"/>
          <w:rtl/>
          <w:lang w:bidi="ar-DZ"/>
        </w:rPr>
        <w:t>مكافحة الإرهاب الدولي و مدى احترام حقوق الإنسان</w:t>
      </w:r>
      <w:r w:rsidRPr="0039425F">
        <w:rPr>
          <w:rFonts w:ascii="Simplified Arabic" w:hAnsi="Simplified Arabic" w:cs="Simplified Arabic"/>
          <w:sz w:val="24"/>
          <w:szCs w:val="24"/>
          <w:rtl/>
          <w:lang w:bidi="ar-DZ"/>
        </w:rPr>
        <w:t>، مذكرة ماستر، كلية الحقوق و العلوم السياسية ، جامعة عبد الرحمان ميرة، بجاية، ، سنة 2013، ص 45 .</w:t>
      </w:r>
    </w:p>
  </w:footnote>
  <w:footnote w:id="98">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مجيد خضر أحمد عبد الله، مرجع سابق، ص 219 .</w:t>
      </w:r>
    </w:p>
  </w:footnote>
  <w:footnote w:id="99">
    <w:p w:rsidR="002E46A6" w:rsidRPr="0039425F" w:rsidRDefault="002E46A6" w:rsidP="0016466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نفس المرجع، ص 223 .</w:t>
      </w:r>
    </w:p>
  </w:footnote>
  <w:footnote w:id="100">
    <w:p w:rsidR="002E46A6" w:rsidRPr="0039425F" w:rsidRDefault="002E46A6" w:rsidP="0016466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كاظم عبد الله الشمري، </w:t>
      </w:r>
      <w:r w:rsidRPr="0039425F">
        <w:rPr>
          <w:rFonts w:ascii="Simplified Arabic" w:hAnsi="Simplified Arabic" w:cs="Simplified Arabic"/>
          <w:b/>
          <w:bCs/>
          <w:sz w:val="24"/>
          <w:szCs w:val="24"/>
          <w:rtl/>
          <w:lang w:bidi="ar-DZ"/>
        </w:rPr>
        <w:t>الشروط الموضوعية لإمكانية العقاب</w:t>
      </w:r>
      <w:r w:rsidRPr="0039425F">
        <w:rPr>
          <w:rFonts w:ascii="Simplified Arabic" w:hAnsi="Simplified Arabic" w:cs="Simplified Arabic"/>
          <w:sz w:val="24"/>
          <w:szCs w:val="24"/>
          <w:rtl/>
          <w:lang w:bidi="ar-DZ"/>
        </w:rPr>
        <w:t>، مجلة جامعة الانبار للعلوم القانونية و السياسية، كلية القانون، جامعة بغداد،  مج 9 ، ع 2، 2019، ص 14 و 15 .</w:t>
      </w:r>
    </w:p>
  </w:footnote>
  <w:footnote w:id="101">
    <w:p w:rsidR="002E46A6" w:rsidRPr="0039425F" w:rsidRDefault="002E46A6" w:rsidP="00DB4D68">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محمد محمد</w:t>
      </w:r>
      <w:r w:rsidRPr="00DB4D68">
        <w:rPr>
          <w:rFonts w:ascii="Simplified Arabic" w:hAnsi="Simplified Arabic" w:cs="Simplified Arabic"/>
          <w:sz w:val="24"/>
          <w:szCs w:val="24"/>
          <w:rtl/>
          <w:lang w:bidi="ar-DZ"/>
        </w:rPr>
        <w:t xml:space="preserve"> </w:t>
      </w:r>
      <w:r w:rsidRPr="0039425F">
        <w:rPr>
          <w:rFonts w:ascii="Simplified Arabic" w:hAnsi="Simplified Arabic" w:cs="Simplified Arabic"/>
          <w:sz w:val="24"/>
          <w:szCs w:val="24"/>
          <w:rtl/>
          <w:lang w:bidi="ar-DZ"/>
        </w:rPr>
        <w:t xml:space="preserve">نصر ، مرجع سابق، ص 25. </w:t>
      </w:r>
    </w:p>
  </w:footnote>
  <w:footnote w:id="102">
    <w:p w:rsidR="002E46A6" w:rsidRPr="0039425F" w:rsidRDefault="002E46A6" w:rsidP="00E90579">
      <w:pPr>
        <w:pStyle w:val="Notedebasdepage"/>
        <w:jc w:val="both"/>
        <w:rPr>
          <w:rFonts w:asciiTheme="majorBidi" w:hAnsiTheme="majorBidi" w:cstheme="majorBidi"/>
          <w:sz w:val="22"/>
          <w:szCs w:val="22"/>
          <w:lang w:bidi="ar-DZ"/>
        </w:rPr>
      </w:pPr>
      <w:r w:rsidRPr="0039425F">
        <w:rPr>
          <w:rStyle w:val="Appelnotedebasdep"/>
          <w:rFonts w:asciiTheme="majorBidi" w:hAnsiTheme="majorBidi" w:cstheme="majorBidi"/>
          <w:sz w:val="22"/>
          <w:szCs w:val="22"/>
        </w:rPr>
        <w:footnoteRef/>
      </w:r>
      <w:r w:rsidRPr="0039425F">
        <w:rPr>
          <w:rFonts w:asciiTheme="majorBidi" w:hAnsiTheme="majorBidi" w:cstheme="majorBidi"/>
          <w:sz w:val="22"/>
          <w:szCs w:val="22"/>
          <w:lang w:bidi="ar-DZ"/>
        </w:rPr>
        <w:t xml:space="preserve"> </w:t>
      </w:r>
      <w:r w:rsidRPr="0039425F">
        <w:rPr>
          <w:rFonts w:asciiTheme="majorBidi" w:hAnsiTheme="majorBidi" w:cstheme="majorBidi"/>
          <w:sz w:val="22"/>
          <w:szCs w:val="22"/>
          <w:rtl/>
          <w:lang w:bidi="ar-DZ"/>
        </w:rPr>
        <w:t>-</w:t>
      </w:r>
      <w:r w:rsidRPr="0039425F">
        <w:rPr>
          <w:rFonts w:asciiTheme="majorBidi" w:hAnsiTheme="majorBidi" w:cstheme="majorBidi"/>
          <w:sz w:val="22"/>
          <w:szCs w:val="22"/>
          <w:lang w:bidi="ar-DZ"/>
        </w:rPr>
        <w:t xml:space="preserve"> René Mankiewicz , Aspects et problèmes du droit pénal de l’aviation internationale , Revue Etudes internationales ,Edition Annuaire français de droit international, V 4 ,1958 , p 122 .  </w:t>
      </w:r>
    </w:p>
  </w:footnote>
  <w:footnote w:id="103">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فرج القصير، مرجع سابق، ص 38 .</w:t>
      </w:r>
    </w:p>
  </w:footnote>
  <w:footnote w:id="104">
    <w:p w:rsidR="002E46A6" w:rsidRPr="0039425F" w:rsidRDefault="002E46A6" w:rsidP="00D3110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محمود محمود مصطفى، </w:t>
      </w:r>
      <w:r w:rsidRPr="0039425F">
        <w:rPr>
          <w:rFonts w:ascii="Simplified Arabic" w:hAnsi="Simplified Arabic" w:cs="Simplified Arabic"/>
          <w:b/>
          <w:bCs/>
          <w:sz w:val="24"/>
          <w:szCs w:val="24"/>
          <w:rtl/>
          <w:lang w:bidi="ar-DZ"/>
        </w:rPr>
        <w:t>شرح قانون العقوبات القسم العام</w:t>
      </w:r>
      <w:r w:rsidRPr="0039425F">
        <w:rPr>
          <w:rFonts w:ascii="Simplified Arabic" w:hAnsi="Simplified Arabic" w:cs="Simplified Arabic"/>
          <w:sz w:val="24"/>
          <w:szCs w:val="24"/>
          <w:rtl/>
          <w:lang w:bidi="ar-DZ"/>
        </w:rPr>
        <w:t>، مطابع دار الكتاب العربي، مصر، ط 5، 1960-1961، ص 23 .</w:t>
      </w:r>
    </w:p>
  </w:footnote>
  <w:footnote w:id="105">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علي حسين الخلف، عبد القادر الشاوي، مرجع سابق، ص 152 .</w:t>
      </w:r>
    </w:p>
  </w:footnote>
  <w:footnote w:id="106">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فرج القصير، مرجع سابق، ص 38 .</w:t>
      </w:r>
    </w:p>
  </w:footnote>
  <w:footnote w:id="107">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 يكون </w:t>
      </w:r>
      <w:r w:rsidRPr="0039425F">
        <w:rPr>
          <w:rFonts w:ascii="Simplified Arabic" w:hAnsi="Simplified Arabic" w:cs="Simplified Arabic"/>
          <w:b/>
          <w:bCs/>
          <w:sz w:val="24"/>
          <w:szCs w:val="24"/>
          <w:rtl/>
          <w:lang w:bidi="ar-DZ"/>
        </w:rPr>
        <w:t>السلوك إيجابي</w:t>
      </w:r>
      <w:r w:rsidRPr="0039425F">
        <w:rPr>
          <w:rFonts w:ascii="Simplified Arabic" w:hAnsi="Simplified Arabic" w:cs="Simplified Arabic"/>
          <w:sz w:val="24"/>
          <w:szCs w:val="24"/>
          <w:rtl/>
          <w:lang w:bidi="ar-DZ"/>
        </w:rPr>
        <w:t xml:space="preserve"> إذا صدر عن الفاعل على صورة حركة عضوية إرادية أما </w:t>
      </w:r>
      <w:r w:rsidRPr="0039425F">
        <w:rPr>
          <w:rFonts w:ascii="Simplified Arabic" w:hAnsi="Simplified Arabic" w:cs="Simplified Arabic"/>
          <w:b/>
          <w:bCs/>
          <w:sz w:val="24"/>
          <w:szCs w:val="24"/>
          <w:rtl/>
          <w:lang w:bidi="ar-DZ"/>
        </w:rPr>
        <w:t>السلوك السلبي</w:t>
      </w:r>
      <w:r w:rsidRPr="0039425F">
        <w:rPr>
          <w:rFonts w:ascii="Simplified Arabic" w:hAnsi="Simplified Arabic" w:cs="Simplified Arabic"/>
          <w:sz w:val="24"/>
          <w:szCs w:val="24"/>
          <w:rtl/>
          <w:lang w:bidi="ar-DZ"/>
        </w:rPr>
        <w:t xml:space="preserve"> فيتمثل بسلوك أو موقف يتخذه المكلّف بقاعدة قانونية تفرض عليه أن يعمل فلا يقوم بها" انظر عبد الله سليمان، </w:t>
      </w:r>
      <w:r w:rsidRPr="0039425F">
        <w:rPr>
          <w:rFonts w:ascii="Simplified Arabic" w:hAnsi="Simplified Arabic" w:cs="Simplified Arabic"/>
          <w:b/>
          <w:bCs/>
          <w:sz w:val="24"/>
          <w:szCs w:val="24"/>
          <w:rtl/>
          <w:lang w:bidi="ar-DZ"/>
        </w:rPr>
        <w:t>شرح قانون العقوبات الجزائري القسم العام، الجزء الأول الجريمة</w:t>
      </w:r>
      <w:r w:rsidRPr="0039425F">
        <w:rPr>
          <w:rFonts w:ascii="Simplified Arabic" w:hAnsi="Simplified Arabic" w:cs="Simplified Arabic"/>
          <w:sz w:val="24"/>
          <w:szCs w:val="24"/>
          <w:rtl/>
          <w:lang w:bidi="ar-DZ"/>
        </w:rPr>
        <w:t>، ديوان المطبوعات الجامعية، الجزائر،1995، ص 147 و 148 .</w:t>
      </w:r>
    </w:p>
  </w:footnote>
  <w:footnote w:id="108">
    <w:p w:rsidR="002E46A6" w:rsidRPr="0039425F" w:rsidRDefault="002E46A6" w:rsidP="00D3110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معز أحمد محمد الحيادي، </w:t>
      </w:r>
      <w:r w:rsidRPr="0039425F">
        <w:rPr>
          <w:rFonts w:ascii="Simplified Arabic" w:hAnsi="Simplified Arabic" w:cs="Simplified Arabic"/>
          <w:b/>
          <w:bCs/>
          <w:sz w:val="24"/>
          <w:szCs w:val="24"/>
          <w:rtl/>
          <w:lang w:bidi="ar-DZ"/>
        </w:rPr>
        <w:t>الركن المادي للجريمة</w:t>
      </w:r>
      <w:r w:rsidRPr="0039425F">
        <w:rPr>
          <w:rFonts w:ascii="Simplified Arabic" w:hAnsi="Simplified Arabic" w:cs="Simplified Arabic"/>
          <w:sz w:val="24"/>
          <w:szCs w:val="24"/>
          <w:rtl/>
          <w:lang w:bidi="ar-DZ"/>
        </w:rPr>
        <w:t>، منشورات الحلبي الحقوقية، ط 1، لبنان 2010، ص 100.</w:t>
      </w:r>
    </w:p>
  </w:footnote>
  <w:footnote w:id="109">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محمود محمود مصطفى، مرجع سابق، ص 193 .</w:t>
      </w:r>
    </w:p>
  </w:footnote>
  <w:footnote w:id="110">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رشا علي كاظم، </w:t>
      </w:r>
      <w:r w:rsidRPr="0039425F">
        <w:rPr>
          <w:rFonts w:ascii="Simplified Arabic" w:hAnsi="Simplified Arabic" w:cs="Simplified Arabic"/>
          <w:b/>
          <w:bCs/>
          <w:sz w:val="24"/>
          <w:szCs w:val="24"/>
          <w:rtl/>
          <w:lang w:bidi="ar-DZ"/>
        </w:rPr>
        <w:t>أثر الخطر في الركن المادي للجريمة</w:t>
      </w:r>
      <w:r w:rsidRPr="0039425F">
        <w:rPr>
          <w:rFonts w:ascii="Simplified Arabic" w:hAnsi="Simplified Arabic" w:cs="Simplified Arabic"/>
          <w:sz w:val="24"/>
          <w:szCs w:val="24"/>
          <w:rtl/>
          <w:lang w:bidi="ar-DZ"/>
        </w:rPr>
        <w:t>، مجلة العلوم القانونية، كلية القانون، جامعة بغداد، العدد الخاص الرابع لبحوث التدريسيين مع طلبة الدراسات، 2018، ص 272 .</w:t>
      </w:r>
    </w:p>
  </w:footnote>
  <w:footnote w:id="111">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فخري عبد الرزاق صلبي الحديثي، </w:t>
      </w:r>
      <w:r w:rsidRPr="0039425F">
        <w:rPr>
          <w:rFonts w:ascii="Simplified Arabic" w:hAnsi="Simplified Arabic" w:cs="Simplified Arabic"/>
          <w:b/>
          <w:bCs/>
          <w:sz w:val="24"/>
          <w:szCs w:val="24"/>
          <w:rtl/>
          <w:lang w:bidi="ar-DZ"/>
        </w:rPr>
        <w:t>شرح قانون العقوبات القسم العام</w:t>
      </w:r>
      <w:r w:rsidRPr="0039425F">
        <w:rPr>
          <w:rFonts w:ascii="Simplified Arabic" w:hAnsi="Simplified Arabic" w:cs="Simplified Arabic"/>
          <w:sz w:val="24"/>
          <w:szCs w:val="24"/>
          <w:rtl/>
          <w:lang w:bidi="ar-DZ"/>
        </w:rPr>
        <w:t>، الناشر العاتك، القاهرة ، التوزيع المكتبة القانونية بغداد ، د س ن ، ص 192.</w:t>
      </w:r>
    </w:p>
  </w:footnote>
  <w:footnote w:id="112">
    <w:p w:rsidR="002E46A6" w:rsidRPr="0039425F" w:rsidRDefault="002E46A6" w:rsidP="00202690">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فخري عبد الرزاق صلبي الحديثي، مرجع سابق ، ص 273.</w:t>
      </w:r>
    </w:p>
  </w:footnote>
  <w:footnote w:id="113">
    <w:p w:rsidR="002E46A6" w:rsidRPr="0039425F" w:rsidRDefault="002E46A6" w:rsidP="00202690">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نفس المرجع، ص 276 .</w:t>
      </w:r>
    </w:p>
  </w:footnote>
  <w:footnote w:id="114">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نفس المرجع، ص 205 .</w:t>
      </w:r>
    </w:p>
  </w:footnote>
  <w:footnote w:id="115">
    <w:p w:rsidR="002E46A6" w:rsidRPr="0039425F" w:rsidRDefault="002E46A6" w:rsidP="00D3110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سحر فؤاد مجيد ، </w:t>
      </w:r>
      <w:r w:rsidRPr="0039425F">
        <w:rPr>
          <w:rFonts w:ascii="Simplified Arabic" w:hAnsi="Simplified Arabic" w:cs="Simplified Arabic"/>
          <w:b/>
          <w:bCs/>
          <w:sz w:val="24"/>
          <w:szCs w:val="24"/>
          <w:rtl/>
          <w:lang w:bidi="ar-DZ"/>
        </w:rPr>
        <w:t>الجرائم المستحدثة دراسة معمقة و مقارنة في عدة جرائم</w:t>
      </w:r>
      <w:r w:rsidRPr="0039425F">
        <w:rPr>
          <w:rFonts w:ascii="Simplified Arabic" w:hAnsi="Simplified Arabic" w:cs="Simplified Arabic"/>
          <w:sz w:val="24"/>
          <w:szCs w:val="24"/>
          <w:rtl/>
          <w:lang w:bidi="ar-DZ"/>
        </w:rPr>
        <w:t>، ط 1، المركز العربي للنشر و التوزيع، بغداد، 2019، ص 39 .</w:t>
      </w:r>
    </w:p>
  </w:footnote>
  <w:footnote w:id="116">
    <w:p w:rsidR="002E46A6" w:rsidRPr="0039425F" w:rsidRDefault="002E46A6" w:rsidP="00E90579">
      <w:pPr>
        <w:pStyle w:val="Notedebasdepage"/>
        <w:bidi/>
        <w:jc w:val="both"/>
        <w:rPr>
          <w:rFonts w:ascii="Simplified Arabic" w:hAnsi="Simplified Arabic" w:cs="Simplified Arabic"/>
          <w:b/>
          <w:bCs/>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إن إخلال بواجب الحذر المنصوص عليه بالمادة 206 من قانون الطيران المدني أعلاه الذي يقوم عليه الخطر يجب أن يتوفر على الشروط التالية وهي: </w:t>
      </w:r>
      <w:r w:rsidRPr="0039425F">
        <w:rPr>
          <w:rFonts w:ascii="Simplified Arabic" w:hAnsi="Simplified Arabic" w:cs="Simplified Arabic"/>
          <w:sz w:val="24"/>
          <w:szCs w:val="24"/>
          <w:rtl/>
          <w:lang w:bidi="ar-DZ"/>
        </w:rPr>
        <w:t xml:space="preserve">وجود الواجب القانوني، </w:t>
      </w:r>
      <w:r w:rsidRPr="0039425F">
        <w:rPr>
          <w:rFonts w:ascii="Simplified Arabic" w:hAnsi="Simplified Arabic" w:cs="Simplified Arabic"/>
          <w:sz w:val="24"/>
          <w:szCs w:val="24"/>
          <w:rtl/>
        </w:rPr>
        <w:t xml:space="preserve">أن يكون باستطاعة الجاني القيام بهذا الواجب القانوني إذ لا إلتزام بمستحيل و الإخلال بهذا الواجب. </w:t>
      </w:r>
      <w:r w:rsidRPr="0039425F">
        <w:rPr>
          <w:rFonts w:ascii="Simplified Arabic" w:hAnsi="Simplified Arabic" w:cs="Simplified Arabic"/>
          <w:sz w:val="24"/>
          <w:szCs w:val="24"/>
          <w:rtl/>
          <w:lang w:bidi="ar-DZ"/>
        </w:rPr>
        <w:t xml:space="preserve">انظر حسن عوض سالم الطراونة، </w:t>
      </w:r>
      <w:r w:rsidRPr="0039425F">
        <w:rPr>
          <w:rFonts w:ascii="Simplified Arabic" w:hAnsi="Simplified Arabic" w:cs="Simplified Arabic"/>
          <w:b/>
          <w:bCs/>
          <w:sz w:val="24"/>
          <w:szCs w:val="24"/>
          <w:rtl/>
          <w:lang w:bidi="ar-DZ"/>
        </w:rPr>
        <w:t xml:space="preserve">الخطأ في الجرائم غير العمدية، </w:t>
      </w:r>
      <w:r w:rsidRPr="0039425F">
        <w:rPr>
          <w:rFonts w:ascii="Simplified Arabic" w:hAnsi="Simplified Arabic" w:cs="Simplified Arabic"/>
          <w:sz w:val="24"/>
          <w:szCs w:val="24"/>
          <w:rtl/>
          <w:lang w:bidi="ar-DZ"/>
        </w:rPr>
        <w:t>مذكرة ماجستير، ص 17 و 18</w:t>
      </w:r>
      <w:r w:rsidRPr="0039425F">
        <w:rPr>
          <w:rFonts w:ascii="Simplified Arabic" w:hAnsi="Simplified Arabic" w:cs="Simplified Arabic"/>
          <w:b/>
          <w:bCs/>
          <w:sz w:val="24"/>
          <w:szCs w:val="24"/>
          <w:rtl/>
          <w:lang w:bidi="ar-DZ"/>
        </w:rPr>
        <w:t>.</w:t>
      </w:r>
    </w:p>
  </w:footnote>
  <w:footnote w:id="117">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خالد ممدوح إبراهيم، </w:t>
      </w:r>
      <w:r w:rsidRPr="0039425F">
        <w:rPr>
          <w:rFonts w:ascii="Simplified Arabic" w:hAnsi="Simplified Arabic" w:cs="Simplified Arabic"/>
          <w:b/>
          <w:bCs/>
          <w:sz w:val="24"/>
          <w:szCs w:val="24"/>
          <w:rtl/>
          <w:lang w:bidi="ar-DZ"/>
        </w:rPr>
        <w:t>أمن الجريمة الإلكترونية،</w:t>
      </w:r>
      <w:r w:rsidRPr="0039425F">
        <w:rPr>
          <w:rFonts w:ascii="Simplified Arabic" w:hAnsi="Simplified Arabic" w:cs="Simplified Arabic"/>
          <w:sz w:val="24"/>
          <w:szCs w:val="24"/>
          <w:rtl/>
          <w:lang w:bidi="ar-DZ"/>
        </w:rPr>
        <w:t xml:space="preserve"> الدار الجامعية للطباعة و النشر، الإسكندرية، 2008 ص 25. </w:t>
      </w:r>
    </w:p>
  </w:footnote>
  <w:footnote w:id="118">
    <w:p w:rsidR="002E46A6" w:rsidRPr="0039425F" w:rsidRDefault="002E46A6" w:rsidP="00D3110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آدم سميّان ذياب الغريري، </w:t>
      </w:r>
      <w:r w:rsidRPr="0039425F">
        <w:rPr>
          <w:rFonts w:ascii="Simplified Arabic" w:hAnsi="Simplified Arabic" w:cs="Simplified Arabic"/>
          <w:b/>
          <w:bCs/>
          <w:sz w:val="24"/>
          <w:szCs w:val="24"/>
          <w:rtl/>
          <w:lang w:bidi="ar-DZ"/>
        </w:rPr>
        <w:t>الأوصاف الخاصة بالجرائم مبكرة الإتمام</w:t>
      </w:r>
      <w:r w:rsidRPr="0039425F">
        <w:rPr>
          <w:rFonts w:ascii="Simplified Arabic" w:hAnsi="Simplified Arabic" w:cs="Simplified Arabic"/>
          <w:sz w:val="24"/>
          <w:szCs w:val="24"/>
          <w:rtl/>
          <w:lang w:bidi="ar-DZ"/>
        </w:rPr>
        <w:t>، مجلة جامعة تكريت للحقوق،  كلية الحقوق، مج 2، ع 2، ج 1، 2018،  ص 7.</w:t>
      </w:r>
    </w:p>
  </w:footnote>
  <w:footnote w:id="119">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مراد لطالي، </w:t>
      </w:r>
      <w:r w:rsidRPr="0039425F">
        <w:rPr>
          <w:rFonts w:ascii="Simplified Arabic" w:hAnsi="Simplified Arabic" w:cs="Simplified Arabic"/>
          <w:b/>
          <w:bCs/>
          <w:sz w:val="24"/>
          <w:szCs w:val="24"/>
          <w:rtl/>
          <w:lang w:bidi="ar-DZ"/>
        </w:rPr>
        <w:t>الركن المادي للجريمة البيئية و إشكالات تطبيقه في القانون الجزائري</w:t>
      </w:r>
      <w:r w:rsidRPr="0039425F">
        <w:rPr>
          <w:rFonts w:ascii="Simplified Arabic" w:hAnsi="Simplified Arabic" w:cs="Simplified Arabic"/>
          <w:sz w:val="24"/>
          <w:szCs w:val="24"/>
          <w:rtl/>
          <w:lang w:bidi="ar-DZ"/>
        </w:rPr>
        <w:t>، مذكرة ماجستير،  كلية الحقوق و العلوم السياسية ، جامعة محمد الأمين دباغين ، سطيف، 2015-2016، ص 72 .</w:t>
      </w:r>
    </w:p>
  </w:footnote>
  <w:footnote w:id="120">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رشا علي كاظم، مرجع سابق، ص 264 .</w:t>
      </w:r>
    </w:p>
  </w:footnote>
  <w:footnote w:id="121">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آدم سميّان ذياب الغريري، مرجع سابق، ص 1 .</w:t>
      </w:r>
    </w:p>
  </w:footnote>
  <w:footnote w:id="122">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رشا علي كاظم، مرجع سابق، ص 270 .</w:t>
      </w:r>
    </w:p>
  </w:footnote>
  <w:footnote w:id="123">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حازم حسن أحمد الجمل، مرجع سابق، ص 580 .</w:t>
      </w:r>
    </w:p>
  </w:footnote>
  <w:footnote w:id="124">
    <w:p w:rsidR="002E46A6" w:rsidRPr="0039425F" w:rsidRDefault="002E46A6" w:rsidP="00DE05A8">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نفس المرجع، ص 581 .</w:t>
      </w:r>
    </w:p>
  </w:footnote>
  <w:footnote w:id="125">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مراد لطالي، مرجع سابق، ص 82 و 83 .</w:t>
      </w:r>
    </w:p>
  </w:footnote>
  <w:footnote w:id="126">
    <w:p w:rsidR="002E46A6" w:rsidRPr="0039425F" w:rsidRDefault="002E46A6" w:rsidP="00E905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محمد زكي أبو عامر</w:t>
      </w:r>
      <w:r w:rsidRPr="0039425F">
        <w:rPr>
          <w:rFonts w:ascii="Simplified Arabic" w:hAnsi="Simplified Arabic" w:cs="Simplified Arabic"/>
          <w:b/>
          <w:bCs/>
          <w:sz w:val="24"/>
          <w:szCs w:val="24"/>
          <w:rtl/>
          <w:lang w:bidi="ar-DZ"/>
        </w:rPr>
        <w:t>، قانون العقوبات – القسم العام</w:t>
      </w:r>
      <w:r w:rsidRPr="0039425F">
        <w:rPr>
          <w:rFonts w:ascii="Simplified Arabic" w:hAnsi="Simplified Arabic" w:cs="Simplified Arabic"/>
          <w:sz w:val="24"/>
          <w:szCs w:val="24"/>
          <w:rtl/>
          <w:lang w:bidi="ar-DZ"/>
        </w:rPr>
        <w:t>، توزيع منشأة المعارف، الإسكندرية، 1993، ص 120.</w:t>
      </w:r>
    </w:p>
  </w:footnote>
  <w:footnote w:id="127">
    <w:p w:rsidR="002E46A6" w:rsidRPr="00F00C86" w:rsidRDefault="002E46A6" w:rsidP="0099479A">
      <w:pPr>
        <w:pStyle w:val="Notedebasdepage"/>
        <w:rPr>
          <w:rFonts w:asciiTheme="majorBidi" w:hAnsiTheme="majorBidi" w:cstheme="majorBidi"/>
          <w:sz w:val="22"/>
          <w:szCs w:val="22"/>
          <w:lang w:bidi="ar-DZ"/>
        </w:rPr>
      </w:pPr>
      <w:r w:rsidRPr="00F00C86">
        <w:rPr>
          <w:rStyle w:val="Appelnotedebasdep"/>
          <w:rFonts w:asciiTheme="majorBidi" w:hAnsiTheme="majorBidi" w:cstheme="majorBidi"/>
          <w:sz w:val="22"/>
          <w:szCs w:val="22"/>
        </w:rPr>
        <w:footnoteRef/>
      </w:r>
      <w:r w:rsidRPr="00F00C86">
        <w:rPr>
          <w:rFonts w:asciiTheme="majorBidi" w:hAnsiTheme="majorBidi" w:cstheme="majorBidi"/>
          <w:sz w:val="22"/>
          <w:szCs w:val="22"/>
        </w:rPr>
        <w:t xml:space="preserve"> - international civil Aéronautique organization</w:t>
      </w:r>
      <w:r w:rsidRPr="00F00C86">
        <w:rPr>
          <w:rFonts w:asciiTheme="majorBidi" w:hAnsiTheme="majorBidi" w:cstheme="majorBidi"/>
          <w:sz w:val="22"/>
          <w:szCs w:val="22"/>
          <w:lang w:val="en-US" w:bidi="ar-DZ"/>
        </w:rPr>
        <w:t>.</w:t>
      </w:r>
    </w:p>
  </w:footnote>
  <w:footnote w:id="128">
    <w:p w:rsidR="002E46A6" w:rsidRPr="0039425F" w:rsidRDefault="002E46A6" w:rsidP="00F50251">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 تعتبر المنظمة الدولية للطيران</w:t>
      </w:r>
      <w:r w:rsidRPr="0039425F">
        <w:rPr>
          <w:rFonts w:ascii="Simplified Arabic" w:hAnsi="Simplified Arabic" w:cs="Simplified Arabic"/>
          <w:sz w:val="24"/>
          <w:szCs w:val="24"/>
        </w:rPr>
        <w:t xml:space="preserve"> ICAO </w:t>
      </w:r>
      <w:r w:rsidRPr="0039425F">
        <w:rPr>
          <w:rFonts w:ascii="Simplified Arabic" w:hAnsi="Simplified Arabic" w:cs="Simplified Arabic"/>
          <w:sz w:val="24"/>
          <w:szCs w:val="24"/>
          <w:rtl/>
        </w:rPr>
        <w:t xml:space="preserve">إحدى الوكالات المتخصصة التابعة لمنظمة الأمم المتحدة، أنشئت بموجب نص المادة 43 من اتفاقية شيكاغو الموقعة بتاريخ 07/12/1944 حول الطيران المدني الدولي، تتشكل من جمعية عامة و مجلس، و من بقية الأجهزة التي تبدو ضرورية، يقع مقرها بمونتريال بكندا، تتولى مهمة تطوير الملاحة الجوية العالمية و إعداد السياسات المتصلة بالطيران المدني، و تضم في عضويتها193 دولة، من بينها الجزائر، و يتولى رئاستها حالياً السيد </w:t>
      </w:r>
      <w:r w:rsidRPr="0039425F">
        <w:rPr>
          <w:rFonts w:ascii="Simplified Arabic" w:hAnsi="Simplified Arabic" w:cs="Simplified Arabic"/>
          <w:sz w:val="24"/>
          <w:szCs w:val="24"/>
        </w:rPr>
        <w:t xml:space="preserve"> Fang Liu</w:t>
      </w:r>
      <w:r w:rsidRPr="0039425F">
        <w:rPr>
          <w:rFonts w:ascii="Simplified Arabic" w:hAnsi="Simplified Arabic" w:cs="Simplified Arabic"/>
          <w:sz w:val="24"/>
          <w:szCs w:val="24"/>
          <w:rtl/>
        </w:rPr>
        <w:t>، للمزيد، راجع</w:t>
      </w:r>
      <w:r w:rsidRPr="0039425F">
        <w:rPr>
          <w:rFonts w:ascii="Simplified Arabic" w:hAnsi="Simplified Arabic" w:cs="Simplified Arabic"/>
          <w:sz w:val="24"/>
          <w:szCs w:val="24"/>
        </w:rPr>
        <w:t>:</w:t>
      </w:r>
      <w:r w:rsidRPr="0039425F">
        <w:rPr>
          <w:rFonts w:ascii="Simplified Arabic" w:hAnsi="Simplified Arabic" w:cs="Simplified Arabic"/>
          <w:sz w:val="24"/>
          <w:szCs w:val="24"/>
          <w:rtl/>
        </w:rPr>
        <w:t xml:space="preserve">  </w:t>
      </w:r>
      <w:hyperlink r:id="rId7" w:history="1">
        <w:r w:rsidRPr="00F00C86">
          <w:rPr>
            <w:rStyle w:val="Lienhypertexte"/>
            <w:rFonts w:asciiTheme="majorBidi" w:hAnsiTheme="majorBidi" w:cstheme="majorBidi"/>
            <w:sz w:val="22"/>
            <w:szCs w:val="22"/>
          </w:rPr>
          <w:t>http://www.icao.int/about-icao/Pages/FR/default_FR.aspx</w:t>
        </w:r>
      </w:hyperlink>
      <w:r w:rsidRPr="0039425F">
        <w:rPr>
          <w:rFonts w:ascii="Simplified Arabic" w:hAnsi="Simplified Arabic" w:cs="Simplified Arabic"/>
          <w:sz w:val="24"/>
          <w:szCs w:val="24"/>
          <w:rtl/>
        </w:rPr>
        <w:t xml:space="preserve"> .</w:t>
      </w:r>
    </w:p>
  </w:footnote>
  <w:footnote w:id="129">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عند إنشائها تم تسييرها مؤقتا حتى دخولها حيز التنفيذ في 4 أفريل 1947 بدأ العمل بالأجهزة العادية لتحل بذلك مكانة اللجنة الدولية للملاحة الجوية المنشئة بموجب المادة 34 من اتفاقية باريس للملاحة الجوية المنعقدة في 13 أكتوبر 1919 . حكيم غريب ، مرجع سابق ، ص 35 .</w:t>
      </w:r>
    </w:p>
  </w:footnote>
  <w:footnote w:id="130">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ديش موسى ، مرجع سابق ، ص 212 .</w:t>
      </w:r>
    </w:p>
  </w:footnote>
  <w:footnote w:id="131">
    <w:p w:rsidR="002E46A6" w:rsidRPr="0039425F" w:rsidRDefault="002E46A6" w:rsidP="00F50251">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نفس المرجع ، ص 214 .</w:t>
      </w:r>
    </w:p>
  </w:footnote>
  <w:footnote w:id="132">
    <w:p w:rsidR="002E46A6" w:rsidRPr="0039425F" w:rsidRDefault="002E46A6" w:rsidP="00CF052E">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عبد المنعم طيفور الطيب حسين، </w:t>
      </w:r>
      <w:r w:rsidRPr="0039425F">
        <w:rPr>
          <w:rFonts w:ascii="Simplified Arabic" w:hAnsi="Simplified Arabic" w:cs="Simplified Arabic"/>
          <w:b/>
          <w:bCs/>
          <w:sz w:val="24"/>
          <w:szCs w:val="24"/>
          <w:rtl/>
          <w:lang w:bidi="ar-DZ"/>
        </w:rPr>
        <w:t>مهددات أمن الطيران المدني و تأثيرها على الأمن الوطني</w:t>
      </w:r>
      <w:r w:rsidRPr="0039425F">
        <w:rPr>
          <w:rFonts w:ascii="Simplified Arabic" w:hAnsi="Simplified Arabic" w:cs="Simplified Arabic"/>
          <w:sz w:val="24"/>
          <w:szCs w:val="24"/>
          <w:rtl/>
          <w:lang w:bidi="ar-DZ"/>
        </w:rPr>
        <w:t>، أطروحة دكتوراه، كلية الدراسات العليا و البحث العلمي، معهد الشريف زين العابدين الهندي في الدراسات الاستراتيجية و الأمنية ، جامعة الرباط الوطنية، السودان، 2018، ص 115 و 116 .</w:t>
      </w:r>
    </w:p>
  </w:footnote>
  <w:footnote w:id="133">
    <w:p w:rsidR="002E46A6" w:rsidRPr="00F00C86" w:rsidRDefault="002E46A6" w:rsidP="0099479A">
      <w:pPr>
        <w:rPr>
          <w:color w:val="FFFFFF"/>
          <w:shd w:val="clear" w:color="auto" w:fill="525252"/>
        </w:rPr>
      </w:pPr>
      <w:r w:rsidRPr="00F00C86">
        <w:rPr>
          <w:rStyle w:val="Appelnotedebasdep"/>
          <w:rFonts w:asciiTheme="majorBidi" w:hAnsiTheme="majorBidi" w:cstheme="majorBidi"/>
        </w:rPr>
        <w:footnoteRef/>
      </w:r>
      <w:r w:rsidRPr="00F00C86">
        <w:t xml:space="preserve"> </w:t>
      </w:r>
      <w:r w:rsidRPr="00F00C86">
        <w:rPr>
          <w:lang w:bidi="ar-DZ"/>
        </w:rPr>
        <w:t xml:space="preserve">- </w:t>
      </w:r>
      <w:r w:rsidRPr="00F00C86">
        <w:rPr>
          <w:shd w:val="clear" w:color="auto" w:fill="FFFFFF"/>
        </w:rPr>
        <w:t>International Air Transport Association/ ou</w:t>
      </w:r>
      <w:r w:rsidRPr="00F00C86">
        <w:rPr>
          <w:b/>
          <w:bCs/>
          <w:shd w:val="clear" w:color="auto" w:fill="FFFFFF"/>
        </w:rPr>
        <w:t xml:space="preserve"> </w:t>
      </w:r>
      <w:r w:rsidRPr="00F00C86">
        <w:rPr>
          <w:shd w:val="clear" w:color="auto" w:fill="FFFFFF"/>
        </w:rPr>
        <w:t xml:space="preserve">Association internationale du transport aérien </w:t>
      </w:r>
    </w:p>
  </w:footnote>
  <w:footnote w:id="134">
    <w:p w:rsidR="002E46A6" w:rsidRPr="00F00C86" w:rsidRDefault="002E46A6" w:rsidP="00A82A23">
      <w:pPr>
        <w:pStyle w:val="Notedebasdepage"/>
        <w:bidi/>
        <w:jc w:val="both"/>
        <w:rPr>
          <w:rFonts w:ascii="Simplified Arabic" w:hAnsi="Simplified Arabic" w:cs="Simplified Arabic"/>
          <w:sz w:val="24"/>
          <w:szCs w:val="24"/>
          <w:rtl/>
          <w:lang w:val="en-US"/>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منظمة دولية غير حكومية ذات طابع ربحي، تضم شركات النقل الجوي، تأسس في هافانا بكوبا، في 19أفريل 1945، و يقع مقره بمونتريال الكندية، و الذي يضم إلى غاية 2020 في عضويته 290 شركة نقل جوي، بما نسبته 82% من سوق نقل النقل الجوي في العالم، موزعة على 117 دولة،  و العديد من شركات الطيران المنخفض التكلفة ليست عضواً فيه، و يهدف إلى  تنشيط وتدعيم حركة النقل الجوي في العالم، وتحقيق أعلى مستوى ممكن للتشغيل الاقتصادي، مع الكفاءة وتأمين سلامة الركاب، ودراسة كافة المشاكل المتعلقة بذلك، بالإضافة إلى توزيع رموز التشغيل على شركات الطيران و المطارات، سواء كانت ثلاثية (أحرف/أرقام) أو ثنائية (أرقام)</w:t>
      </w:r>
      <w:r w:rsidRPr="0039425F">
        <w:rPr>
          <w:rFonts w:ascii="Simplified Arabic" w:hAnsi="Simplified Arabic" w:cs="Simplified Arabic"/>
          <w:sz w:val="24"/>
          <w:szCs w:val="24"/>
        </w:rPr>
        <w:t>.</w:t>
      </w:r>
    </w:p>
    <w:p w:rsidR="002E46A6" w:rsidRPr="0039425F" w:rsidRDefault="002E46A6" w:rsidP="00CF052E">
      <w:pPr>
        <w:pStyle w:val="Notedebasdepage"/>
        <w:bidi/>
        <w:jc w:val="both"/>
        <w:rPr>
          <w:rFonts w:ascii="Simplified Arabic" w:hAnsi="Simplified Arabic" w:cs="Simplified Arabic"/>
          <w:sz w:val="24"/>
          <w:szCs w:val="24"/>
          <w:rtl/>
        </w:rPr>
      </w:pPr>
      <w:r w:rsidRPr="0039425F">
        <w:rPr>
          <w:rFonts w:ascii="Simplified Arabic" w:hAnsi="Simplified Arabic" w:cs="Simplified Arabic"/>
          <w:sz w:val="24"/>
          <w:szCs w:val="24"/>
          <w:rtl/>
        </w:rPr>
        <w:t>و تعتبر شركة الخطوط الجوية الجزائرية</w:t>
      </w:r>
      <w:r>
        <w:rPr>
          <w:rFonts w:ascii="Simplified Arabic" w:hAnsi="Simplified Arabic" w:cs="Simplified Arabic" w:hint="cs"/>
          <w:sz w:val="24"/>
          <w:szCs w:val="24"/>
          <w:rtl/>
        </w:rPr>
        <w:t xml:space="preserve"> </w:t>
      </w:r>
      <w:r w:rsidRPr="0039425F">
        <w:rPr>
          <w:rFonts w:ascii="Simplified Arabic" w:hAnsi="Simplified Arabic" w:cs="Simplified Arabic"/>
          <w:sz w:val="24"/>
          <w:szCs w:val="24"/>
        </w:rPr>
        <w:t xml:space="preserve"> </w:t>
      </w:r>
      <w:r w:rsidRPr="00F00C86">
        <w:rPr>
          <w:rFonts w:asciiTheme="majorBidi" w:hAnsiTheme="majorBidi" w:cstheme="majorBidi"/>
          <w:sz w:val="22"/>
          <w:szCs w:val="22"/>
        </w:rPr>
        <w:t>Air Algérie</w:t>
      </w:r>
      <w:r w:rsidRPr="0039425F">
        <w:rPr>
          <w:rFonts w:ascii="Simplified Arabic" w:hAnsi="Simplified Arabic" w:cs="Simplified Arabic"/>
          <w:sz w:val="24"/>
          <w:szCs w:val="24"/>
          <w:rtl/>
        </w:rPr>
        <w:t>عضواً في الاتحاد تحت الرمز الثنائي</w:t>
      </w:r>
      <w:r w:rsidRPr="0039425F">
        <w:rPr>
          <w:rFonts w:ascii="Simplified Arabic" w:hAnsi="Simplified Arabic" w:cs="Simplified Arabic"/>
          <w:sz w:val="24"/>
          <w:szCs w:val="24"/>
        </w:rPr>
        <w:t xml:space="preserve"> AH</w:t>
      </w:r>
      <w:r w:rsidRPr="0039425F">
        <w:rPr>
          <w:rFonts w:ascii="Simplified Arabic" w:hAnsi="Simplified Arabic" w:cs="Simplified Arabic"/>
          <w:sz w:val="24"/>
          <w:szCs w:val="24"/>
          <w:rtl/>
        </w:rPr>
        <w:t>و الرمز الثلاثي 124، و تحت رمز</w:t>
      </w:r>
      <w:r w:rsidRPr="0039425F">
        <w:rPr>
          <w:rFonts w:ascii="Simplified Arabic" w:hAnsi="Simplified Arabic" w:cs="Simplified Arabic"/>
          <w:sz w:val="24"/>
          <w:szCs w:val="24"/>
        </w:rPr>
        <w:t xml:space="preserve"> DAH </w:t>
      </w:r>
      <w:r w:rsidRPr="0039425F">
        <w:rPr>
          <w:rFonts w:ascii="Simplified Arabic" w:hAnsi="Simplified Arabic" w:cs="Simplified Arabic"/>
          <w:sz w:val="24"/>
          <w:szCs w:val="24"/>
          <w:rtl/>
        </w:rPr>
        <w:t xml:space="preserve">المسلم من طرف </w:t>
      </w:r>
      <w:r w:rsidRPr="0039425F">
        <w:rPr>
          <w:rFonts w:ascii="Simplified Arabic" w:hAnsi="Simplified Arabic" w:cs="Simplified Arabic"/>
          <w:sz w:val="24"/>
          <w:szCs w:val="24"/>
        </w:rPr>
        <w:t xml:space="preserve"> ICAO</w:t>
      </w:r>
      <w:r w:rsidRPr="0039425F">
        <w:rPr>
          <w:rFonts w:ascii="Simplified Arabic" w:hAnsi="Simplified Arabic" w:cs="Simplified Arabic"/>
          <w:sz w:val="24"/>
          <w:szCs w:val="24"/>
          <w:rtl/>
        </w:rPr>
        <w:t>، في حين تعتبر شركة الطاسيلي آيرلاينز</w:t>
      </w:r>
      <w:r w:rsidRPr="0039425F">
        <w:rPr>
          <w:rFonts w:ascii="Simplified Arabic" w:hAnsi="Simplified Arabic" w:cs="Simplified Arabic"/>
          <w:sz w:val="24"/>
          <w:szCs w:val="24"/>
        </w:rPr>
        <w:t xml:space="preserve"> </w:t>
      </w:r>
      <w:r w:rsidRPr="00F00C86">
        <w:rPr>
          <w:rFonts w:asciiTheme="majorBidi" w:hAnsiTheme="majorBidi" w:cstheme="majorBidi"/>
          <w:sz w:val="22"/>
          <w:szCs w:val="22"/>
        </w:rPr>
        <w:t xml:space="preserve">Tassili Air Lines </w:t>
      </w:r>
      <w:r w:rsidRPr="0039425F">
        <w:rPr>
          <w:rFonts w:ascii="Simplified Arabic" w:hAnsi="Simplified Arabic" w:cs="Simplified Arabic"/>
          <w:sz w:val="24"/>
          <w:szCs w:val="24"/>
          <w:rtl/>
        </w:rPr>
        <w:t>عضواً هي الآخر، تحت الرمز الثنائي</w:t>
      </w:r>
      <w:r w:rsidRPr="0039425F">
        <w:rPr>
          <w:rFonts w:ascii="Simplified Arabic" w:hAnsi="Simplified Arabic" w:cs="Simplified Arabic"/>
          <w:sz w:val="24"/>
          <w:szCs w:val="24"/>
        </w:rPr>
        <w:t xml:space="preserve"> SF </w:t>
      </w:r>
      <w:r w:rsidRPr="0039425F">
        <w:rPr>
          <w:rFonts w:ascii="Simplified Arabic" w:hAnsi="Simplified Arabic" w:cs="Simplified Arabic"/>
          <w:sz w:val="24"/>
          <w:szCs w:val="24"/>
          <w:rtl/>
        </w:rPr>
        <w:t>و الرمز الثلاثي 515، للمزيد راجع موقع الإتحاد الدولي</w:t>
      </w:r>
      <w:r w:rsidRPr="0039425F">
        <w:rPr>
          <w:rFonts w:ascii="Simplified Arabic" w:hAnsi="Simplified Arabic" w:cs="Simplified Arabic"/>
          <w:sz w:val="24"/>
          <w:szCs w:val="24"/>
        </w:rPr>
        <w:t>:</w:t>
      </w:r>
    </w:p>
    <w:p w:rsidR="002E46A6" w:rsidRPr="00F00C86" w:rsidRDefault="005045F3" w:rsidP="00E72022">
      <w:pPr>
        <w:pStyle w:val="Notedebasdepage"/>
        <w:jc w:val="both"/>
        <w:rPr>
          <w:rFonts w:asciiTheme="majorBidi" w:hAnsiTheme="majorBidi" w:cstheme="majorBidi"/>
          <w:sz w:val="22"/>
          <w:szCs w:val="22"/>
          <w:rtl/>
        </w:rPr>
      </w:pPr>
      <w:hyperlink r:id="rId8" w:history="1">
        <w:r w:rsidR="002E46A6" w:rsidRPr="00F00C86">
          <w:rPr>
            <w:rStyle w:val="Lienhypertexte"/>
            <w:rFonts w:asciiTheme="majorBidi" w:hAnsiTheme="majorBidi" w:cstheme="majorBidi"/>
            <w:sz w:val="22"/>
            <w:szCs w:val="22"/>
          </w:rPr>
          <w:t>https://www.iata.org/en/about/members/airline-list?All=true</w:t>
        </w:r>
      </w:hyperlink>
      <w:r w:rsidR="002E46A6" w:rsidRPr="00F00C86">
        <w:rPr>
          <w:rFonts w:asciiTheme="majorBidi" w:hAnsiTheme="majorBidi" w:cstheme="majorBidi"/>
          <w:sz w:val="22"/>
          <w:szCs w:val="22"/>
          <w:rtl/>
        </w:rPr>
        <w:t xml:space="preserve"> </w:t>
      </w:r>
    </w:p>
    <w:p w:rsidR="002E46A6" w:rsidRPr="0039425F" w:rsidRDefault="002E46A6" w:rsidP="00CF052E">
      <w:pPr>
        <w:pStyle w:val="Notedebasdepage"/>
        <w:bidi/>
        <w:jc w:val="both"/>
        <w:rPr>
          <w:rFonts w:ascii="Simplified Arabic" w:hAnsi="Simplified Arabic" w:cs="Simplified Arabic"/>
          <w:sz w:val="24"/>
          <w:szCs w:val="24"/>
        </w:rPr>
      </w:pPr>
      <w:r w:rsidRPr="0039425F">
        <w:rPr>
          <w:rFonts w:ascii="Simplified Arabic" w:hAnsi="Simplified Arabic" w:cs="Simplified Arabic"/>
          <w:sz w:val="24"/>
          <w:szCs w:val="24"/>
          <w:rtl/>
        </w:rPr>
        <w:t>و قد سبقه اتحاد مماثل عرف باسم الاتحاد الدولي للمرور الجوي</w:t>
      </w:r>
      <w:r w:rsidRPr="00F00C86">
        <w:rPr>
          <w:rFonts w:asciiTheme="majorBidi" w:hAnsiTheme="majorBidi" w:cstheme="majorBidi"/>
          <w:sz w:val="22"/>
          <w:szCs w:val="22"/>
        </w:rPr>
        <w:t>International Air Trafic Association</w:t>
      </w:r>
      <w:r w:rsidRPr="00F00C86">
        <w:rPr>
          <w:rFonts w:asciiTheme="majorBidi" w:hAnsiTheme="majorBidi" w:cstheme="majorBidi"/>
          <w:sz w:val="22"/>
          <w:szCs w:val="22"/>
          <w:rtl/>
        </w:rPr>
        <w:t xml:space="preserve"> </w:t>
      </w:r>
      <w:r w:rsidRPr="0039425F">
        <w:rPr>
          <w:rFonts w:ascii="Simplified Arabic" w:hAnsi="Simplified Arabic" w:cs="Simplified Arabic"/>
          <w:sz w:val="24"/>
          <w:szCs w:val="24"/>
          <w:rtl/>
        </w:rPr>
        <w:t>و الذي تأسس في لاهاي بتاريخ 28 أوت 1919، و اقتصر نشاطه على القارة الأوروبية، و الذي حلّ سنة 1939.</w:t>
      </w:r>
    </w:p>
  </w:footnote>
  <w:footnote w:id="135">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انظر الموقع الإلكتروني : </w:t>
      </w:r>
      <w:hyperlink r:id="rId9" w:history="1">
        <w:r w:rsidRPr="00F00C86">
          <w:rPr>
            <w:rStyle w:val="Lienhypertexte"/>
            <w:rFonts w:asciiTheme="majorBidi" w:hAnsiTheme="majorBidi" w:cstheme="majorBidi"/>
            <w:sz w:val="22"/>
            <w:szCs w:val="22"/>
            <w:lang w:bidi="ar-DZ"/>
          </w:rPr>
          <w:t>https://www.iata.org/en/about/members</w:t>
        </w:r>
        <w:r w:rsidRPr="00F00C86">
          <w:rPr>
            <w:rStyle w:val="Lienhypertexte"/>
            <w:rFonts w:asciiTheme="majorBidi" w:hAnsiTheme="majorBidi" w:cstheme="majorBidi"/>
            <w:sz w:val="22"/>
            <w:szCs w:val="22"/>
            <w:rtl/>
            <w:lang w:bidi="ar-DZ"/>
          </w:rPr>
          <w:t>/</w:t>
        </w:r>
      </w:hyperlink>
      <w:r w:rsidRPr="0039425F">
        <w:rPr>
          <w:rFonts w:ascii="Simplified Arabic" w:hAnsi="Simplified Arabic" w:cs="Simplified Arabic"/>
          <w:sz w:val="24"/>
          <w:szCs w:val="24"/>
          <w:rtl/>
          <w:lang w:bidi="ar-DZ"/>
        </w:rPr>
        <w:t xml:space="preserve"> </w:t>
      </w:r>
    </w:p>
  </w:footnote>
  <w:footnote w:id="136">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انظر الموقع الإلكتروني : </w:t>
      </w:r>
      <w:hyperlink r:id="rId10" w:history="1">
        <w:r w:rsidRPr="00F00C86">
          <w:rPr>
            <w:rStyle w:val="Lienhypertexte"/>
            <w:rFonts w:asciiTheme="majorBidi" w:hAnsiTheme="majorBidi" w:cstheme="majorBidi"/>
            <w:sz w:val="22"/>
            <w:szCs w:val="22"/>
            <w:lang w:bidi="ar-DZ"/>
          </w:rPr>
          <w:t>https://www.bbc.com/arabic/business-41083137</w:t>
        </w:r>
      </w:hyperlink>
      <w:r w:rsidRPr="0039425F">
        <w:rPr>
          <w:rFonts w:ascii="Simplified Arabic" w:hAnsi="Simplified Arabic" w:cs="Simplified Arabic"/>
          <w:sz w:val="24"/>
          <w:szCs w:val="24"/>
          <w:rtl/>
          <w:lang w:bidi="ar-DZ"/>
        </w:rPr>
        <w:t xml:space="preserve"> </w:t>
      </w:r>
    </w:p>
  </w:footnote>
  <w:footnote w:id="137">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 انظر الموقع الإلكتروني : </w:t>
      </w:r>
      <w:hyperlink r:id="rId11" w:history="1">
        <w:r w:rsidRPr="00F00C86">
          <w:rPr>
            <w:rStyle w:val="Lienhypertexte"/>
            <w:rFonts w:asciiTheme="majorBidi" w:hAnsiTheme="majorBidi" w:cstheme="majorBidi"/>
            <w:sz w:val="22"/>
            <w:szCs w:val="22"/>
          </w:rPr>
          <w:t>https://www.iata.org/en/policy/consumer-pax-rights/security</w:t>
        </w:r>
        <w:r w:rsidRPr="00F00C86">
          <w:rPr>
            <w:rStyle w:val="Lienhypertexte"/>
            <w:rFonts w:asciiTheme="majorBidi" w:hAnsiTheme="majorBidi" w:cstheme="majorBidi"/>
            <w:sz w:val="22"/>
            <w:szCs w:val="22"/>
            <w:rtl/>
          </w:rPr>
          <w:t>/</w:t>
        </w:r>
      </w:hyperlink>
      <w:r w:rsidRPr="0039425F">
        <w:rPr>
          <w:rFonts w:ascii="Simplified Arabic" w:hAnsi="Simplified Arabic" w:cs="Simplified Arabic"/>
          <w:sz w:val="24"/>
          <w:szCs w:val="24"/>
          <w:rtl/>
        </w:rPr>
        <w:t xml:space="preserve"> </w:t>
      </w:r>
    </w:p>
  </w:footnote>
  <w:footnote w:id="138">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بوتلجة نورة – خاوني سعدية، </w:t>
      </w:r>
      <w:r w:rsidRPr="0039425F">
        <w:rPr>
          <w:rFonts w:ascii="Simplified Arabic" w:hAnsi="Simplified Arabic" w:cs="Simplified Arabic"/>
          <w:b/>
          <w:bCs/>
          <w:sz w:val="24"/>
          <w:szCs w:val="24"/>
          <w:rtl/>
          <w:lang w:bidi="ar-DZ"/>
        </w:rPr>
        <w:t>الإرهاب الدولي و محاربته في إطار منظمة الأمم المتحدة</w:t>
      </w:r>
      <w:r w:rsidRPr="0039425F">
        <w:rPr>
          <w:rFonts w:ascii="Simplified Arabic" w:hAnsi="Simplified Arabic" w:cs="Simplified Arabic"/>
          <w:sz w:val="24"/>
          <w:szCs w:val="24"/>
          <w:rtl/>
          <w:lang w:bidi="ar-DZ"/>
        </w:rPr>
        <w:t>، مذكرة ماستر في القانون العام، تخصص القانون الدولي الإنساني و القانون الدولي لحقوق الإنسان، كلية الحقوق و العلوم السياسية، جامعة مولود معمري، تيزي وزو، 2014-2015 ، ص 60 و 61 .</w:t>
      </w:r>
    </w:p>
  </w:footnote>
  <w:footnote w:id="139">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منظمة الطيران المدني الدولي، </w:t>
      </w:r>
      <w:r w:rsidRPr="0039425F">
        <w:rPr>
          <w:rFonts w:ascii="Simplified Arabic" w:hAnsi="Simplified Arabic" w:cs="Simplified Arabic"/>
          <w:b/>
          <w:bCs/>
          <w:sz w:val="24"/>
          <w:szCs w:val="24"/>
          <w:rtl/>
          <w:lang w:bidi="ar-DZ"/>
        </w:rPr>
        <w:t>ورقة عمل</w:t>
      </w:r>
      <w:r w:rsidRPr="0039425F">
        <w:rPr>
          <w:rFonts w:ascii="Simplified Arabic" w:hAnsi="Simplified Arabic" w:cs="Simplified Arabic"/>
          <w:sz w:val="24"/>
          <w:szCs w:val="24"/>
          <w:rtl/>
          <w:lang w:bidi="ar-DZ"/>
        </w:rPr>
        <w:t xml:space="preserve">، </w:t>
      </w:r>
      <w:r w:rsidRPr="0039425F">
        <w:rPr>
          <w:rFonts w:ascii="Simplified Arabic" w:hAnsi="Simplified Arabic" w:cs="Simplified Arabic"/>
          <w:b/>
          <w:bCs/>
          <w:sz w:val="24"/>
          <w:szCs w:val="24"/>
          <w:rtl/>
          <w:lang w:bidi="ar-DZ"/>
        </w:rPr>
        <w:t>اللجنة الفرعية الخاصة للجنة الشؤون القانونية المعنية بتحديث اتفاقية طوكيو بما في ذلك مسألة الركاب المشاغبين</w:t>
      </w:r>
      <w:r w:rsidRPr="0039425F">
        <w:rPr>
          <w:rFonts w:ascii="Simplified Arabic" w:hAnsi="Simplified Arabic" w:cs="Simplified Arabic"/>
          <w:sz w:val="24"/>
          <w:szCs w:val="24"/>
          <w:rtl/>
          <w:lang w:bidi="ar-DZ"/>
        </w:rPr>
        <w:t>، تقرير مقرر اللجنة الفرعية الخاصة الدورة 34 مونتريال 22 – 25 ماي 2012، ص 1.</w:t>
      </w:r>
    </w:p>
  </w:footnote>
  <w:footnote w:id="140">
    <w:p w:rsidR="002E46A6" w:rsidRPr="0039425F" w:rsidRDefault="002E46A6" w:rsidP="00CF052E">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هارون أوروان، </w:t>
      </w:r>
      <w:r w:rsidRPr="0039425F">
        <w:rPr>
          <w:rFonts w:ascii="Simplified Arabic" w:hAnsi="Simplified Arabic" w:cs="Simplified Arabic"/>
          <w:b/>
          <w:bCs/>
          <w:sz w:val="24"/>
          <w:szCs w:val="24"/>
          <w:rtl/>
          <w:lang w:bidi="ar-DZ"/>
        </w:rPr>
        <w:t>اتفاقية طوكيو 1963 نصف قرن من التطبيق، أية حماية للطيران المدني؟</w:t>
      </w:r>
      <w:r w:rsidRPr="0039425F">
        <w:rPr>
          <w:rFonts w:ascii="Simplified Arabic" w:hAnsi="Simplified Arabic" w:cs="Simplified Arabic"/>
          <w:sz w:val="24"/>
          <w:szCs w:val="24"/>
          <w:rtl/>
          <w:lang w:bidi="ar-DZ"/>
        </w:rPr>
        <w:t xml:space="preserve"> مجلة المنار للبحوث و الدراسات القانونية و السياسية، ع 1، جوان 2017، ص 208.</w:t>
      </w:r>
    </w:p>
  </w:footnote>
  <w:footnote w:id="141">
    <w:p w:rsidR="002E46A6" w:rsidRPr="0039425F" w:rsidRDefault="002E46A6" w:rsidP="008F43D1">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محمد محمد نصر ، مرجع سابق ، ص 233.</w:t>
      </w:r>
    </w:p>
  </w:footnote>
  <w:footnote w:id="142">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نفس المرجع، ص 235. </w:t>
      </w:r>
    </w:p>
  </w:footnote>
  <w:footnote w:id="143">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w:t>
      </w:r>
      <w:r w:rsidRPr="0039425F">
        <w:rPr>
          <w:rFonts w:ascii="Simplified Arabic" w:hAnsi="Simplified Arabic" w:cs="Simplified Arabic"/>
          <w:sz w:val="24"/>
          <w:szCs w:val="24"/>
          <w:rtl/>
          <w:lang w:bidi="ar-DZ"/>
        </w:rPr>
        <w:t>نفس المرجع، ص 236.</w:t>
      </w:r>
    </w:p>
  </w:footnote>
  <w:footnote w:id="144">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w:t>
      </w:r>
      <w:r w:rsidRPr="0039425F">
        <w:rPr>
          <w:rFonts w:ascii="Simplified Arabic" w:hAnsi="Simplified Arabic" w:cs="Simplified Arabic"/>
          <w:sz w:val="24"/>
          <w:szCs w:val="24"/>
          <w:rtl/>
          <w:lang w:bidi="ar-DZ"/>
        </w:rPr>
        <w:t>انظر المادتين 6 و 7 من اتفاقية لاهاي 1970.</w:t>
      </w:r>
    </w:p>
  </w:footnote>
  <w:footnote w:id="145">
    <w:p w:rsidR="002E46A6" w:rsidRPr="0039425F" w:rsidRDefault="002E46A6" w:rsidP="00CF052E">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عبيد سيف سالم سيف الطنيجي، </w:t>
      </w:r>
      <w:r w:rsidRPr="0039425F">
        <w:rPr>
          <w:rFonts w:ascii="Simplified Arabic" w:hAnsi="Simplified Arabic" w:cs="Simplified Arabic"/>
          <w:b/>
          <w:bCs/>
          <w:sz w:val="24"/>
          <w:szCs w:val="24"/>
          <w:rtl/>
          <w:lang w:bidi="ar-DZ"/>
        </w:rPr>
        <w:t>الاتفاقيات الدولية المتعلقة بجرائم الإعتداء على أمن و سلامة الطيران المدني</w:t>
      </w:r>
      <w:r w:rsidRPr="0039425F">
        <w:rPr>
          <w:rFonts w:ascii="Simplified Arabic" w:hAnsi="Simplified Arabic" w:cs="Simplified Arabic"/>
          <w:sz w:val="24"/>
          <w:szCs w:val="24"/>
          <w:rtl/>
          <w:lang w:bidi="ar-DZ"/>
        </w:rPr>
        <w:t>، مجلة القانون المغربي، دار السلام للطباعة و النشر، ع 36، 2017، ص 234.</w:t>
      </w:r>
    </w:p>
  </w:footnote>
  <w:footnote w:id="146">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زبيدة ساكري- عجة جيلالي، مرجع سابق، ص 56.</w:t>
      </w:r>
    </w:p>
  </w:footnote>
  <w:footnote w:id="147">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عبيد سيف سالم سيف الطنيجي، مرجع سابق، ص 245 .</w:t>
      </w:r>
    </w:p>
  </w:footnote>
  <w:footnote w:id="148">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انظر المادة 1/5 من اتفاقية بيكين 2010.</w:t>
      </w:r>
    </w:p>
  </w:footnote>
  <w:footnote w:id="149">
    <w:p w:rsidR="002E46A6" w:rsidRPr="0039425F" w:rsidRDefault="002E46A6" w:rsidP="00CF052E">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أنشئت بموجب القرار الوزاري المشترك المؤرخ في 07 أفريل 2007، المحدد لتشكيلة لجنة المجال الجوي و قواعد سير مكتبها الدائم للمتابعة، ج ر ، ع 35 لسنة 2007.</w:t>
      </w:r>
    </w:p>
  </w:footnote>
  <w:footnote w:id="150">
    <w:p w:rsidR="002E46A6" w:rsidRPr="0039425F" w:rsidRDefault="002E46A6" w:rsidP="00F50251">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سرور بوكموش، </w:t>
      </w:r>
      <w:r w:rsidRPr="0039425F">
        <w:rPr>
          <w:rFonts w:ascii="Simplified Arabic" w:hAnsi="Simplified Arabic" w:cs="Simplified Arabic"/>
          <w:b/>
          <w:bCs/>
          <w:sz w:val="24"/>
          <w:szCs w:val="24"/>
          <w:rtl/>
          <w:lang w:bidi="ar-DZ"/>
        </w:rPr>
        <w:t>النظام القانوني لاستغلال النقل الجوي في الجزائر</w:t>
      </w:r>
      <w:r w:rsidRPr="0039425F">
        <w:rPr>
          <w:rFonts w:ascii="Simplified Arabic" w:hAnsi="Simplified Arabic" w:cs="Simplified Arabic"/>
          <w:sz w:val="24"/>
          <w:szCs w:val="24"/>
          <w:rtl/>
          <w:lang w:bidi="ar-DZ"/>
        </w:rPr>
        <w:t xml:space="preserve">، أطروحة دكتوراه في القانون الخاص تخصص قانون الأعمال، كلية الحقوق، جامعة الجزائر، 2015-2016، ص 54 . </w:t>
      </w:r>
    </w:p>
  </w:footnote>
  <w:footnote w:id="151">
    <w:p w:rsidR="002E46A6" w:rsidRPr="0039425F" w:rsidRDefault="002E46A6" w:rsidP="00F50251">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شرف شهناز، </w:t>
      </w:r>
      <w:r w:rsidRPr="0039425F">
        <w:rPr>
          <w:rFonts w:ascii="Simplified Arabic" w:hAnsi="Simplified Arabic" w:cs="Simplified Arabic"/>
          <w:b/>
          <w:bCs/>
          <w:sz w:val="24"/>
          <w:szCs w:val="24"/>
          <w:rtl/>
          <w:lang w:bidi="ar-DZ"/>
        </w:rPr>
        <w:t>المرفق العام للملاحة الجوية في الجزائر</w:t>
      </w:r>
      <w:r w:rsidRPr="0039425F">
        <w:rPr>
          <w:rFonts w:ascii="Simplified Arabic" w:hAnsi="Simplified Arabic" w:cs="Simplified Arabic"/>
          <w:sz w:val="24"/>
          <w:szCs w:val="24"/>
          <w:rtl/>
          <w:lang w:bidi="ar-DZ"/>
        </w:rPr>
        <w:t>، مذكرة لنيل شهادة الماجستير في القانون فرع الدولة          و المؤسسات العمومية، كلية الحقوق، جامعة الجزائر1، 2012-2013، ص 69 .</w:t>
      </w:r>
    </w:p>
  </w:footnote>
  <w:footnote w:id="152">
    <w:p w:rsidR="002E46A6" w:rsidRPr="0039425F" w:rsidRDefault="002E46A6" w:rsidP="00CF052E">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مرسوم رئاسي رقم 06-151 مؤرخ في 2 ربيع الثاني عام 1427 الموافق 30 أبريل سنة 2006 يؤسس التنسيق المدني العسكري فيما يتعلق بتسيير المجال الجوي ، ج ر ، ع 29 الصادرة بتاريخ 3 مايو سنة 2006  ، ص 7 .</w:t>
      </w:r>
    </w:p>
  </w:footnote>
  <w:footnote w:id="153">
    <w:p w:rsidR="002E46A6" w:rsidRPr="0039425F" w:rsidRDefault="002E46A6" w:rsidP="00CF052E">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قرار وزاري مشترك مؤرخ في 19 ربيع الأول عام 1428 الموافق 7 أبريل سنة 2007  يحدد تشكيلة لجنة المجال الجوي و قواعد سير مكتبها للمتابعة، ج ر ، ع 35 الصادرة بتاريخ 23 مايو سنة 2007 ، ص 22 .</w:t>
      </w:r>
    </w:p>
  </w:footnote>
  <w:footnote w:id="154">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شرف شهناز، مرجع سابق، ص 72 .</w:t>
      </w:r>
    </w:p>
  </w:footnote>
  <w:footnote w:id="155">
    <w:p w:rsidR="002E46A6" w:rsidRPr="0039425F" w:rsidRDefault="002E46A6" w:rsidP="005906CB">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المرسوم التنفيذي رقم 94-50</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المؤرخ في 16 رمضان عام 1414 الموافق 26 فبراير سنة 1994 والمتضمن إحداث اللجنة الوطنية لأمن الطيران المدني ولجان أمن المطارات، المعدل و المتمم بالمرسوم التنفيذي رقم 09-314 المؤرخ في 06 أكتوبر 2009، ج ر ، ع 57 لسنة 2009.</w:t>
      </w:r>
    </w:p>
  </w:footnote>
  <w:footnote w:id="156">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لقد نصت المادة 18 من قانون 15-14 مؤرخ في 28 رمضان عام 1436 الموافق 15 يوليو 2015 ، يعدل و يتمم  القانون رقم 98-06 المؤرخ في 3 ربيع الأول عام 1419 الموافق 27 يونيو سنة 1998 الذي يحدد القواعد العامة المتعلقة بالطيران المدني، ج ر ، ع 41 الصادرة بتاريخ 29 يوليو 2015 ص 5 ، على إدراج نص المادة 231 مكرر التي تنص: "في انتظار صدور النصوص التنظيمية المتخذة لتطبيق هذا القانون ، تبقى النصوص التطبيقية السارية المفعول عند بداية سريان هذا القانون صالحة إلى غاية انقضاء أجل سنتين (2) ابتداء من تاريخ نشر هذا القانون في الجريدة الرسمية".</w:t>
      </w:r>
    </w:p>
  </w:footnote>
  <w:footnote w:id="157">
    <w:p w:rsidR="002E46A6" w:rsidRPr="00441066" w:rsidRDefault="002E46A6" w:rsidP="00EF58F5">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المرسوم التنفيذي 16-306 المؤرخ في 28 صفر عام 1438 الموافق 28 نوفمبر سنة 2016 المتضمن تشكيلة اللجان المحلية لأمن المطارات و مهامها و عملها، ج ر ، ع 70 الصادرة بتاريخ 8 ربيع الأول عام 1438 الموافق 8 ديسمبر سنة 2016 ، م م بالمرسوم التنفيذي رقم 17-240 مؤرخ في 23 ذي القعدة عام 1438 الموافق 15 غشت سنة 2017 ، ج ر ، ع 48 الصادرة بتاريخ 28 ذو القعدة عام 1438 الموافق 20 غشت سنة 2017 </w:t>
      </w:r>
      <w:r w:rsidR="00441066" w:rsidRPr="00441066">
        <w:rPr>
          <w:rFonts w:ascii="Simplified Arabic" w:hAnsi="Simplified Arabic" w:cs="Simplified Arabic" w:hint="cs"/>
          <w:sz w:val="24"/>
          <w:szCs w:val="24"/>
          <w:rtl/>
          <w:lang w:bidi="ar-DZ"/>
        </w:rPr>
        <w:t>المتضمن تشكيلة اللجنة الوطنية لأمن الطيران المدني و اللجان المحلية لأمن المطارات و مهامها و عملها</w:t>
      </w:r>
      <w:r w:rsidRPr="00441066">
        <w:rPr>
          <w:rFonts w:ascii="Simplified Arabic" w:hAnsi="Simplified Arabic" w:cs="Simplified Arabic"/>
          <w:sz w:val="24"/>
          <w:szCs w:val="24"/>
          <w:rtl/>
          <w:lang w:bidi="ar-DZ"/>
        </w:rPr>
        <w:t>.</w:t>
      </w:r>
    </w:p>
  </w:footnote>
  <w:footnote w:id="158">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المادة 3 الفقرة الأخيرة من المرسوم التنفيذي 16-306 المتضمن تشكيلة اللجان المحلية لأمن المطارات.</w:t>
      </w:r>
    </w:p>
  </w:footnote>
  <w:footnote w:id="159">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المادة 7 من المرسوم التنفيذي 16-306 ، المتضمن تشكيلة اللجان المحلية لأمن المطارات  .</w:t>
      </w:r>
    </w:p>
  </w:footnote>
  <w:footnote w:id="160">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المادة 11 من المرسوم 16-306 المتضمن تشكيلة اللجان المحلية لأمن المطارات.</w:t>
      </w:r>
    </w:p>
  </w:footnote>
  <w:footnote w:id="161">
    <w:p w:rsidR="002E46A6" w:rsidRPr="0039425F" w:rsidRDefault="002E46A6" w:rsidP="00564E5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w:t>
      </w:r>
      <w:r w:rsidRPr="0039425F">
        <w:rPr>
          <w:rFonts w:ascii="Simplified Arabic" w:hAnsi="Simplified Arabic" w:cs="Simplified Arabic"/>
          <w:sz w:val="24"/>
          <w:szCs w:val="24"/>
          <w:rtl/>
        </w:rPr>
        <w:t xml:space="preserve">قانون </w:t>
      </w:r>
      <w:r w:rsidRPr="000657FE">
        <w:rPr>
          <w:rFonts w:ascii="Simplified Arabic" w:hAnsi="Simplified Arabic" w:cs="Simplified Arabic"/>
          <w:sz w:val="24"/>
          <w:szCs w:val="24"/>
          <w:rtl/>
        </w:rPr>
        <w:t>19-04 المؤرخ في</w:t>
      </w:r>
      <w:r w:rsidRPr="0039425F">
        <w:rPr>
          <w:rFonts w:ascii="Simplified Arabic" w:hAnsi="Simplified Arabic" w:cs="Simplified Arabic"/>
          <w:sz w:val="24"/>
          <w:szCs w:val="24"/>
          <w:rtl/>
        </w:rPr>
        <w:t xml:space="preserve"> 14 ذي القعدة عام 1440 الموافق 17 يوليو سنة 2019 </w:t>
      </w:r>
      <w:r>
        <w:rPr>
          <w:rFonts w:ascii="Simplified Arabic" w:hAnsi="Simplified Arabic" w:cs="Simplified Arabic" w:hint="cs"/>
          <w:sz w:val="24"/>
          <w:szCs w:val="24"/>
          <w:rtl/>
        </w:rPr>
        <w:t>م م</w:t>
      </w:r>
      <w:r w:rsidRPr="0039425F">
        <w:rPr>
          <w:rFonts w:ascii="Simplified Arabic" w:hAnsi="Simplified Arabic" w:cs="Simplified Arabic"/>
          <w:sz w:val="24"/>
          <w:szCs w:val="24"/>
          <w:rtl/>
        </w:rPr>
        <w:t xml:space="preserve"> القانون رقم 98-06 المؤرخ في 3 ربيع الأول عام 1419 الموافق 27 يونيو سنة 1998 الذي يحدد القواعد العامة المتعلقة بالطيران المدني ، ج ر ، ع 46 الصادرة في 21 يوليو 2019، ص 12 .</w:t>
      </w:r>
    </w:p>
  </w:footnote>
  <w:footnote w:id="162">
    <w:p w:rsidR="002E46A6" w:rsidRPr="0039425F" w:rsidRDefault="002E46A6" w:rsidP="00E01B3A">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المادة 16 مكرر 10 من قانون 19-04 م م  لقانون 98-06 المتعلق بالطيران المدني .</w:t>
      </w:r>
    </w:p>
  </w:footnote>
  <w:footnote w:id="163">
    <w:p w:rsidR="002E46A6" w:rsidRPr="0039425F" w:rsidRDefault="002E46A6" w:rsidP="00E01B3A">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w:t>
      </w:r>
      <w:r w:rsidRPr="0039425F">
        <w:rPr>
          <w:rFonts w:ascii="Simplified Arabic" w:hAnsi="Simplified Arabic" w:cs="Simplified Arabic"/>
          <w:sz w:val="24"/>
          <w:szCs w:val="24"/>
          <w:rtl/>
        </w:rPr>
        <w:t>المرسوم 63-84 المؤرخ في 5 مارس 1963 المتضمن بإنضمام الجمهورية الجزائرية الديمقراطية الشعبية لاتفاقية المتعلقة بالطيران المدني الدولي ، ج ر ،  ع 14 ، الصادرة بتاريخ 19 مارس 1963 ، ص 274 .</w:t>
      </w:r>
    </w:p>
  </w:footnote>
  <w:footnote w:id="164">
    <w:p w:rsidR="002E46A6" w:rsidRPr="0039425F" w:rsidRDefault="002E46A6" w:rsidP="001B2B75">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التقرير التمهيدي الصادر عن المجلس الشعبي الوطني الجزائري رقم ت.أ/01/59/2019 عن مشروع القانون المعدل و المتمم لقانون 98-06 المؤرخ في 3 ربيع الأول عام 1419 الموافق 27 يونيو سنة 1998 الذي يحدد القواعد العامة المتعلقة بالطيران المدني، الفترة التشريعية الثامنة، الدورة البرلمانية العادية 2018-2019 ، لجنة الشؤون القانونية و الإدارية و الحريات، فبراير 2019 ص 2.</w:t>
      </w:r>
    </w:p>
  </w:footnote>
  <w:footnote w:id="165">
    <w:p w:rsidR="002E46A6" w:rsidRPr="0039425F" w:rsidRDefault="002E46A6" w:rsidP="001B2B75">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التقرير التمهيدي الصادر عن المجلس الشعبي الوطني الجزائري رقم ت.أ/01/59/2019 المتضمن مشروع قانون الطيران المدني ص، 3 .</w:t>
      </w:r>
    </w:p>
  </w:footnote>
  <w:footnote w:id="166">
    <w:p w:rsidR="002E46A6" w:rsidRPr="0039425F" w:rsidRDefault="002E46A6" w:rsidP="00E01B3A">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w:t>
      </w:r>
      <w:r w:rsidRPr="0039425F">
        <w:rPr>
          <w:rFonts w:ascii="Simplified Arabic" w:hAnsi="Simplified Arabic" w:cs="Simplified Arabic"/>
          <w:sz w:val="24"/>
          <w:szCs w:val="24"/>
          <w:rtl/>
        </w:rPr>
        <w:t xml:space="preserve">المرسوم التنفيذي رقم 20-217 المؤرخ في 12 ذي الحجة عام 1441 الموافق 2 غشت سنة 2020  يحدد مهام الوكالة الوطنية للطيران المدني و تنظيمها و سيرها، ج ر ، ع 46 ، الصادرة بتاريخ 9 غشت 2020 ص 11 . </w:t>
      </w:r>
    </w:p>
  </w:footnote>
  <w:footnote w:id="167">
    <w:p w:rsidR="002E46A6" w:rsidRPr="0039425F" w:rsidRDefault="002E46A6" w:rsidP="00E01B3A">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المرسوم التنفيذي رقم 17-134 مؤرخ في 9 رجب عام 1438 الموافق 6 أبريل سنة 2017 ، يتضمن اعتماد البرنامج الوطني لسلامة الطيران المدني، ج ر ، ع 22 ، الصادرة بتاريخ 9 أبريل سنة 2017 ، ص 7 .</w:t>
      </w:r>
    </w:p>
  </w:footnote>
  <w:footnote w:id="168">
    <w:p w:rsidR="002E46A6" w:rsidRPr="0039425F" w:rsidRDefault="002E46A6" w:rsidP="00E01B3A">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مرسوم تنفيذي رقم 17-134 مؤرخ في 06 أفريل 2017، المتضمن اعتماد البرنامج الوطني لسلامة الطيران، </w:t>
      </w:r>
      <w:r>
        <w:rPr>
          <w:rFonts w:ascii="Simplified Arabic" w:hAnsi="Simplified Arabic" w:cs="Simplified Arabic" w:hint="cs"/>
          <w:sz w:val="24"/>
          <w:szCs w:val="24"/>
          <w:rtl/>
          <w:lang w:bidi="ar-DZ"/>
        </w:rPr>
        <w:t xml:space="preserve">         </w:t>
      </w:r>
      <w:r w:rsidRPr="0039425F">
        <w:rPr>
          <w:rFonts w:ascii="Simplified Arabic" w:hAnsi="Simplified Arabic" w:cs="Simplified Arabic"/>
          <w:sz w:val="24"/>
          <w:szCs w:val="24"/>
          <w:rtl/>
          <w:lang w:bidi="ar-DZ"/>
        </w:rPr>
        <w:t>ج ر ، ع 22 ، لسنة 2017.</w:t>
      </w:r>
    </w:p>
    <w:p w:rsidR="002E46A6" w:rsidRPr="0039425F" w:rsidRDefault="002E46A6" w:rsidP="00A82A23">
      <w:pPr>
        <w:pStyle w:val="Notedebasdepage"/>
        <w:bidi/>
        <w:jc w:val="both"/>
        <w:rPr>
          <w:rFonts w:ascii="Simplified Arabic" w:hAnsi="Simplified Arabic" w:cs="Simplified Arabic"/>
          <w:sz w:val="24"/>
          <w:szCs w:val="24"/>
          <w:rtl/>
          <w:lang w:bidi="ar-DZ"/>
        </w:rPr>
      </w:pPr>
    </w:p>
  </w:footnote>
  <w:footnote w:id="169">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محمد محمد نصر، مرجع سابق، ص 43.</w:t>
      </w:r>
    </w:p>
  </w:footnote>
  <w:footnote w:id="170">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لقد تم تعريف المطار بالمادة 1 من الملحق 14 لاتفاقية شيكاغو للطيران المدني:"على أنه مسطح من اليابس       أو المياه معد بطريقة خاصة لإقلاع الطائرات و هبوطها و تحركها عليه"، و قد أخذ المشرع الجزائري بهذا التعريف طبقا لنص المادة 2 من قانون 15-14 أعلاه .</w:t>
      </w:r>
    </w:p>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Fonts w:ascii="Simplified Arabic" w:hAnsi="Simplified Arabic" w:cs="Simplified Arabic"/>
          <w:sz w:val="24"/>
          <w:szCs w:val="24"/>
          <w:rtl/>
          <w:lang w:bidi="ar-DZ"/>
        </w:rPr>
        <w:t>كما عُرّف بدليل الأمن الجوي</w:t>
      </w:r>
      <w:r w:rsidRPr="0039425F">
        <w:rPr>
          <w:rFonts w:ascii="Simplified Arabic" w:hAnsi="Simplified Arabic" w:cs="Simplified Arabic"/>
          <w:sz w:val="24"/>
          <w:szCs w:val="24"/>
          <w:lang w:bidi="ar-DZ"/>
        </w:rPr>
        <w:t xml:space="preserve"> </w:t>
      </w:r>
      <w:r w:rsidRPr="0039425F">
        <w:rPr>
          <w:rFonts w:ascii="Simplified Arabic" w:hAnsi="Simplified Arabic" w:cs="Simplified Arabic"/>
          <w:sz w:val="24"/>
          <w:szCs w:val="24"/>
          <w:rtl/>
          <w:lang w:bidi="ar-DZ"/>
        </w:rPr>
        <w:t>على أنه:</w:t>
      </w:r>
    </w:p>
    <w:p w:rsidR="002E46A6" w:rsidRPr="00F00C86" w:rsidRDefault="002E46A6" w:rsidP="001B2B75">
      <w:pPr>
        <w:pStyle w:val="Notedebasdepage"/>
        <w:jc w:val="both"/>
        <w:rPr>
          <w:rFonts w:asciiTheme="majorBidi" w:hAnsiTheme="majorBidi" w:cstheme="majorBidi"/>
          <w:sz w:val="22"/>
          <w:szCs w:val="22"/>
          <w:rtl/>
          <w:lang w:bidi="ar-DZ"/>
        </w:rPr>
      </w:pPr>
      <w:r w:rsidRPr="00471881">
        <w:rPr>
          <w:rFonts w:asciiTheme="majorBidi" w:hAnsiTheme="majorBidi" w:cstheme="majorBidi"/>
          <w:b/>
          <w:bCs/>
          <w:sz w:val="22"/>
          <w:szCs w:val="22"/>
          <w:lang w:val="en-US"/>
        </w:rPr>
        <w:t>Airport</w:t>
      </w:r>
      <w:r w:rsidRPr="00F00C86">
        <w:rPr>
          <w:rFonts w:asciiTheme="majorBidi" w:hAnsiTheme="majorBidi" w:cstheme="majorBidi"/>
          <w:b/>
          <w:bCs/>
          <w:i/>
          <w:iCs/>
          <w:sz w:val="22"/>
          <w:szCs w:val="22"/>
          <w:rtl/>
          <w:lang w:val="en-US"/>
        </w:rPr>
        <w:t>"</w:t>
      </w:r>
      <w:r w:rsidRPr="00F00C86">
        <w:rPr>
          <w:rFonts w:asciiTheme="majorBidi" w:hAnsiTheme="majorBidi" w:cstheme="majorBidi"/>
          <w:sz w:val="22"/>
          <w:szCs w:val="22"/>
          <w:rtl/>
          <w:lang w:val="en-US"/>
        </w:rPr>
        <w:t>:</w:t>
      </w:r>
      <w:r w:rsidRPr="00F00C86">
        <w:rPr>
          <w:rFonts w:asciiTheme="majorBidi" w:hAnsiTheme="majorBidi" w:cstheme="majorBidi"/>
          <w:sz w:val="22"/>
          <w:szCs w:val="22"/>
          <w:lang w:val="en-US"/>
        </w:rPr>
        <w:t xml:space="preserve"> Any area in a Contracting State which is open for commercial aircraft operation</w:t>
      </w:r>
      <w:r w:rsidRPr="00F00C86">
        <w:rPr>
          <w:rFonts w:asciiTheme="majorBidi" w:hAnsiTheme="majorBidi" w:cstheme="majorBidi"/>
          <w:sz w:val="22"/>
          <w:szCs w:val="22"/>
          <w:rtl/>
          <w:lang w:val="en-US"/>
        </w:rPr>
        <w:t xml:space="preserve">. </w:t>
      </w:r>
      <w:r w:rsidRPr="00F00C86">
        <w:rPr>
          <w:rFonts w:asciiTheme="majorBidi" w:hAnsiTheme="majorBidi" w:cstheme="majorBidi"/>
          <w:b/>
          <w:bCs/>
          <w:sz w:val="22"/>
          <w:szCs w:val="22"/>
          <w:rtl/>
          <w:lang w:val="en-US"/>
        </w:rPr>
        <w:t>"</w:t>
      </w:r>
    </w:p>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Fonts w:ascii="Simplified Arabic" w:hAnsi="Simplified Arabic" w:cs="Simplified Arabic"/>
          <w:sz w:val="24"/>
          <w:szCs w:val="24"/>
          <w:rtl/>
          <w:lang w:bidi="ar-DZ"/>
        </w:rPr>
        <w:t>الوثيقة رقم 8973 المتعلقة دليل الأمن الجوي، الفصل الأول، المجلد 5، الطبعة السابعة، ص 2 .</w:t>
      </w:r>
    </w:p>
  </w:footnote>
  <w:footnote w:id="171">
    <w:p w:rsidR="002E46A6" w:rsidRPr="0039425F" w:rsidRDefault="002E46A6" w:rsidP="00E01B3A">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يتم إنشاء المطارات ضمن مخطط شغل الأراضي و التهيئة العمرانية و مخططات تطوير نشاط الطيران طبقا لأحكام المادة 40 من قانون الطيران المدني الجزائري الذي تكلف بإعداده لجنة مركزية تنشأ بموجب القرار الوزاري </w:t>
      </w:r>
      <w:r w:rsidRPr="0039425F">
        <w:rPr>
          <w:rFonts w:ascii="Simplified Arabic" w:hAnsi="Simplified Arabic" w:cs="Simplified Arabic"/>
          <w:sz w:val="24"/>
          <w:szCs w:val="24"/>
          <w:rtl/>
        </w:rPr>
        <w:t xml:space="preserve">المشترك </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مؤرخ</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في13جمادى</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الثانية عام</w:t>
      </w:r>
      <w:r w:rsidRPr="0039425F">
        <w:rPr>
          <w:rFonts w:ascii="Simplified Arabic" w:hAnsi="Simplified Arabic" w:cs="Simplified Arabic"/>
          <w:sz w:val="24"/>
          <w:szCs w:val="24"/>
        </w:rPr>
        <w:t xml:space="preserve">  1427 </w:t>
      </w:r>
      <w:r w:rsidRPr="0039425F">
        <w:rPr>
          <w:rFonts w:ascii="Simplified Arabic" w:hAnsi="Simplified Arabic" w:cs="Simplified Arabic"/>
          <w:sz w:val="24"/>
          <w:szCs w:val="24"/>
          <w:rtl/>
        </w:rPr>
        <w:t>الموافق ل9يونيو2006</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يحدّد</w:t>
      </w:r>
      <w:r w:rsidRPr="0039425F">
        <w:rPr>
          <w:rFonts w:ascii="Simplified Arabic" w:hAnsi="Simplified Arabic" w:cs="Simplified Arabic"/>
          <w:sz w:val="24"/>
          <w:szCs w:val="24"/>
          <w:rtl/>
          <w:lang w:bidi="ar-DZ"/>
        </w:rPr>
        <w:t xml:space="preserve"> </w:t>
      </w:r>
      <w:r w:rsidRPr="0039425F">
        <w:rPr>
          <w:rFonts w:ascii="Simplified Arabic" w:hAnsi="Simplified Arabic" w:cs="Simplified Arabic"/>
          <w:sz w:val="24"/>
          <w:szCs w:val="24"/>
          <w:rtl/>
        </w:rPr>
        <w:t>تشكيلة</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اللجنة</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المركزية</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للإعداد</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مشروع</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اﻟﻤﺨطط التوجيهي</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القطاعي</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للمطارات</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وكيفيات</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عملها ، ج ر ، ع ، 65 لسنة 2006 ، ص 18 </w:t>
      </w:r>
      <w:r w:rsidRPr="0039425F">
        <w:rPr>
          <w:rFonts w:ascii="Simplified Arabic" w:hAnsi="Simplified Arabic" w:cs="Simplified Arabic"/>
          <w:sz w:val="24"/>
          <w:szCs w:val="24"/>
          <w:rtl/>
          <w:lang w:bidi="ar-DZ"/>
        </w:rPr>
        <w:t>، لكن استثناء يمنح امتيازا بذلك لأي شخص طبيعي من جنسية جزائرية أو معنوي خاضع للقانون الجزائري بناء على رخصة من الوكالة الوطنية للطيران المدني طبقا لأحكام المادة 41 من قانون الطيران المدني .</w:t>
      </w:r>
    </w:p>
  </w:footnote>
  <w:footnote w:id="172">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أنظر الملحق 17 من إتفاقية شيكاغو للطيران المدني الدولي 1944 ، الفصل الرابع "تدابير الأمن الوقائية " القواعد القياسية 4-2و4-2-1و4-2-2، النسخة العاشرة أبريل 2017.</w:t>
      </w:r>
    </w:p>
  </w:footnote>
  <w:footnote w:id="173">
    <w:p w:rsidR="002E46A6" w:rsidRPr="0039425F" w:rsidRDefault="002E46A6" w:rsidP="00DB4D68">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عبد المنعم حسين الطيب طيفور، </w:t>
      </w:r>
      <w:r w:rsidRPr="00DB4D68">
        <w:rPr>
          <w:rFonts w:ascii="Simplified Arabic" w:hAnsi="Simplified Arabic" w:cs="Simplified Arabic" w:hint="cs"/>
          <w:sz w:val="24"/>
          <w:szCs w:val="24"/>
          <w:rtl/>
          <w:lang w:bidi="ar-DZ"/>
        </w:rPr>
        <w:t>مرجع سابق</w:t>
      </w:r>
      <w:r w:rsidRPr="0039425F">
        <w:rPr>
          <w:rFonts w:ascii="Simplified Arabic" w:hAnsi="Simplified Arabic" w:cs="Simplified Arabic"/>
          <w:sz w:val="24"/>
          <w:szCs w:val="24"/>
          <w:rtl/>
          <w:lang w:bidi="ar-DZ"/>
        </w:rPr>
        <w:t xml:space="preserve"> ، ص 219.</w:t>
      </w:r>
    </w:p>
  </w:footnote>
  <w:footnote w:id="174">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عبد الرزاق </w:t>
      </w:r>
      <w:r w:rsidRPr="0039425F">
        <w:rPr>
          <w:rFonts w:ascii="Simplified Arabic" w:hAnsi="Simplified Arabic" w:cs="Simplified Arabic"/>
          <w:sz w:val="24"/>
          <w:szCs w:val="24"/>
          <w:rtl/>
        </w:rPr>
        <w:t>عبد</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الحافظ</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نوري</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الدلابيح، مرجع سابق، ص 125 و 126.</w:t>
      </w:r>
    </w:p>
  </w:footnote>
  <w:footnote w:id="175">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-صالح إبراهيم الكناني، مرجع سابق، ص 83.</w:t>
      </w:r>
    </w:p>
  </w:footnote>
  <w:footnote w:id="176">
    <w:p w:rsidR="002E46A6" w:rsidRPr="0039425F" w:rsidRDefault="002E46A6" w:rsidP="00A82A23">
      <w:pPr>
        <w:bidi/>
        <w:spacing w:after="0" w:line="240" w:lineRule="auto"/>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هناك نوعين من الرخص، فتقدم  رخصة دائمة وهي على شكل شارة صدرية تقدم للأشخاص الذين يمارسون نشاطا مهنيا أو تجاريا ضمن مؤسسات أو إدارات لها نشاط داخل المطار أما الرخص المؤقتة تمنح للأشخاص الذين لا يعملون بصفة دائمة في المطار و من بينهم الزوار بعد تقديمهم كل الوثائق التبريرية المحددة من السلطة المكلفة بأمن المطار وتكون على شكل إذن بالمرور.</w:t>
      </w:r>
    </w:p>
  </w:footnote>
  <w:footnote w:id="177">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عبد المنعم حسين الطيب طيفور، مرجع سابق، ص 220 .</w:t>
      </w:r>
    </w:p>
  </w:footnote>
  <w:footnote w:id="178">
    <w:p w:rsidR="002E46A6" w:rsidRPr="0039425F" w:rsidRDefault="002E46A6" w:rsidP="00E56A2B">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أنظر المواد 14 إلى 15 من القرار الوزاري المشترك المؤرخ في 4 رجب عام 1416الموافق 8 نوفمبر 1995 يتعلق برخص الدخول إلى المطارات، ج ر ، ع 13 المؤرخة في 29 رمضان عام 1416 الموافق 28 فيفري 1996، ص 21.</w:t>
      </w:r>
    </w:p>
  </w:footnote>
  <w:footnote w:id="179">
    <w:p w:rsidR="002E46A6" w:rsidRPr="0039425F" w:rsidRDefault="002E46A6" w:rsidP="00E56A2B">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أنظر المواد 6 من القرار الوزاري المشترك المؤرخ في 4 رجب عام 1416الموافق ل 8نوفمبر 1995 يتعلق برخص الدخول إلى المطارات، ج ر ، ع 13 المؤرخة في 29 رمضان عام 1416 الموافق 28 فيفري1996، ص 21. </w:t>
      </w:r>
    </w:p>
  </w:footnote>
  <w:footnote w:id="180">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المرسوم التنفيذي رقم 95-192 المؤرخ في 12 صفر 1416 الموافق10 جويلية 1995 المتضمن إنشاء محافظة لأمن الميناء أو المطار، ج ر ، ع  38 الصادرة في 21 صفر عام 1416 الموافق 19 جويلية سنة 1995، ص22 .</w:t>
      </w:r>
    </w:p>
  </w:footnote>
  <w:footnote w:id="181">
    <w:p w:rsidR="002E46A6" w:rsidRPr="0039425F" w:rsidRDefault="002E46A6" w:rsidP="00E56A2B">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سرور بوكموش، مرجع سابق، ص 202 .</w:t>
      </w:r>
    </w:p>
  </w:footnote>
  <w:footnote w:id="182">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محمد محمد نصر ، مرجع سابق ن ص48.</w:t>
      </w:r>
    </w:p>
  </w:footnote>
  <w:footnote w:id="183">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انظر المادة 66 من قانون الطيران المدني 98-06 .</w:t>
      </w:r>
    </w:p>
  </w:footnote>
  <w:footnote w:id="184">
    <w:p w:rsidR="002E46A6" w:rsidRPr="0039425F" w:rsidRDefault="002E46A6" w:rsidP="00E56A2B">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يونس أونيس ، </w:t>
      </w:r>
      <w:r w:rsidRPr="0039425F">
        <w:rPr>
          <w:rFonts w:ascii="Simplified Arabic" w:hAnsi="Simplified Arabic" w:cs="Simplified Arabic"/>
          <w:b/>
          <w:bCs/>
          <w:sz w:val="24"/>
          <w:szCs w:val="24"/>
          <w:rtl/>
          <w:lang w:bidi="ar-DZ"/>
        </w:rPr>
        <w:t>نظام النقل الجوي في الجزائر –دراسة حالة مطار مصطفى بن بولعيد باتنة-</w:t>
      </w:r>
      <w:r w:rsidRPr="0039425F">
        <w:rPr>
          <w:rFonts w:ascii="Simplified Arabic" w:hAnsi="Simplified Arabic" w:cs="Simplified Arabic"/>
          <w:sz w:val="24"/>
          <w:szCs w:val="24"/>
          <w:rtl/>
          <w:lang w:bidi="ar-DZ"/>
        </w:rPr>
        <w:t>، مذكرة ماستر ، الفرع اقتصاد وتسير  الخدمات ـ،تخصص نقل و إمداد، ، كلية العلوم الإقتصادية و التجارية و علوم التسيير ، جامعة الحاج لخضر باتنة ، 2010-2011 ، ص 84.</w:t>
      </w:r>
    </w:p>
  </w:footnote>
  <w:footnote w:id="185">
    <w:p w:rsidR="002E46A6" w:rsidRPr="0039425F" w:rsidRDefault="002E46A6" w:rsidP="00E56A2B">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المرسوم التنفيذي رقم 02-88 المؤرخ في 18 ذي الحجة 1422 الموافق 2 مارس 2002 يتعلق بارتفاقات الطيران ج ر ، ع 17 الصادرة بتاريخ 22 ذي الحجة 1422 الموافق 6 مارس سنة 2002 ، ص 3 .</w:t>
      </w:r>
    </w:p>
  </w:footnote>
  <w:footnote w:id="186">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سرور بوكموش، مرجع سابق، ص 41 و 42 .</w:t>
      </w:r>
    </w:p>
  </w:footnote>
  <w:footnote w:id="187">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أنظر الملحق 17 من اتفاقية شيكاغو 1944 للطيران المدني الدولي الفصل الرابع منها الإجراءات المطبقة على الطائرات .</w:t>
      </w:r>
    </w:p>
  </w:footnote>
  <w:footnote w:id="188">
    <w:p w:rsidR="002E46A6" w:rsidRPr="0039425F" w:rsidRDefault="002E46A6" w:rsidP="00DB4D68">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محمد</w:t>
      </w:r>
      <w:r w:rsidRPr="00DB4D68">
        <w:rPr>
          <w:rFonts w:ascii="Simplified Arabic" w:hAnsi="Simplified Arabic" w:cs="Simplified Arabic"/>
          <w:sz w:val="24"/>
          <w:szCs w:val="24"/>
          <w:rtl/>
          <w:lang w:bidi="ar-DZ"/>
        </w:rPr>
        <w:t xml:space="preserve"> </w:t>
      </w:r>
      <w:r w:rsidRPr="0039425F">
        <w:rPr>
          <w:rFonts w:ascii="Simplified Arabic" w:hAnsi="Simplified Arabic" w:cs="Simplified Arabic"/>
          <w:sz w:val="24"/>
          <w:szCs w:val="24"/>
          <w:rtl/>
          <w:lang w:bidi="ar-DZ"/>
        </w:rPr>
        <w:t>محمد نصر ، مرجع سابق، ص 45.</w:t>
      </w:r>
    </w:p>
  </w:footnote>
  <w:footnote w:id="189">
    <w:p w:rsidR="002E46A6" w:rsidRPr="0039425F" w:rsidRDefault="002E46A6" w:rsidP="00E56A2B">
      <w:pPr>
        <w:pStyle w:val="Notedebasdepage"/>
        <w:bidi/>
        <w:jc w:val="both"/>
        <w:rPr>
          <w:rFonts w:ascii="Simplified Arabic" w:hAnsi="Simplified Arabic" w:cs="Simplified Arabic"/>
          <w:color w:val="000000" w:themeColor="text1"/>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المادة 14 من المرسوم التنفيذي رقم 09-207 الصادر في 11يونيوسنة 2009، يحدد الشروط العامة لقابلية  ملاحة الطائرات </w:t>
      </w:r>
      <w:r w:rsidRPr="0039425F">
        <w:rPr>
          <w:rFonts w:ascii="Simplified Arabic" w:hAnsi="Simplified Arabic" w:cs="Simplified Arabic"/>
          <w:color w:val="000000" w:themeColor="text1"/>
          <w:sz w:val="24"/>
          <w:szCs w:val="24"/>
          <w:rtl/>
          <w:lang w:bidi="ar-DZ"/>
        </w:rPr>
        <w:t>واستغلالها، ج ر ، ع  35 ، الصادرة في 20 جمادى الثانية عام 1430 الموافق 14 يونيو سنة 2009 ، ص 4.</w:t>
      </w:r>
    </w:p>
  </w:footnote>
  <w:footnote w:id="190">
    <w:p w:rsidR="002E46A6" w:rsidRPr="0039425F" w:rsidRDefault="002E46A6" w:rsidP="00A82A23">
      <w:pPr>
        <w:pStyle w:val="Notedebasdepage"/>
        <w:bidi/>
        <w:jc w:val="both"/>
        <w:rPr>
          <w:rFonts w:ascii="Simplified Arabic" w:hAnsi="Simplified Arabic" w:cs="Simplified Arabic"/>
          <w:color w:val="000000" w:themeColor="text1"/>
          <w:sz w:val="24"/>
          <w:szCs w:val="24"/>
          <w:rtl/>
          <w:lang w:bidi="ar-DZ"/>
        </w:rPr>
      </w:pPr>
      <w:r w:rsidRPr="0039425F">
        <w:rPr>
          <w:rStyle w:val="Appelnotedebasdep"/>
          <w:rFonts w:ascii="Simplified Arabic" w:hAnsi="Simplified Arabic" w:cs="Simplified Arabic"/>
          <w:color w:val="000000" w:themeColor="text1"/>
          <w:sz w:val="24"/>
          <w:szCs w:val="24"/>
        </w:rPr>
        <w:footnoteRef/>
      </w:r>
      <w:r w:rsidRPr="0039425F">
        <w:rPr>
          <w:rFonts w:ascii="Simplified Arabic" w:hAnsi="Simplified Arabic" w:cs="Simplified Arabic"/>
          <w:color w:val="000000" w:themeColor="text1"/>
          <w:sz w:val="24"/>
          <w:szCs w:val="24"/>
          <w:rtl/>
        </w:rPr>
        <w:t xml:space="preserve"> - أنظر المادتين 43 و 53 من المرسوم التنفيذي </w:t>
      </w:r>
      <w:r w:rsidRPr="0039425F">
        <w:rPr>
          <w:rFonts w:ascii="Simplified Arabic" w:hAnsi="Simplified Arabic" w:cs="Simplified Arabic"/>
          <w:color w:val="000000" w:themeColor="text1"/>
          <w:sz w:val="24"/>
          <w:szCs w:val="24"/>
          <w:rtl/>
          <w:lang w:bidi="ar-DZ"/>
        </w:rPr>
        <w:t xml:space="preserve">رقم 09-207 المتضمن </w:t>
      </w:r>
      <w:r w:rsidRPr="0039425F">
        <w:rPr>
          <w:rFonts w:ascii="Simplified Arabic" w:hAnsi="Simplified Arabic" w:cs="Simplified Arabic"/>
          <w:sz w:val="24"/>
          <w:szCs w:val="24"/>
          <w:rtl/>
          <w:lang w:bidi="ar-DZ"/>
        </w:rPr>
        <w:t xml:space="preserve">الشروط العامة لقابلية ملاحة الطائرات </w:t>
      </w:r>
      <w:r w:rsidRPr="0039425F">
        <w:rPr>
          <w:rFonts w:ascii="Simplified Arabic" w:hAnsi="Simplified Arabic" w:cs="Simplified Arabic"/>
          <w:color w:val="000000" w:themeColor="text1"/>
          <w:sz w:val="24"/>
          <w:szCs w:val="24"/>
          <w:rtl/>
          <w:lang w:bidi="ar-DZ"/>
        </w:rPr>
        <w:t>واستغلالها.</w:t>
      </w:r>
    </w:p>
  </w:footnote>
  <w:footnote w:id="191">
    <w:p w:rsidR="002E46A6" w:rsidRPr="0039425F" w:rsidRDefault="002E46A6" w:rsidP="00A82A23">
      <w:pPr>
        <w:pStyle w:val="Notedebasdepage"/>
        <w:bidi/>
        <w:jc w:val="both"/>
        <w:rPr>
          <w:rFonts w:ascii="Simplified Arabic" w:hAnsi="Simplified Arabic" w:cs="Simplified Arabic"/>
          <w:color w:val="000000" w:themeColor="text1"/>
          <w:sz w:val="24"/>
          <w:szCs w:val="24"/>
          <w:rtl/>
          <w:lang w:bidi="ar-DZ"/>
        </w:rPr>
      </w:pPr>
      <w:r w:rsidRPr="0039425F">
        <w:rPr>
          <w:rStyle w:val="Appelnotedebasdep"/>
          <w:rFonts w:ascii="Simplified Arabic" w:hAnsi="Simplified Arabic" w:cs="Simplified Arabic"/>
          <w:color w:val="000000" w:themeColor="text1"/>
          <w:sz w:val="24"/>
          <w:szCs w:val="24"/>
        </w:rPr>
        <w:footnoteRef/>
      </w:r>
      <w:r w:rsidRPr="0039425F">
        <w:rPr>
          <w:rFonts w:ascii="Simplified Arabic" w:hAnsi="Simplified Arabic" w:cs="Simplified Arabic"/>
          <w:color w:val="000000" w:themeColor="text1"/>
          <w:sz w:val="24"/>
          <w:szCs w:val="24"/>
          <w:rtl/>
        </w:rPr>
        <w:t xml:space="preserve"> - أنظر المواد من 67 إلى 70 من نفس المرسوم التنفيذي </w:t>
      </w:r>
      <w:r w:rsidRPr="0039425F">
        <w:rPr>
          <w:rFonts w:ascii="Simplified Arabic" w:hAnsi="Simplified Arabic" w:cs="Simplified Arabic"/>
          <w:color w:val="000000" w:themeColor="text1"/>
          <w:sz w:val="24"/>
          <w:szCs w:val="24"/>
          <w:rtl/>
          <w:lang w:bidi="ar-DZ"/>
        </w:rPr>
        <w:t xml:space="preserve">رقم 09-207 </w:t>
      </w:r>
      <w:r w:rsidRPr="0039425F">
        <w:rPr>
          <w:rFonts w:ascii="Simplified Arabic" w:hAnsi="Simplified Arabic" w:cs="Simplified Arabic"/>
          <w:sz w:val="24"/>
          <w:szCs w:val="24"/>
          <w:rtl/>
          <w:lang w:bidi="ar-DZ"/>
        </w:rPr>
        <w:t xml:space="preserve">الشروط العامة لقابلية ملاحة الطائرات </w:t>
      </w:r>
      <w:r w:rsidRPr="0039425F">
        <w:rPr>
          <w:rFonts w:ascii="Simplified Arabic" w:hAnsi="Simplified Arabic" w:cs="Simplified Arabic"/>
          <w:color w:val="000000" w:themeColor="text1"/>
          <w:sz w:val="24"/>
          <w:szCs w:val="24"/>
          <w:rtl/>
          <w:lang w:bidi="ar-DZ"/>
        </w:rPr>
        <w:t>واستغلالها.</w:t>
      </w:r>
    </w:p>
  </w:footnote>
  <w:footnote w:id="192">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أنظر المواد من 5 إلى 10 من اتفاقية طوكيو 1963 المتعلقة بالجرائم والأفعال الأخرى التي ترتكب على متن الطائرات، و للإشارة تم تحديث هذه الاتفاقية بموجب برتوكول مونتريال 20141 الذي حرر في مونتريال 4 أفريل 2014، إلا أن الجزائر لم تصادق على هذا البرتوكول لحد الآن.</w:t>
      </w:r>
    </w:p>
  </w:footnote>
  <w:footnote w:id="193">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أنظر المادتين 81 و 82 من قانون 98-06 المحدد للقواعد العامة المتعلقة بالطيران المدني. </w:t>
      </w:r>
    </w:p>
  </w:footnote>
  <w:footnote w:id="194">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عبد الرزاق </w:t>
      </w:r>
      <w:r w:rsidRPr="0039425F">
        <w:rPr>
          <w:rFonts w:ascii="Simplified Arabic" w:hAnsi="Simplified Arabic" w:cs="Simplified Arabic"/>
          <w:sz w:val="24"/>
          <w:szCs w:val="24"/>
          <w:rtl/>
        </w:rPr>
        <w:t>عبد</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الحافظ</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نوري</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الدلابيح، مرجع سابق ص 137.</w:t>
      </w:r>
    </w:p>
  </w:footnote>
  <w:footnote w:id="195">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عبد المنعم حسين الطيب طيفور ، مرجع سابق ، ص 222.</w:t>
      </w:r>
    </w:p>
  </w:footnote>
  <w:footnote w:id="196">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عرفت منظمة الاياتا الراكب أنه"أي شخص فيما عدا أطقم الطائرة و الذين يتم نقلهم بموجب تذكرة "، ويحمل الركاب إسم " </w:t>
      </w:r>
      <w:r w:rsidRPr="0039425F">
        <w:rPr>
          <w:rFonts w:ascii="Simplified Arabic" w:hAnsi="Simplified Arabic" w:cs="Simplified Arabic"/>
          <w:sz w:val="24"/>
          <w:szCs w:val="24"/>
          <w:lang w:bidi="ar-DZ"/>
        </w:rPr>
        <w:t xml:space="preserve"> </w:t>
      </w:r>
      <w:r w:rsidRPr="00F00C86">
        <w:rPr>
          <w:rFonts w:asciiTheme="majorBidi" w:hAnsiTheme="majorBidi" w:cstheme="majorBidi"/>
          <w:sz w:val="22"/>
          <w:szCs w:val="22"/>
          <w:lang w:bidi="ar-DZ"/>
        </w:rPr>
        <w:t>joining</w:t>
      </w:r>
      <w:r w:rsidRPr="0039425F">
        <w:rPr>
          <w:rFonts w:ascii="Simplified Arabic" w:hAnsi="Simplified Arabic" w:cs="Simplified Arabic"/>
          <w:sz w:val="24"/>
          <w:szCs w:val="24"/>
          <w:rtl/>
          <w:lang w:bidi="ar-DZ"/>
        </w:rPr>
        <w:t>" وهم المواصلين من نقطة السفر إلى المقصد مباشرة ، أو ركاب الترانزيت  الذين يتوقفون في إحدى مطار  الواقعة بين مطاري  الإقلاع و الوصول لمدة زمنية معينة ليستأنفوا سفرهم بعد ذلك على نفس الرحلة والطائرة، أما  النوع الأخر فهم الركاب المحولون على طائرة أخرى لنفس الناقل دون توقف في الرحلة .محمد محمد نصر ، مرجع سابق ص 34.</w:t>
      </w:r>
    </w:p>
  </w:footnote>
  <w:footnote w:id="197">
    <w:p w:rsidR="002E46A6" w:rsidRPr="0039425F" w:rsidRDefault="002E46A6" w:rsidP="00E56A2B">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وضحة فلاح المطيري ، </w:t>
      </w:r>
      <w:r w:rsidRPr="0039425F">
        <w:rPr>
          <w:rFonts w:ascii="Simplified Arabic" w:hAnsi="Simplified Arabic" w:cs="Simplified Arabic"/>
          <w:b/>
          <w:bCs/>
          <w:sz w:val="24"/>
          <w:szCs w:val="24"/>
          <w:rtl/>
          <w:lang w:bidi="ar-DZ"/>
        </w:rPr>
        <w:t>مسؤولية الناقل الجوي الدولي في عقد نقل الركاب وفقا للقانونين الكويتي و الأردني              و الاتفاقيات الدولية</w:t>
      </w:r>
      <w:r w:rsidRPr="0039425F">
        <w:rPr>
          <w:rFonts w:ascii="Simplified Arabic" w:hAnsi="Simplified Arabic" w:cs="Simplified Arabic"/>
          <w:sz w:val="24"/>
          <w:szCs w:val="24"/>
          <w:rtl/>
          <w:lang w:bidi="ar-DZ"/>
        </w:rPr>
        <w:t xml:space="preserve"> ، رسالة الماجستير في القانون الخاص ، كلية الحقوق ، جامعة الشرق الأوسط ، 2011 ،             ص 25.</w:t>
      </w:r>
    </w:p>
  </w:footnote>
  <w:footnote w:id="198">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عبد الرزاق </w:t>
      </w:r>
      <w:r w:rsidRPr="0039425F">
        <w:rPr>
          <w:rFonts w:ascii="Simplified Arabic" w:hAnsi="Simplified Arabic" w:cs="Simplified Arabic"/>
          <w:sz w:val="24"/>
          <w:szCs w:val="24"/>
          <w:rtl/>
        </w:rPr>
        <w:t>عبد</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الحافظ</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نوري</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الدلابيح، مرجع سابق ص 130.</w:t>
      </w:r>
    </w:p>
  </w:footnote>
  <w:footnote w:id="199">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إبراهيم الدهيمي، مرجع سابق ، ص 169.</w:t>
      </w:r>
    </w:p>
  </w:footnote>
  <w:footnote w:id="200">
    <w:p w:rsidR="002E46A6" w:rsidRPr="0039425F" w:rsidRDefault="002E46A6" w:rsidP="00DB4D68">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محمد محمد</w:t>
      </w:r>
      <w:r w:rsidRPr="00DB4D68">
        <w:rPr>
          <w:rFonts w:ascii="Simplified Arabic" w:hAnsi="Simplified Arabic" w:cs="Simplified Arabic"/>
          <w:sz w:val="24"/>
          <w:szCs w:val="24"/>
          <w:rtl/>
          <w:lang w:bidi="ar-DZ"/>
        </w:rPr>
        <w:t xml:space="preserve"> </w:t>
      </w:r>
      <w:r w:rsidRPr="0039425F">
        <w:rPr>
          <w:rFonts w:ascii="Simplified Arabic" w:hAnsi="Simplified Arabic" w:cs="Simplified Arabic"/>
          <w:sz w:val="24"/>
          <w:szCs w:val="24"/>
          <w:rtl/>
          <w:lang w:bidi="ar-DZ"/>
        </w:rPr>
        <w:t>نصر ، مرجع سابق ، ص 57.</w:t>
      </w:r>
    </w:p>
  </w:footnote>
  <w:footnote w:id="201">
    <w:p w:rsidR="002E46A6" w:rsidRPr="0039425F" w:rsidRDefault="002E46A6" w:rsidP="00A82A23">
      <w:pPr>
        <w:pStyle w:val="Notedebasdepage"/>
        <w:bidi/>
        <w:jc w:val="both"/>
        <w:rPr>
          <w:rFonts w:ascii="Simplified Arabic" w:hAnsi="Simplified Arabic" w:cs="Simplified Arabic"/>
          <w:sz w:val="24"/>
          <w:szCs w:val="24"/>
          <w:rtl/>
          <w:lang w:val="en-US"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val="en-US" w:bidi="ar-DZ"/>
        </w:rPr>
        <w:t xml:space="preserve"> - القاعدة القياسية رقم  4.4.4 من الملحق 17 من اتفاقية شيكاغو 1944 .</w:t>
      </w:r>
    </w:p>
  </w:footnote>
  <w:footnote w:id="202">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w:t>
      </w:r>
      <w:r w:rsidRPr="0039425F">
        <w:rPr>
          <w:rFonts w:ascii="Simplified Arabic" w:hAnsi="Simplified Arabic" w:cs="Simplified Arabic"/>
          <w:sz w:val="24"/>
          <w:szCs w:val="24"/>
          <w:rtl/>
          <w:lang w:bidi="ar-DZ"/>
        </w:rPr>
        <w:t xml:space="preserve"> أنظر الملحق 17 من اتفاقية شيكاغو للطيران المدني الدولي، الفصل الرابع ، القاعدة القياسية 4/5/5.</w:t>
      </w:r>
    </w:p>
  </w:footnote>
  <w:footnote w:id="203">
    <w:p w:rsidR="002E46A6" w:rsidRPr="0039425F" w:rsidRDefault="002E46A6" w:rsidP="00A82A23">
      <w:pPr>
        <w:bidi/>
        <w:spacing w:after="0" w:line="240" w:lineRule="auto"/>
        <w:jc w:val="both"/>
        <w:rPr>
          <w:rFonts w:ascii="Simplified Arabic" w:hAnsi="Simplified Arabic" w:cs="Simplified Arabic"/>
          <w:sz w:val="24"/>
          <w:szCs w:val="24"/>
          <w:rtl/>
          <w:lang w:val="en-US"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إحتراما للمقاييس الدولية فنجد مثلا الشركة الوطنية للخطوط الجوية الجزائرية " </w:t>
      </w:r>
      <w:r w:rsidRPr="00F00C86">
        <w:rPr>
          <w:rFonts w:asciiTheme="majorBidi" w:hAnsiTheme="majorBidi" w:cstheme="majorBidi"/>
          <w:lang w:val="en-US" w:bidi="ar-DZ"/>
        </w:rPr>
        <w:t>Air Algérie</w:t>
      </w:r>
      <w:r w:rsidRPr="0039425F">
        <w:rPr>
          <w:rFonts w:ascii="Simplified Arabic" w:hAnsi="Simplified Arabic" w:cs="Simplified Arabic"/>
          <w:sz w:val="24"/>
          <w:szCs w:val="24"/>
          <w:rtl/>
          <w:lang w:val="en-US" w:bidi="ar-DZ"/>
        </w:rPr>
        <w:t xml:space="preserve">" </w:t>
      </w:r>
      <w:r w:rsidRPr="0039425F">
        <w:rPr>
          <w:rFonts w:ascii="Simplified Arabic" w:hAnsi="Simplified Arabic" w:cs="Simplified Arabic"/>
          <w:sz w:val="24"/>
          <w:szCs w:val="24"/>
          <w:lang w:val="en-US" w:bidi="ar-DZ"/>
        </w:rPr>
        <w:t> </w:t>
      </w:r>
      <w:r w:rsidRPr="0039425F">
        <w:rPr>
          <w:rFonts w:ascii="Simplified Arabic" w:hAnsi="Simplified Arabic" w:cs="Simplified Arabic"/>
          <w:sz w:val="24"/>
          <w:szCs w:val="24"/>
          <w:rtl/>
          <w:lang w:val="en-US" w:bidi="ar-DZ"/>
        </w:rPr>
        <w:t>قد</w:t>
      </w:r>
      <w:r w:rsidRPr="0039425F">
        <w:rPr>
          <w:rFonts w:ascii="Simplified Arabic" w:hAnsi="Simplified Arabic" w:cs="Simplified Arabic"/>
          <w:sz w:val="24"/>
          <w:szCs w:val="24"/>
          <w:rtl/>
          <w:lang w:bidi="ar-DZ"/>
        </w:rPr>
        <w:t xml:space="preserve"> حددت الأمتعة الممنوعة كما يلي: فيمنع وضع أجهزة سامسونغ "</w:t>
      </w:r>
      <w:r w:rsidRPr="00F00C86">
        <w:rPr>
          <w:rFonts w:asciiTheme="majorBidi" w:hAnsiTheme="majorBidi" w:cstheme="majorBidi"/>
          <w:lang w:bidi="ar-DZ"/>
        </w:rPr>
        <w:t xml:space="preserve">galaxie note </w:t>
      </w:r>
      <w:r w:rsidRPr="0039425F">
        <w:rPr>
          <w:rFonts w:ascii="Simplified Arabic" w:hAnsi="Simplified Arabic" w:cs="Simplified Arabic"/>
          <w:sz w:val="24"/>
          <w:szCs w:val="24"/>
          <w:lang w:bidi="ar-DZ"/>
        </w:rPr>
        <w:t>7</w:t>
      </w:r>
      <w:r w:rsidRPr="0039425F">
        <w:rPr>
          <w:rFonts w:ascii="Simplified Arabic" w:hAnsi="Simplified Arabic" w:cs="Simplified Arabic"/>
          <w:sz w:val="24"/>
          <w:szCs w:val="24"/>
          <w:rtl/>
          <w:lang w:bidi="ar-DZ"/>
        </w:rPr>
        <w:t>"</w:t>
      </w:r>
      <w:r w:rsidRPr="0039425F">
        <w:rPr>
          <w:rFonts w:ascii="Simplified Arabic" w:hAnsi="Simplified Arabic" w:cs="Simplified Arabic"/>
          <w:sz w:val="24"/>
          <w:szCs w:val="24"/>
          <w:lang w:bidi="ar-DZ"/>
        </w:rPr>
        <w:t xml:space="preserve"> </w:t>
      </w:r>
      <w:r w:rsidRPr="0039425F">
        <w:rPr>
          <w:rFonts w:ascii="Simplified Arabic" w:hAnsi="Simplified Arabic" w:cs="Simplified Arabic"/>
          <w:sz w:val="24"/>
          <w:szCs w:val="24"/>
          <w:rtl/>
          <w:lang w:val="en-US" w:bidi="ar-DZ"/>
        </w:rPr>
        <w:t xml:space="preserve"> و السجائر الإلكترونية داخل الأمتعة المسجلة نظرا لما قد تشكله من خطر على سلامة الطيران، كذلك لا تسمح أي نوع من الأسلحة أو ا</w:t>
      </w:r>
      <w:r>
        <w:rPr>
          <w:rFonts w:ascii="Simplified Arabic" w:hAnsi="Simplified Arabic" w:cs="Simplified Arabic"/>
          <w:sz w:val="24"/>
          <w:szCs w:val="24"/>
          <w:rtl/>
          <w:lang w:val="en-US" w:bidi="ar-DZ"/>
        </w:rPr>
        <w:t xml:space="preserve">لمواد السامة و المشعة   </w:t>
      </w:r>
      <w:r w:rsidRPr="0039425F">
        <w:rPr>
          <w:rFonts w:ascii="Simplified Arabic" w:hAnsi="Simplified Arabic" w:cs="Simplified Arabic"/>
          <w:sz w:val="24"/>
          <w:szCs w:val="24"/>
          <w:rtl/>
          <w:lang w:val="en-US" w:bidi="ar-DZ"/>
        </w:rPr>
        <w:t xml:space="preserve">و الملتهبة، كذلك لا يسمح نقل على متن الطائرة المواد التي قد تنفجر عند تقديمها للنقل، أو تنشب حريق كالزيوت، كذلك هناك مواد تمنع عند المراقببة الأمنية مثل المواد المكدسة أو المتراكمة، أو تلك الموجودة داخل أكياس بلاستيكية يستثنى من هذه المواد أغذية الرضيع اللازمة أثناء الرحلة و الأدوية السائلة مرفقة بوصفتها الطبية لتفاصيل أكثر أنظر موقعه الإلكتروني الرسمي  للشركة: </w:t>
      </w:r>
      <w:hyperlink r:id="rId12" w:history="1">
        <w:r w:rsidRPr="0039425F">
          <w:rPr>
            <w:rStyle w:val="Lienhypertexte"/>
            <w:rFonts w:ascii="Simplified Arabic" w:hAnsi="Simplified Arabic" w:cs="Simplified Arabic"/>
            <w:sz w:val="24"/>
            <w:szCs w:val="24"/>
            <w:lang w:val="en-US" w:bidi="ar-DZ"/>
          </w:rPr>
          <w:t>https://airalgerie.dz/ar</w:t>
        </w:r>
        <w:r w:rsidRPr="0039425F">
          <w:rPr>
            <w:rStyle w:val="Lienhypertexte"/>
            <w:rFonts w:ascii="Simplified Arabic" w:hAnsi="Simplified Arabic" w:cs="Simplified Arabic"/>
            <w:sz w:val="24"/>
            <w:szCs w:val="24"/>
            <w:rtl/>
            <w:lang w:val="en-US" w:bidi="ar-DZ"/>
          </w:rPr>
          <w:t>/خطط-لرحلتك/الأمتعة/المواد-الممنوعة/</w:t>
        </w:r>
      </w:hyperlink>
      <w:r w:rsidRPr="0039425F">
        <w:rPr>
          <w:rFonts w:ascii="Simplified Arabic" w:hAnsi="Simplified Arabic" w:cs="Simplified Arabic"/>
          <w:sz w:val="24"/>
          <w:szCs w:val="24"/>
          <w:rtl/>
          <w:lang w:val="en-US" w:bidi="ar-DZ"/>
        </w:rPr>
        <w:t xml:space="preserve"> </w:t>
      </w:r>
      <w:hyperlink r:id="rId13" w:history="1"/>
      <w:r w:rsidRPr="0039425F">
        <w:rPr>
          <w:rFonts w:ascii="Simplified Arabic" w:hAnsi="Simplified Arabic" w:cs="Simplified Arabic"/>
          <w:sz w:val="24"/>
          <w:szCs w:val="24"/>
          <w:rtl/>
          <w:lang w:val="en-US" w:bidi="ar-DZ"/>
        </w:rPr>
        <w:t xml:space="preserve">  .</w:t>
      </w:r>
    </w:p>
  </w:footnote>
  <w:footnote w:id="204">
    <w:p w:rsidR="002E46A6" w:rsidRPr="0039425F" w:rsidRDefault="002E46A6" w:rsidP="005F6B79">
      <w:pPr>
        <w:pStyle w:val="Notedebasdepage"/>
        <w:bidi/>
        <w:jc w:val="both"/>
        <w:rPr>
          <w:rFonts w:ascii="Simplified Arabic" w:hAnsi="Simplified Arabic" w:cs="Simplified Arabic"/>
          <w:sz w:val="24"/>
          <w:szCs w:val="24"/>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محمد محمد نصر ، مرجع سابق ، ص 50.</w:t>
      </w:r>
    </w:p>
  </w:footnote>
  <w:footnote w:id="205">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صالح إبراهيم الكناني ، مرجع سابق ، ص 72 .</w:t>
      </w:r>
    </w:p>
  </w:footnote>
  <w:footnote w:id="206">
    <w:p w:rsidR="002E46A6" w:rsidRPr="0039425F" w:rsidRDefault="002E46A6" w:rsidP="004E61C0">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نفس المرجع ، ص 71 .</w:t>
      </w:r>
    </w:p>
  </w:footnote>
  <w:footnote w:id="207">
    <w:p w:rsidR="002E46A6" w:rsidRPr="0039425F" w:rsidRDefault="002E46A6" w:rsidP="005F6B79">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محمد محمد نصر ، مرجع نفسه ، ص 51.</w:t>
      </w:r>
    </w:p>
  </w:footnote>
  <w:footnote w:id="208">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أنظر الملحق 17 من اتفاقية شيكاغو للطيران المدني الدولي، الفصل الرابع ، القاعدة القياسية 4/5/5.</w:t>
      </w:r>
    </w:p>
  </w:footnote>
  <w:footnote w:id="209">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عبد الرزاق </w:t>
      </w:r>
      <w:r w:rsidRPr="0039425F">
        <w:rPr>
          <w:rFonts w:ascii="Simplified Arabic" w:hAnsi="Simplified Arabic" w:cs="Simplified Arabic"/>
          <w:sz w:val="24"/>
          <w:szCs w:val="24"/>
          <w:rtl/>
        </w:rPr>
        <w:t>عبد</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الحافظ</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نوري</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الدلابيح، مرجع سابق ص 133.</w:t>
      </w:r>
    </w:p>
  </w:footnote>
  <w:footnote w:id="210">
    <w:p w:rsidR="002E46A6" w:rsidRPr="00F00C86" w:rsidRDefault="002E46A6" w:rsidP="001B2B75">
      <w:pPr>
        <w:pStyle w:val="Notedebasdepage"/>
        <w:jc w:val="both"/>
        <w:rPr>
          <w:rFonts w:asciiTheme="majorBidi" w:hAnsiTheme="majorBidi" w:cstheme="majorBidi"/>
          <w:sz w:val="22"/>
          <w:szCs w:val="22"/>
          <w:rtl/>
          <w:lang w:bidi="ar-DZ"/>
        </w:rPr>
      </w:pPr>
      <w:r w:rsidRPr="00F00C86">
        <w:rPr>
          <w:rStyle w:val="Appelnotedebasdep"/>
          <w:rFonts w:asciiTheme="majorBidi" w:hAnsiTheme="majorBidi" w:cstheme="majorBidi"/>
          <w:sz w:val="22"/>
          <w:szCs w:val="22"/>
        </w:rPr>
        <w:footnoteRef/>
      </w:r>
      <w:r w:rsidRPr="00F00C86">
        <w:rPr>
          <w:rFonts w:asciiTheme="majorBidi" w:hAnsiTheme="majorBidi" w:cstheme="majorBidi"/>
          <w:sz w:val="22"/>
          <w:szCs w:val="22"/>
        </w:rPr>
        <w:t xml:space="preserve"> </w:t>
      </w:r>
      <w:r w:rsidRPr="00F00C86">
        <w:rPr>
          <w:rFonts w:asciiTheme="majorBidi" w:hAnsiTheme="majorBidi" w:cstheme="majorBidi"/>
          <w:sz w:val="22"/>
          <w:szCs w:val="22"/>
          <w:rtl/>
          <w:lang w:bidi="ar-DZ"/>
        </w:rPr>
        <w:t>-</w:t>
      </w:r>
      <w:r w:rsidRPr="00F00C86">
        <w:rPr>
          <w:rFonts w:asciiTheme="majorBidi" w:hAnsiTheme="majorBidi" w:cstheme="majorBidi"/>
          <w:sz w:val="22"/>
          <w:szCs w:val="22"/>
        </w:rPr>
        <w:t xml:space="preserve"> </w:t>
      </w:r>
      <w:r w:rsidRPr="00F00C86">
        <w:rPr>
          <w:rFonts w:asciiTheme="majorBidi" w:hAnsiTheme="majorBidi" w:cstheme="majorBidi"/>
          <w:sz w:val="22"/>
          <w:szCs w:val="22"/>
          <w:lang w:bidi="ar-DZ"/>
        </w:rPr>
        <w:t>Marchandises.</w:t>
      </w:r>
      <w:r w:rsidRPr="00F00C86">
        <w:rPr>
          <w:rFonts w:asciiTheme="majorBidi" w:hAnsiTheme="majorBidi" w:cstheme="majorBidi"/>
          <w:sz w:val="22"/>
          <w:szCs w:val="22"/>
          <w:rtl/>
          <w:lang w:bidi="ar-DZ"/>
        </w:rPr>
        <w:t>"</w:t>
      </w:r>
      <w:r w:rsidRPr="00F00C86">
        <w:rPr>
          <w:rFonts w:asciiTheme="majorBidi" w:hAnsiTheme="majorBidi" w:cstheme="majorBidi"/>
          <w:sz w:val="22"/>
          <w:szCs w:val="22"/>
          <w:lang w:bidi="ar-DZ"/>
        </w:rPr>
        <w:t xml:space="preserve"> Tous biens, autres que la poste, les provisions de bord et les bagages accompagnés ou mal acheminés, transportés à bord d’un aéronef</w:t>
      </w:r>
      <w:r w:rsidRPr="00F00C86">
        <w:rPr>
          <w:rFonts w:asciiTheme="majorBidi" w:hAnsiTheme="majorBidi" w:cstheme="majorBidi"/>
          <w:sz w:val="22"/>
          <w:szCs w:val="22"/>
          <w:rtl/>
          <w:lang w:bidi="ar-DZ"/>
        </w:rPr>
        <w:t>"</w:t>
      </w:r>
      <w:r w:rsidRPr="00F00C86">
        <w:rPr>
          <w:rFonts w:asciiTheme="majorBidi" w:hAnsiTheme="majorBidi" w:cstheme="majorBidi"/>
          <w:sz w:val="22"/>
          <w:szCs w:val="22"/>
          <w:lang w:bidi="ar-DZ"/>
        </w:rPr>
        <w:t xml:space="preserve"> Annex17</w:t>
      </w:r>
      <w:r w:rsidRPr="00F00C86">
        <w:rPr>
          <w:rFonts w:asciiTheme="majorBidi" w:hAnsiTheme="majorBidi" w:cstheme="majorBidi"/>
          <w:spacing w:val="-82"/>
          <w:sz w:val="22"/>
          <w:szCs w:val="22"/>
        </w:rPr>
        <w:t xml:space="preserve"> </w:t>
      </w:r>
      <w:r w:rsidRPr="00F00C86">
        <w:rPr>
          <w:rFonts w:asciiTheme="majorBidi" w:hAnsiTheme="majorBidi" w:cstheme="majorBidi"/>
          <w:sz w:val="22"/>
          <w:szCs w:val="22"/>
        </w:rPr>
        <w:t xml:space="preserve">à </w:t>
      </w:r>
      <w:r w:rsidRPr="00F00C86">
        <w:rPr>
          <w:rFonts w:asciiTheme="majorBidi" w:hAnsiTheme="majorBidi" w:cstheme="majorBidi"/>
          <w:spacing w:val="-6"/>
          <w:sz w:val="22"/>
          <w:szCs w:val="22"/>
        </w:rPr>
        <w:t xml:space="preserve">la </w:t>
      </w:r>
      <w:r w:rsidRPr="00F00C86">
        <w:rPr>
          <w:rFonts w:asciiTheme="majorBidi" w:hAnsiTheme="majorBidi" w:cstheme="majorBidi"/>
          <w:spacing w:val="-10"/>
          <w:sz w:val="22"/>
          <w:szCs w:val="22"/>
        </w:rPr>
        <w:t xml:space="preserve">Convention relative </w:t>
      </w:r>
      <w:r w:rsidRPr="00F00C86">
        <w:rPr>
          <w:rFonts w:asciiTheme="majorBidi" w:hAnsiTheme="majorBidi" w:cstheme="majorBidi"/>
          <w:sz w:val="22"/>
          <w:szCs w:val="22"/>
        </w:rPr>
        <w:t xml:space="preserve">à </w:t>
      </w:r>
      <w:r w:rsidRPr="00F00C86">
        <w:rPr>
          <w:rFonts w:asciiTheme="majorBidi" w:hAnsiTheme="majorBidi" w:cstheme="majorBidi"/>
          <w:spacing w:val="-10"/>
          <w:sz w:val="22"/>
          <w:szCs w:val="22"/>
        </w:rPr>
        <w:t xml:space="preserve">l’aviation civile </w:t>
      </w:r>
      <w:r w:rsidRPr="00F00C86">
        <w:rPr>
          <w:rFonts w:asciiTheme="majorBidi" w:hAnsiTheme="majorBidi" w:cstheme="majorBidi"/>
          <w:spacing w:val="-11"/>
          <w:sz w:val="22"/>
          <w:szCs w:val="22"/>
        </w:rPr>
        <w:t>internationale</w:t>
      </w:r>
      <w:r w:rsidRPr="00F00C86">
        <w:rPr>
          <w:rFonts w:asciiTheme="majorBidi" w:hAnsiTheme="majorBidi" w:cstheme="majorBidi"/>
          <w:sz w:val="22"/>
          <w:szCs w:val="22"/>
        </w:rPr>
        <w:t xml:space="preserve"> </w:t>
      </w:r>
      <w:r w:rsidRPr="00F00C86">
        <w:rPr>
          <w:rFonts w:asciiTheme="majorBidi" w:hAnsiTheme="majorBidi" w:cstheme="majorBidi"/>
          <w:spacing w:val="-11"/>
          <w:sz w:val="22"/>
          <w:szCs w:val="22"/>
        </w:rPr>
        <w:t>Sûreté, chapiter1.</w:t>
      </w:r>
    </w:p>
  </w:footnote>
  <w:footnote w:id="211">
    <w:p w:rsidR="002E46A6" w:rsidRPr="00F00C86" w:rsidRDefault="002E46A6" w:rsidP="00F00C86">
      <w:pPr>
        <w:pStyle w:val="Notedebasdepage"/>
        <w:jc w:val="both"/>
        <w:rPr>
          <w:rFonts w:asciiTheme="majorBidi" w:hAnsiTheme="majorBidi" w:cstheme="majorBidi"/>
          <w:sz w:val="22"/>
          <w:szCs w:val="22"/>
          <w:rtl/>
          <w:lang w:val="en-US" w:bidi="ar-DZ"/>
        </w:rPr>
      </w:pPr>
      <w:r w:rsidRPr="00F00C86">
        <w:rPr>
          <w:rStyle w:val="Appelnotedebasdep"/>
          <w:rFonts w:asciiTheme="majorBidi" w:hAnsiTheme="majorBidi" w:cstheme="majorBidi"/>
          <w:sz w:val="22"/>
          <w:szCs w:val="22"/>
        </w:rPr>
        <w:footnoteRef/>
      </w:r>
      <w:r w:rsidRPr="00F00C86">
        <w:rPr>
          <w:rFonts w:asciiTheme="majorBidi" w:hAnsiTheme="majorBidi" w:cstheme="majorBidi"/>
          <w:sz w:val="22"/>
          <w:szCs w:val="22"/>
          <w:lang w:val="en-US"/>
        </w:rPr>
        <w:t xml:space="preserve"> </w:t>
      </w:r>
      <w:r w:rsidRPr="00F00C86">
        <w:rPr>
          <w:rFonts w:asciiTheme="majorBidi" w:hAnsiTheme="majorBidi" w:cstheme="majorBidi"/>
          <w:b/>
          <w:bCs/>
          <w:sz w:val="22"/>
          <w:szCs w:val="22"/>
          <w:rtl/>
          <w:lang w:bidi="ar-DZ"/>
        </w:rPr>
        <w:t>-</w:t>
      </w:r>
      <w:r w:rsidRPr="00F00C86">
        <w:rPr>
          <w:rFonts w:asciiTheme="majorBidi" w:hAnsiTheme="majorBidi" w:cstheme="majorBidi"/>
          <w:b/>
          <w:bCs/>
          <w:sz w:val="22"/>
          <w:szCs w:val="22"/>
          <w:lang w:val="en-US"/>
        </w:rPr>
        <w:t xml:space="preserve"> </w:t>
      </w:r>
      <w:r w:rsidRPr="00F00C86">
        <w:rPr>
          <w:rFonts w:asciiTheme="majorBidi" w:hAnsiTheme="majorBidi" w:cstheme="majorBidi"/>
          <w:sz w:val="22"/>
          <w:szCs w:val="22"/>
          <w:lang w:val="en-US" w:bidi="ar-DZ"/>
        </w:rPr>
        <w:t>Mail</w:t>
      </w:r>
      <w:r w:rsidRPr="00F00C86">
        <w:rPr>
          <w:rFonts w:asciiTheme="majorBidi" w:hAnsiTheme="majorBidi" w:cstheme="majorBidi"/>
          <w:b/>
          <w:bCs/>
          <w:sz w:val="22"/>
          <w:szCs w:val="22"/>
          <w:rtl/>
          <w:lang w:val="en-US" w:bidi="ar-DZ"/>
        </w:rPr>
        <w:t>":</w:t>
      </w:r>
      <w:r w:rsidRPr="00F00C86">
        <w:rPr>
          <w:rFonts w:asciiTheme="majorBidi" w:hAnsiTheme="majorBidi" w:cstheme="majorBidi"/>
          <w:sz w:val="22"/>
          <w:szCs w:val="22"/>
          <w:lang w:val="en-US" w:bidi="ar-DZ"/>
        </w:rPr>
        <w:t xml:space="preserve"> Dispatches of correspondence and other items tendered by and intended for delivery to postal services in</w:t>
      </w:r>
      <w:r w:rsidRPr="00F00C86">
        <w:rPr>
          <w:rFonts w:asciiTheme="majorBidi" w:hAnsiTheme="majorBidi" w:cstheme="majorBidi"/>
          <w:sz w:val="22"/>
          <w:szCs w:val="22"/>
          <w:rtl/>
          <w:lang w:val="en-US" w:bidi="ar-DZ"/>
        </w:rPr>
        <w:t xml:space="preserve"> </w:t>
      </w:r>
      <w:r w:rsidRPr="00F00C86">
        <w:rPr>
          <w:rFonts w:asciiTheme="majorBidi" w:hAnsiTheme="majorBidi" w:cstheme="majorBidi"/>
          <w:sz w:val="22"/>
          <w:szCs w:val="22"/>
          <w:lang w:val="en-US" w:bidi="ar-DZ"/>
        </w:rPr>
        <w:t>accordance with the rules of the Universal Postal Union (UPU)</w:t>
      </w:r>
      <w:r w:rsidRPr="00F00C86">
        <w:rPr>
          <w:rFonts w:asciiTheme="majorBidi" w:hAnsiTheme="majorBidi" w:cstheme="majorBidi"/>
          <w:sz w:val="22"/>
          <w:szCs w:val="22"/>
          <w:rtl/>
          <w:lang w:val="en-US" w:bidi="ar-DZ"/>
        </w:rPr>
        <w:t>."</w:t>
      </w:r>
      <w:r w:rsidRPr="00F00C86">
        <w:rPr>
          <w:rFonts w:asciiTheme="majorBidi" w:hAnsiTheme="majorBidi" w:cstheme="majorBidi"/>
          <w:sz w:val="22"/>
          <w:szCs w:val="22"/>
          <w:lang w:val="en-US" w:bidi="ar-DZ"/>
        </w:rPr>
        <w:t xml:space="preserve"> Doc8973 Security manual, chapter1, Volume V, Seventh Edition</w:t>
      </w:r>
      <w:r w:rsidRPr="00F00C86">
        <w:rPr>
          <w:rFonts w:asciiTheme="majorBidi" w:hAnsiTheme="majorBidi" w:cstheme="majorBidi"/>
          <w:sz w:val="22"/>
          <w:szCs w:val="22"/>
          <w:rtl/>
          <w:lang w:val="en-US" w:bidi="ar-DZ"/>
        </w:rPr>
        <w:t>.</w:t>
      </w:r>
    </w:p>
  </w:footnote>
  <w:footnote w:id="212">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w:t>
      </w:r>
      <w:r w:rsidRPr="0039425F">
        <w:rPr>
          <w:rFonts w:ascii="Simplified Arabic" w:hAnsi="Simplified Arabic" w:cs="Simplified Arabic"/>
          <w:color w:val="000000" w:themeColor="text1"/>
          <w:sz w:val="24"/>
          <w:szCs w:val="24"/>
          <w:rtl/>
          <w:lang w:bidi="ar-DZ"/>
        </w:rPr>
        <w:t xml:space="preserve"> أنظر الملحق 17 من إتفاقية شيكاغو للطيران المدني 1944 ،التدابير المطبقة على الشحن و البريد و السلع الأخرى، الفصل الرابع.</w:t>
      </w:r>
    </w:p>
  </w:footnote>
  <w:footnote w:id="213">
    <w:p w:rsidR="002E46A6" w:rsidRPr="0039425F" w:rsidRDefault="002E46A6" w:rsidP="005F6B79">
      <w:pPr>
        <w:pStyle w:val="Notedebasdepage"/>
        <w:bidi/>
        <w:jc w:val="both"/>
        <w:rPr>
          <w:rFonts w:ascii="Simplified Arabic" w:hAnsi="Simplified Arabic" w:cs="Simplified Arabic"/>
          <w:color w:val="000000" w:themeColor="text1"/>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Pr>
        <w:t xml:space="preserve"> </w:t>
      </w:r>
      <w:r w:rsidRPr="0039425F">
        <w:rPr>
          <w:rFonts w:ascii="Simplified Arabic" w:hAnsi="Simplified Arabic" w:cs="Simplified Arabic"/>
          <w:color w:val="000000" w:themeColor="text1"/>
          <w:sz w:val="24"/>
          <w:szCs w:val="24"/>
          <w:rtl/>
          <w:lang w:bidi="ar-DZ"/>
        </w:rPr>
        <w:t xml:space="preserve">كتيب الشحن الجوي على المستوى العالمي صادر عن منظمة </w:t>
      </w:r>
      <w:r w:rsidRPr="0039425F">
        <w:rPr>
          <w:rFonts w:ascii="Simplified Arabic" w:hAnsi="Simplified Arabic" w:cs="Simplified Arabic"/>
          <w:color w:val="000000" w:themeColor="text1"/>
          <w:sz w:val="24"/>
          <w:szCs w:val="24"/>
          <w:lang w:bidi="ar-DZ"/>
        </w:rPr>
        <w:t>ICAO</w:t>
      </w:r>
      <w:r w:rsidRPr="0039425F">
        <w:rPr>
          <w:rFonts w:ascii="Simplified Arabic" w:hAnsi="Simplified Arabic" w:cs="Simplified Arabic"/>
          <w:color w:val="000000" w:themeColor="text1"/>
          <w:sz w:val="24"/>
          <w:szCs w:val="24"/>
          <w:rtl/>
          <w:lang w:bidi="ar-DZ"/>
        </w:rPr>
        <w:t xml:space="preserve"> و منظمة الجمارك العالمية بعنوان </w:t>
      </w:r>
      <w:r w:rsidRPr="0039425F">
        <w:rPr>
          <w:rFonts w:ascii="Simplified Arabic" w:hAnsi="Simplified Arabic" w:cs="Simplified Arabic"/>
          <w:color w:val="000000" w:themeColor="text1"/>
          <w:sz w:val="24"/>
          <w:szCs w:val="24"/>
          <w:rtl/>
        </w:rPr>
        <w:t>الشحن</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الجوي على</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المستوى</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العالمي</w:t>
      </w:r>
      <w:r w:rsidRPr="0039425F">
        <w:rPr>
          <w:rFonts w:ascii="Simplified Arabic" w:hAnsi="Simplified Arabic" w:cs="Simplified Arabic"/>
          <w:color w:val="000000" w:themeColor="text1"/>
          <w:sz w:val="24"/>
          <w:szCs w:val="24"/>
          <w:rtl/>
          <w:lang w:bidi="ar-DZ"/>
        </w:rPr>
        <w:t xml:space="preserve"> </w:t>
      </w:r>
      <w:r w:rsidRPr="0039425F">
        <w:rPr>
          <w:rFonts w:ascii="Simplified Arabic" w:hAnsi="Simplified Arabic" w:cs="Simplified Arabic"/>
          <w:color w:val="000000" w:themeColor="text1"/>
          <w:sz w:val="24"/>
          <w:szCs w:val="24"/>
          <w:rtl/>
        </w:rPr>
        <w:t>سلسلة</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الإمدادات</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المؤمّنة</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للشحن</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الجوي</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والبريد</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الجوي وإرشادات</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عن</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التسهيلات</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المرتبطة</w:t>
      </w:r>
      <w:r w:rsidRPr="0039425F">
        <w:rPr>
          <w:rFonts w:ascii="Simplified Arabic" w:hAnsi="Simplified Arabic" w:cs="Simplified Arabic"/>
          <w:color w:val="000000" w:themeColor="text1"/>
          <w:sz w:val="24"/>
          <w:szCs w:val="24"/>
        </w:rPr>
        <w:t xml:space="preserve"> </w:t>
      </w:r>
      <w:r w:rsidRPr="0039425F">
        <w:rPr>
          <w:rFonts w:ascii="Simplified Arabic" w:hAnsi="Simplified Arabic" w:cs="Simplified Arabic"/>
          <w:color w:val="000000" w:themeColor="text1"/>
          <w:sz w:val="24"/>
          <w:szCs w:val="24"/>
          <w:rtl/>
        </w:rPr>
        <w:t>بهما، ط 2 ، د س ن ، ص 21 .</w:t>
      </w:r>
    </w:p>
  </w:footnote>
  <w:footnote w:id="214">
    <w:p w:rsidR="002E46A6" w:rsidRPr="0039425F" w:rsidRDefault="002E46A6" w:rsidP="00B2622D">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محمد محمد نصر ، مرجع سابق ، ص 52.</w:t>
      </w:r>
      <w:r w:rsidRPr="0039425F">
        <w:rPr>
          <w:rFonts w:ascii="Simplified Arabic" w:hAnsi="Simplified Arabic" w:cs="Simplified Arabic"/>
          <w:sz w:val="24"/>
          <w:szCs w:val="24"/>
          <w:lang w:bidi="ar-DZ"/>
        </w:rPr>
        <w:t xml:space="preserve"> </w:t>
      </w:r>
    </w:p>
  </w:footnote>
  <w:footnote w:id="215">
    <w:p w:rsidR="002E46A6" w:rsidRPr="0039425F" w:rsidRDefault="002E46A6" w:rsidP="00E56A2B">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المادة 30 من قانون 17-04 المؤرخ في 19 جمادى الأولى عام 1438 الموافق 16 فبراير سنة 2017 م م للقانون رقم 79-07 المؤرخ في 26 شعبان عام 1399 الموافق 21 يوليو 1979 المتضمن قانون الجمارك ،ج ر، ع 11 ، ص 3 (لقد عدلت المادة 30 من قانون 17-04 المادة 75 من قانون 79-07) .</w:t>
      </w:r>
    </w:p>
  </w:footnote>
  <w:footnote w:id="216">
    <w:p w:rsidR="002E46A6" w:rsidRPr="0039425F" w:rsidRDefault="002E46A6" w:rsidP="00E56A2B">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رشا أيوبي، </w:t>
      </w:r>
      <w:r w:rsidRPr="0039425F">
        <w:rPr>
          <w:rFonts w:ascii="Simplified Arabic" w:hAnsi="Simplified Arabic" w:cs="Simplified Arabic"/>
          <w:b/>
          <w:bCs/>
          <w:sz w:val="24"/>
          <w:szCs w:val="24"/>
          <w:rtl/>
          <w:lang w:bidi="ar-DZ"/>
        </w:rPr>
        <w:t>إجراءات نقل البضائع الخطرة جوا (دراسة مقارنة)</w:t>
      </w:r>
      <w:r w:rsidRPr="0039425F">
        <w:rPr>
          <w:rFonts w:ascii="Simplified Arabic" w:hAnsi="Simplified Arabic" w:cs="Simplified Arabic"/>
          <w:sz w:val="24"/>
          <w:szCs w:val="24"/>
          <w:rtl/>
          <w:lang w:bidi="ar-DZ"/>
        </w:rPr>
        <w:t>، مجلة جامعة البعث، مج 39، ع 29، 2017،    ص 14.</w:t>
      </w:r>
    </w:p>
  </w:footnote>
  <w:footnote w:id="217">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lang w:bidi="ar-DZ"/>
        </w:rPr>
        <w:t xml:space="preserve"> - نجيب نسيب، </w:t>
      </w:r>
      <w:r w:rsidRPr="0039425F">
        <w:rPr>
          <w:rFonts w:ascii="Simplified Arabic" w:hAnsi="Simplified Arabic" w:cs="Simplified Arabic"/>
          <w:b/>
          <w:bCs/>
          <w:sz w:val="24"/>
          <w:szCs w:val="24"/>
          <w:rtl/>
          <w:lang w:bidi="ar-DZ"/>
        </w:rPr>
        <w:t>التعاون القانوني و القضائي الدولي في ملاحقة مرتكبي جرائم الإرهاب الدولي</w:t>
      </w:r>
      <w:r w:rsidRPr="0039425F">
        <w:rPr>
          <w:rFonts w:ascii="Simplified Arabic" w:hAnsi="Simplified Arabic" w:cs="Simplified Arabic"/>
          <w:sz w:val="24"/>
          <w:szCs w:val="24"/>
          <w:rtl/>
          <w:lang w:bidi="ar-DZ"/>
        </w:rPr>
        <w:t>، أطروحة لنيل شهادة الدكتوراه، كلية الحقوق و العلوم السياسية، جامعة مولود معمري، تيزي وزو، 2014، ص 14.</w:t>
      </w:r>
    </w:p>
  </w:footnote>
  <w:footnote w:id="218">
    <w:p w:rsidR="002E46A6" w:rsidRPr="0039425F" w:rsidRDefault="002E46A6" w:rsidP="004E61C0">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انظر المادتين 6 و 7 من اتفاقية لاهاي 1970 .</w:t>
      </w:r>
    </w:p>
  </w:footnote>
  <w:footnote w:id="219">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المرسوم الرئاسي رقم 95-214 المؤرخ في 11 ربيع الأول عام 1416 الموافق 8 أوت سنة 1995 يتضمن المصادقة مع التحفظ على ثلاث اتفاقيات و بروتوكول تتعلق بالطيران المدني ، ج ر ، ع 44 ، ص 2 .</w:t>
      </w:r>
    </w:p>
  </w:footnote>
  <w:footnote w:id="220">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نجيب نسيب ، مرجع سابق ، ص 132 .</w:t>
      </w:r>
    </w:p>
  </w:footnote>
  <w:footnote w:id="221">
    <w:p w:rsidR="002E46A6" w:rsidRPr="00AE5663" w:rsidRDefault="002E46A6" w:rsidP="00A82A23">
      <w:pPr>
        <w:pStyle w:val="Notedebasdepage"/>
        <w:jc w:val="both"/>
        <w:rPr>
          <w:rFonts w:asciiTheme="majorBidi" w:hAnsiTheme="majorBidi" w:cstheme="majorBidi"/>
          <w:sz w:val="22"/>
          <w:szCs w:val="22"/>
          <w:rtl/>
          <w:lang w:bidi="ar-DZ"/>
        </w:rPr>
      </w:pPr>
      <w:r w:rsidRPr="00AE5663">
        <w:rPr>
          <w:rStyle w:val="Appelnotedebasdep"/>
          <w:rFonts w:asciiTheme="majorBidi" w:hAnsiTheme="majorBidi" w:cstheme="majorBidi"/>
          <w:sz w:val="22"/>
          <w:szCs w:val="22"/>
        </w:rPr>
        <w:footnoteRef/>
      </w:r>
      <w:r w:rsidRPr="00AE5663">
        <w:rPr>
          <w:rFonts w:asciiTheme="majorBidi" w:hAnsiTheme="majorBidi" w:cstheme="majorBidi"/>
          <w:sz w:val="22"/>
          <w:szCs w:val="22"/>
          <w:rtl/>
        </w:rPr>
        <w:t xml:space="preserve">- </w:t>
      </w:r>
      <w:r w:rsidRPr="00AE5663">
        <w:rPr>
          <w:rFonts w:asciiTheme="majorBidi" w:hAnsiTheme="majorBidi" w:cstheme="majorBidi"/>
          <w:sz w:val="22"/>
          <w:szCs w:val="22"/>
        </w:rPr>
        <w:t xml:space="preserve"> </w:t>
      </w:r>
      <w:r w:rsidRPr="00AE5663">
        <w:rPr>
          <w:rFonts w:asciiTheme="majorBidi" w:hAnsiTheme="majorBidi" w:cstheme="majorBidi"/>
          <w:sz w:val="22"/>
          <w:szCs w:val="22"/>
          <w:lang w:bidi="ar-DZ"/>
        </w:rPr>
        <w:t xml:space="preserve">René Mankiewicz , Aspects et problèmes du droit pénal de l’aviation internationale  , Annuaire français de droit international  , V 4 , 1958 , p 128  </w:t>
      </w:r>
    </w:p>
  </w:footnote>
  <w:footnote w:id="222">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يوسف مرين ، مرجع سابق ، ص 19 .  </w:t>
      </w:r>
    </w:p>
  </w:footnote>
  <w:footnote w:id="223">
    <w:p w:rsidR="002E46A6" w:rsidRPr="0039425F" w:rsidRDefault="002E46A6" w:rsidP="00B2622D">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محمد محمد نصر ، مرجع سابق ، ص 319 .</w:t>
      </w:r>
    </w:p>
  </w:footnote>
  <w:footnote w:id="224">
    <w:p w:rsidR="002E46A6" w:rsidRPr="0039425F" w:rsidRDefault="002E46A6" w:rsidP="004E61C0">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نفس المرجع ، ص 320  .</w:t>
      </w:r>
    </w:p>
  </w:footnote>
  <w:footnote w:id="225">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يوسف مرين، مرجع سابق، ص 19 .</w:t>
      </w:r>
    </w:p>
  </w:footnote>
  <w:footnote w:id="226">
    <w:p w:rsidR="002E46A6" w:rsidRPr="0039425F" w:rsidRDefault="002E46A6" w:rsidP="00DB4D68">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محمد محمد نصر ، مرجع سابق، ص 332.</w:t>
      </w:r>
    </w:p>
  </w:footnote>
  <w:footnote w:id="227">
    <w:p w:rsidR="002E46A6" w:rsidRPr="0039425F" w:rsidRDefault="002E46A6" w:rsidP="00061A8C">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أنظر المادة 591 الفقرة الأولى من الأمر رقم66-155 المؤرخ في 18 صفر عام 1386 الموافق ل8 يونيو سنة 1966الذي يتضمن قانون الإجراءات الجزائية ج ر ، ع 48 المؤرخة في 20 صفر عام 1386 الموافق 10 يونيو لسنة 1966 ، ص 622.</w:t>
      </w:r>
    </w:p>
  </w:footnote>
  <w:footnote w:id="228">
    <w:p w:rsidR="002E46A6" w:rsidRPr="0039425F" w:rsidRDefault="002E46A6" w:rsidP="00F70107">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لحمر فافة، </w:t>
      </w:r>
      <w:r w:rsidRPr="0039425F">
        <w:rPr>
          <w:rFonts w:ascii="Simplified Arabic" w:hAnsi="Simplified Arabic" w:cs="Simplified Arabic"/>
          <w:b/>
          <w:bCs/>
          <w:sz w:val="24"/>
          <w:szCs w:val="24"/>
          <w:rtl/>
          <w:lang w:bidi="ar-DZ"/>
        </w:rPr>
        <w:t>إجراءات تسليم المجرمين في التشريع الجزائري على ضوء الاتفاقيات الدولية</w:t>
      </w:r>
      <w:r w:rsidRPr="0039425F">
        <w:rPr>
          <w:rFonts w:ascii="Simplified Arabic" w:hAnsi="Simplified Arabic" w:cs="Simplified Arabic"/>
          <w:sz w:val="24"/>
          <w:szCs w:val="24"/>
          <w:rtl/>
          <w:lang w:bidi="ar-DZ"/>
        </w:rPr>
        <w:t>، مذكرة ماجستير في قانون العام تخصص قوانين إجرائية و تنظيم قضائي، كلية الحقوق و العلوم السياسية ، وهران، 2013-2014، ص50.</w:t>
      </w:r>
    </w:p>
  </w:footnote>
  <w:footnote w:id="229">
    <w:p w:rsidR="002E46A6" w:rsidRPr="0039425F" w:rsidRDefault="002E46A6" w:rsidP="00A82A23">
      <w:pPr>
        <w:autoSpaceDE w:val="0"/>
        <w:autoSpaceDN w:val="0"/>
        <w:bidi/>
        <w:adjustRightInd w:val="0"/>
        <w:spacing w:after="0" w:line="240" w:lineRule="auto"/>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المادة 591 الفقرة الثانية و الثالثة من </w:t>
      </w:r>
      <w:r w:rsidRPr="0039425F">
        <w:rPr>
          <w:rFonts w:ascii="Simplified Arabic" w:hAnsi="Simplified Arabic" w:cs="Simplified Arabic"/>
          <w:sz w:val="24"/>
          <w:szCs w:val="24"/>
          <w:rtl/>
        </w:rPr>
        <w:t>الأمر رقم</w:t>
      </w:r>
      <w:r w:rsidRPr="0039425F">
        <w:rPr>
          <w:rFonts w:ascii="Simplified Arabic" w:hAnsi="Simplified Arabic" w:cs="Simplified Arabic"/>
          <w:sz w:val="24"/>
          <w:szCs w:val="24"/>
          <w:rtl/>
          <w:lang w:bidi="ar-DZ"/>
        </w:rPr>
        <w:t xml:space="preserve"> 66-155 المؤرخ في 18 صفر عام 1386 الموافق ل8 يونيو سنة  1966 الذي يتضمن قانون الإجراءات الجزائية المعدل و المتمم المتضمن قانون الإجراءات الجزائية، ج ر ، ع 48 المؤرخة في 20 صفر عام 1386 الموافق 10 يونيو سنة 1966،  ص 622 .</w:t>
      </w:r>
    </w:p>
  </w:footnote>
  <w:footnote w:id="230">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لحمر فافة، مرجع سابق، ص 51.</w:t>
      </w:r>
    </w:p>
  </w:footnote>
  <w:footnote w:id="231">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عبد الله سليمان، مرجع سابق، ص 107.</w:t>
      </w:r>
    </w:p>
  </w:footnote>
  <w:footnote w:id="232">
    <w:p w:rsidR="002E46A6" w:rsidRPr="0039425F" w:rsidRDefault="002E46A6" w:rsidP="004E61C0">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لحمر فافة ، مرجع سابق ، ص 60.</w:t>
      </w:r>
    </w:p>
  </w:footnote>
  <w:footnote w:id="233">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أنظر المادة 588 من الأمر رقم66-155 المتضمن قانون الإجراءات الجزائية المعدل و المتمم  .</w:t>
      </w:r>
    </w:p>
  </w:footnote>
  <w:footnote w:id="234">
    <w:p w:rsidR="002E46A6" w:rsidRPr="0039425F" w:rsidRDefault="002E46A6" w:rsidP="007F3B2C">
      <w:pPr>
        <w:autoSpaceDE w:val="0"/>
        <w:autoSpaceDN w:val="0"/>
        <w:bidi/>
        <w:adjustRightInd w:val="0"/>
        <w:spacing w:after="0" w:line="240" w:lineRule="auto"/>
        <w:jc w:val="both"/>
        <w:rPr>
          <w:rFonts w:ascii="Simplified Arabic" w:hAnsi="Simplified Arabic" w:cs="Simplified Arabic"/>
          <w:sz w:val="24"/>
          <w:szCs w:val="24"/>
          <w:rtl/>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w:t>
      </w:r>
      <w:r w:rsidRPr="0039425F">
        <w:rPr>
          <w:rFonts w:ascii="Simplified Arabic" w:hAnsi="Simplified Arabic" w:cs="Simplified Arabic"/>
          <w:sz w:val="24"/>
          <w:szCs w:val="24"/>
          <w:rtl/>
          <w:lang w:bidi="ar-DZ"/>
        </w:rPr>
        <w:t xml:space="preserve">- أنظر المادة 19 من </w:t>
      </w:r>
      <w:r w:rsidRPr="0039425F">
        <w:rPr>
          <w:rFonts w:ascii="Simplified Arabic" w:hAnsi="Simplified Arabic" w:cs="Simplified Arabic"/>
          <w:sz w:val="24"/>
          <w:szCs w:val="24"/>
          <w:rtl/>
        </w:rPr>
        <w:t>قانون</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رقم</w:t>
      </w:r>
      <w:r w:rsidRPr="0039425F">
        <w:rPr>
          <w:rFonts w:ascii="Simplified Arabic" w:hAnsi="Simplified Arabic" w:cs="Simplified Arabic"/>
          <w:sz w:val="24"/>
          <w:szCs w:val="24"/>
        </w:rPr>
        <w:t xml:space="preserve">  23 - 06  </w:t>
      </w:r>
      <w:r w:rsidRPr="0039425F">
        <w:rPr>
          <w:rFonts w:ascii="Simplified Arabic" w:hAnsi="Simplified Arabic" w:cs="Simplified Arabic"/>
          <w:sz w:val="24"/>
          <w:szCs w:val="24"/>
          <w:rtl/>
        </w:rPr>
        <w:t>المؤرخ</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في</w:t>
      </w:r>
      <w:r w:rsidRPr="0039425F">
        <w:rPr>
          <w:rFonts w:ascii="Simplified Arabic" w:hAnsi="Simplified Arabic" w:cs="Simplified Arabic"/>
          <w:sz w:val="24"/>
          <w:szCs w:val="24"/>
        </w:rPr>
        <w:t xml:space="preserve">  29  </w:t>
      </w:r>
      <w:r w:rsidRPr="0039425F">
        <w:rPr>
          <w:rFonts w:ascii="Simplified Arabic" w:hAnsi="Simplified Arabic" w:cs="Simplified Arabic"/>
          <w:sz w:val="24"/>
          <w:szCs w:val="24"/>
          <w:rtl/>
        </w:rPr>
        <w:t>ذي</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القعدة 1427 الموافق</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ل20 ديسمبر سنة 2006 ج ر ، ع 84  الصادرة في 4 ذو الحجة عام 1427 الموافق 24  ديسمبر 2004،</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ص11</w:t>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م م ل</w:t>
      </w:r>
      <w:r w:rsidRPr="0039425F">
        <w:rPr>
          <w:rFonts w:ascii="Simplified Arabic" w:hAnsi="Simplified Arabic" w:cs="Simplified Arabic"/>
          <w:sz w:val="24"/>
          <w:szCs w:val="24"/>
          <w:rtl/>
          <w:lang w:bidi="ar-DZ"/>
        </w:rPr>
        <w:t xml:space="preserve">لأمر 66-156 المؤرخ في 11 صفر عام 1386 الموافق ل8 يونيو سنة 1966  المتضمن قانون العقوبات ج ر ، ع 49 المؤرخة في 21 صفر عام 1386 الموافق ل11يونيو سنة 1966، ص 752. </w:t>
      </w:r>
    </w:p>
  </w:footnote>
  <w:footnote w:id="235">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Pr>
        <w:t xml:space="preserve"> </w:t>
      </w:r>
      <w:r w:rsidRPr="0039425F">
        <w:rPr>
          <w:rFonts w:ascii="Simplified Arabic" w:hAnsi="Simplified Arabic" w:cs="Simplified Arabic"/>
          <w:sz w:val="24"/>
          <w:szCs w:val="24"/>
          <w:rtl/>
        </w:rPr>
        <w:t xml:space="preserve"> - عبد الله سليمان، مرجع سابق ص 115.</w:t>
      </w:r>
    </w:p>
  </w:footnote>
  <w:footnote w:id="236">
    <w:p w:rsidR="002E46A6" w:rsidRPr="0039425F" w:rsidRDefault="002E46A6" w:rsidP="00061A8C">
      <w:pPr>
        <w:pStyle w:val="Notedebasdepage"/>
        <w:bidi/>
        <w:jc w:val="both"/>
        <w:rPr>
          <w:rFonts w:ascii="Simplified Arabic" w:hAnsi="Simplified Arabic" w:cs="Simplified Arabic"/>
          <w:sz w:val="24"/>
          <w:szCs w:val="24"/>
          <w:rtl/>
          <w:lang w:bidi="ar-DZ"/>
        </w:rPr>
      </w:pPr>
      <w:r w:rsidRPr="0039425F">
        <w:rPr>
          <w:rFonts w:ascii="Simplified Arabic" w:hAnsi="Simplified Arabic" w:cs="Simplified Arabic"/>
          <w:sz w:val="24"/>
          <w:szCs w:val="24"/>
          <w:rtl/>
          <w:lang w:bidi="ar-DZ"/>
        </w:rPr>
        <w:t xml:space="preserve"> </w:t>
      </w: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نفس المرجع ، ص235.</w:t>
      </w:r>
    </w:p>
  </w:footnote>
  <w:footnote w:id="237">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منصور رحماني، </w:t>
      </w:r>
      <w:r w:rsidRPr="0039425F">
        <w:rPr>
          <w:rFonts w:ascii="Simplified Arabic" w:hAnsi="Simplified Arabic" w:cs="Simplified Arabic"/>
          <w:b/>
          <w:bCs/>
          <w:sz w:val="24"/>
          <w:szCs w:val="24"/>
          <w:rtl/>
          <w:lang w:bidi="ar-DZ"/>
        </w:rPr>
        <w:t xml:space="preserve">الوجيز في القانون الجنائي العام،فقه قضايا، </w:t>
      </w:r>
      <w:r w:rsidRPr="0039425F">
        <w:rPr>
          <w:rFonts w:ascii="Simplified Arabic" w:hAnsi="Simplified Arabic" w:cs="Simplified Arabic"/>
          <w:sz w:val="24"/>
          <w:szCs w:val="24"/>
          <w:rtl/>
          <w:lang w:bidi="ar-DZ"/>
        </w:rPr>
        <w:t>دار العلوم للنشر والتوزيع، عنابة، 2006، 195.</w:t>
      </w:r>
    </w:p>
  </w:footnote>
  <w:footnote w:id="238">
    <w:p w:rsidR="002E46A6" w:rsidRPr="0039425F" w:rsidRDefault="002E46A6" w:rsidP="007F3B2C">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عيسى علي، </w:t>
      </w:r>
      <w:r w:rsidRPr="0039425F">
        <w:rPr>
          <w:rFonts w:ascii="Simplified Arabic" w:hAnsi="Simplified Arabic" w:cs="Simplified Arabic"/>
          <w:b/>
          <w:bCs/>
          <w:sz w:val="24"/>
          <w:szCs w:val="24"/>
          <w:rtl/>
          <w:lang w:bidi="ar-DZ"/>
        </w:rPr>
        <w:t>المسؤولية الجزائية عن فعل الغير في الجرائم البيئية</w:t>
      </w:r>
      <w:r w:rsidRPr="0039425F">
        <w:rPr>
          <w:rFonts w:ascii="Simplified Arabic" w:hAnsi="Simplified Arabic" w:cs="Simplified Arabic"/>
          <w:sz w:val="24"/>
          <w:szCs w:val="24"/>
          <w:rtl/>
          <w:lang w:bidi="ar-DZ"/>
        </w:rPr>
        <w:t xml:space="preserve">، </w:t>
      </w:r>
      <w:r w:rsidRPr="0039425F">
        <w:rPr>
          <w:rFonts w:ascii="Simplified Arabic" w:hAnsi="Simplified Arabic" w:cs="Simplified Arabic"/>
          <w:sz w:val="24"/>
          <w:szCs w:val="24"/>
          <w:rtl/>
        </w:rPr>
        <w:t xml:space="preserve">مجلة العلوم السياسية والقانونية، مجلة دورية دولية محكمة، المركز الديمقراطي للإصدار برلين ألمانيا، مج 3، ع 13، جانفى 2019، ص </w:t>
      </w:r>
      <w:r w:rsidRPr="0039425F">
        <w:rPr>
          <w:rFonts w:ascii="Simplified Arabic" w:hAnsi="Simplified Arabic" w:cs="Simplified Arabic"/>
          <w:sz w:val="24"/>
          <w:szCs w:val="24"/>
        </w:rPr>
        <w:t>201</w:t>
      </w:r>
      <w:r w:rsidRPr="0039425F">
        <w:rPr>
          <w:rFonts w:ascii="Simplified Arabic" w:hAnsi="Simplified Arabic" w:cs="Simplified Arabic"/>
          <w:sz w:val="24"/>
          <w:szCs w:val="24"/>
          <w:rtl/>
        </w:rPr>
        <w:t xml:space="preserve"> و </w:t>
      </w:r>
      <w:r w:rsidRPr="0039425F">
        <w:rPr>
          <w:rFonts w:ascii="Simplified Arabic" w:hAnsi="Simplified Arabic" w:cs="Simplified Arabic"/>
          <w:sz w:val="24"/>
          <w:szCs w:val="24"/>
        </w:rPr>
        <w:t>202</w:t>
      </w:r>
      <w:r w:rsidRPr="0039425F">
        <w:rPr>
          <w:rFonts w:ascii="Simplified Arabic" w:hAnsi="Simplified Arabic" w:cs="Simplified Arabic"/>
          <w:sz w:val="24"/>
          <w:szCs w:val="24"/>
          <w:rtl/>
        </w:rPr>
        <w:t>.</w:t>
      </w:r>
    </w:p>
  </w:footnote>
  <w:footnote w:id="239">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نجيب بروال، </w:t>
      </w:r>
      <w:r w:rsidRPr="0039425F">
        <w:rPr>
          <w:rFonts w:ascii="Simplified Arabic" w:hAnsi="Simplified Arabic" w:cs="Simplified Arabic"/>
          <w:b/>
          <w:bCs/>
          <w:sz w:val="24"/>
          <w:szCs w:val="24"/>
          <w:rtl/>
        </w:rPr>
        <w:t>الأساس القانوني  للمسؤولية الجنائية عن فعل الغير</w:t>
      </w:r>
      <w:r w:rsidRPr="0039425F">
        <w:rPr>
          <w:rFonts w:ascii="Simplified Arabic" w:hAnsi="Simplified Arabic" w:cs="Simplified Arabic"/>
          <w:sz w:val="24"/>
          <w:szCs w:val="24"/>
          <w:rtl/>
        </w:rPr>
        <w:t>، مذكرة ماجستير في العلوم القانونية، تخصص علم الإجرام وعلم العقاب، كلية الحقوق و العلوم السياسية، جامعة باتنة، 2012-2013 ، ص28.</w:t>
      </w:r>
    </w:p>
  </w:footnote>
  <w:footnote w:id="240">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rPr>
        <w:t xml:space="preserve"> - هذا ما نصت عليه المادة 174 من قانون الطيران المصري و كذا أقرته المادة 150/2 من قانون الطيران الفرنسي على معاقبة </w:t>
      </w:r>
      <w:r w:rsidRPr="0039425F">
        <w:rPr>
          <w:rFonts w:ascii="Simplified Arabic" w:hAnsi="Simplified Arabic" w:cs="Simplified Arabic"/>
          <w:sz w:val="24"/>
          <w:szCs w:val="24"/>
          <w:rtl/>
          <w:lang w:bidi="ar-DZ"/>
        </w:rPr>
        <w:t>كل من المستخدم الفني و التجاري و المالك في حالة ما إذا تركوا طائرة في الخدمة بدون التحصّل على شهادة تسجيل.</w:t>
      </w:r>
    </w:p>
  </w:footnote>
  <w:footnote w:id="241">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عيسى علي، مرجع سابق،</w:t>
      </w:r>
      <w:r w:rsidRPr="0039425F">
        <w:rPr>
          <w:rFonts w:ascii="Simplified Arabic" w:hAnsi="Simplified Arabic" w:cs="Simplified Arabic"/>
          <w:sz w:val="24"/>
          <w:szCs w:val="24"/>
          <w:rtl/>
        </w:rPr>
        <w:t xml:space="preserve"> ص 207 .</w:t>
      </w:r>
    </w:p>
  </w:footnote>
  <w:footnote w:id="242">
    <w:p w:rsidR="002E46A6" w:rsidRPr="0039425F" w:rsidRDefault="002E46A6" w:rsidP="007F3B2C">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علي أحمدعلوي الشارفي، </w:t>
      </w:r>
      <w:r w:rsidRPr="0039425F">
        <w:rPr>
          <w:rFonts w:ascii="Simplified Arabic" w:hAnsi="Simplified Arabic" w:cs="Simplified Arabic"/>
          <w:b/>
          <w:bCs/>
          <w:sz w:val="24"/>
          <w:szCs w:val="24"/>
          <w:rtl/>
          <w:lang w:bidi="ar-DZ"/>
        </w:rPr>
        <w:t>المسؤولية لجنائية للشخص المعنوي دراسة مقارنة</w:t>
      </w:r>
      <w:r w:rsidRPr="0039425F">
        <w:rPr>
          <w:rFonts w:ascii="Simplified Arabic" w:hAnsi="Simplified Arabic" w:cs="Simplified Arabic"/>
          <w:sz w:val="24"/>
          <w:szCs w:val="24"/>
          <w:rtl/>
          <w:lang w:bidi="ar-DZ"/>
        </w:rPr>
        <w:t>، المركز الديمقراطي العربي للدراسات الإستراتيجية و السياسية و الاقتصادية، برلين ألمانيا ، ط 1 ، 2009 ، ص43.</w:t>
      </w:r>
    </w:p>
  </w:footnote>
  <w:footnote w:id="243">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مولاي بلقاسم، مرجع سابق، ص 250.</w:t>
      </w:r>
    </w:p>
  </w:footnote>
  <w:footnote w:id="244">
    <w:p w:rsidR="002E46A6" w:rsidRPr="0039425F" w:rsidRDefault="002E46A6" w:rsidP="000D7B7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قانون 19-04 م م لقانون 98-06 الذي يحدد القواعد العامة المتعلقة بالطيران المدني.</w:t>
      </w:r>
    </w:p>
  </w:footnote>
  <w:footnote w:id="245">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أعضاء الشخص المعنوي هم الأشخاص المؤهلون وفقا للقانون أو وفقا للنظام القانوني للشخص المعنوي كي يتحدثوا أو يتصرفوا باسمه مثل مجلس الإدارة، الجمعية العامة للمساهمين أو للأعضاء، أما ممثل الشخص المعنوي فيقصد به الممثلين القانونيين من رئيس مجلس الإدارة، المدير العام، انظر: محمد أبو العلا عقيدة، </w:t>
      </w:r>
      <w:r w:rsidRPr="0039425F">
        <w:rPr>
          <w:rFonts w:ascii="Simplified Arabic" w:hAnsi="Simplified Arabic" w:cs="Simplified Arabic"/>
          <w:b/>
          <w:bCs/>
          <w:sz w:val="24"/>
          <w:szCs w:val="24"/>
          <w:rtl/>
          <w:lang w:bidi="ar-DZ"/>
        </w:rPr>
        <w:t>الاتجاهات الحديثة في قانون العقوبات الفرنسي الجديد</w:t>
      </w:r>
      <w:r w:rsidRPr="0039425F">
        <w:rPr>
          <w:rFonts w:ascii="Simplified Arabic" w:hAnsi="Simplified Arabic" w:cs="Simplified Arabic"/>
          <w:sz w:val="24"/>
          <w:szCs w:val="24"/>
          <w:rtl/>
          <w:lang w:bidi="ar-DZ"/>
        </w:rPr>
        <w:t>، دار النهضة العربية، القاهرة، 2004، ص 54 .</w:t>
      </w:r>
    </w:p>
  </w:footnote>
  <w:footnote w:id="246">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رمزي حوحو، مرجع سابق، ص 137وص138.</w:t>
      </w:r>
    </w:p>
  </w:footnote>
  <w:footnote w:id="247">
    <w:p w:rsidR="002E46A6" w:rsidRPr="0039425F" w:rsidRDefault="002E46A6" w:rsidP="000D7B7F">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حامد حاسم حمادي عداي الفهداوي، </w:t>
      </w:r>
      <w:r w:rsidRPr="0039425F">
        <w:rPr>
          <w:rFonts w:ascii="Simplified Arabic" w:hAnsi="Simplified Arabic" w:cs="Simplified Arabic"/>
          <w:b/>
          <w:bCs/>
          <w:sz w:val="24"/>
          <w:szCs w:val="24"/>
          <w:rtl/>
          <w:lang w:bidi="ar-DZ"/>
        </w:rPr>
        <w:t>موانع المسؤولية الجنائية في الشريعة و القانون</w:t>
      </w:r>
      <w:r w:rsidRPr="0039425F">
        <w:rPr>
          <w:rFonts w:ascii="Simplified Arabic" w:hAnsi="Simplified Arabic" w:cs="Simplified Arabic"/>
          <w:sz w:val="24"/>
          <w:szCs w:val="24"/>
          <w:rtl/>
          <w:lang w:bidi="ar-DZ"/>
        </w:rPr>
        <w:t>، دار الكتاب للنشر              و التوزيع، عمان، ط 1، 2014، ص 55 ، 56.</w:t>
      </w:r>
    </w:p>
  </w:footnote>
  <w:footnote w:id="248">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فخري عبد الرازق صلبي الحديثي، مرجع سابق، ص 348 .</w:t>
      </w:r>
    </w:p>
  </w:footnote>
  <w:footnote w:id="249">
    <w:p w:rsidR="002E46A6" w:rsidRPr="0039425F" w:rsidRDefault="002E46A6" w:rsidP="00A82A23">
      <w:pPr>
        <w:pStyle w:val="Notedebasdepage"/>
        <w:bidi/>
        <w:jc w:val="both"/>
        <w:rPr>
          <w:rFonts w:ascii="Simplified Arabic" w:hAnsi="Simplified Arabic" w:cs="Simplified Arabic"/>
          <w:color w:val="FF0000"/>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جلال ثروت، مرجع سابق، ص400.</w:t>
      </w:r>
    </w:p>
  </w:footnote>
  <w:footnote w:id="250">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عبد الله فتوح الشاذلي، المسؤولية الجنائية</w:t>
      </w:r>
      <w:r w:rsidRPr="0039425F">
        <w:rPr>
          <w:rFonts w:ascii="Simplified Arabic" w:hAnsi="Simplified Arabic" w:cs="Simplified Arabic"/>
          <w:b/>
          <w:bCs/>
          <w:sz w:val="24"/>
          <w:szCs w:val="24"/>
          <w:rtl/>
          <w:lang w:bidi="ar-DZ"/>
        </w:rPr>
        <w:t>، الكتاب الثاني المسؤولية  الجنائية والجزاء الجنائي</w:t>
      </w:r>
      <w:r w:rsidRPr="0039425F">
        <w:rPr>
          <w:rFonts w:ascii="Simplified Arabic" w:hAnsi="Simplified Arabic" w:cs="Simplified Arabic"/>
          <w:sz w:val="24"/>
          <w:szCs w:val="24"/>
          <w:rtl/>
          <w:lang w:bidi="ar-DZ"/>
        </w:rPr>
        <w:t>،  دار المطبوعات الجامعية، الإسكندرية، د س ن،</w:t>
      </w:r>
      <w:r w:rsidRPr="0039425F">
        <w:rPr>
          <w:rFonts w:ascii="Simplified Arabic" w:hAnsi="Simplified Arabic" w:cs="Simplified Arabic"/>
          <w:sz w:val="24"/>
          <w:szCs w:val="24"/>
          <w:lang w:bidi="ar-DZ"/>
        </w:rPr>
        <w:t xml:space="preserve"> </w:t>
      </w:r>
      <w:r w:rsidRPr="0039425F">
        <w:rPr>
          <w:rFonts w:ascii="Simplified Arabic" w:hAnsi="Simplified Arabic" w:cs="Simplified Arabic"/>
          <w:sz w:val="24"/>
          <w:szCs w:val="24"/>
          <w:rtl/>
          <w:lang w:bidi="ar-DZ"/>
        </w:rPr>
        <w:t xml:space="preserve"> ص 205.</w:t>
      </w:r>
    </w:p>
  </w:footnote>
  <w:footnote w:id="251">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سفيان بن سماعين ،مرجع سابق ،ص 110 .</w:t>
      </w:r>
    </w:p>
  </w:footnote>
  <w:footnote w:id="252">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محمد أبو العلا عقيدة، </w:t>
      </w:r>
      <w:r w:rsidRPr="0039425F">
        <w:rPr>
          <w:rFonts w:ascii="Simplified Arabic" w:hAnsi="Simplified Arabic" w:cs="Simplified Arabic"/>
          <w:b/>
          <w:bCs/>
          <w:sz w:val="24"/>
          <w:szCs w:val="24"/>
          <w:rtl/>
          <w:lang w:bidi="ar-DZ"/>
        </w:rPr>
        <w:t>أصول علم العقاب</w:t>
      </w:r>
      <w:r w:rsidRPr="0039425F">
        <w:rPr>
          <w:rFonts w:ascii="Simplified Arabic" w:hAnsi="Simplified Arabic" w:cs="Simplified Arabic"/>
          <w:sz w:val="24"/>
          <w:szCs w:val="24"/>
          <w:rtl/>
          <w:lang w:bidi="ar-DZ"/>
        </w:rPr>
        <w:t>،</w:t>
      </w:r>
      <w:r w:rsidRPr="0039425F">
        <w:rPr>
          <w:rFonts w:ascii="Simplified Arabic" w:hAnsi="Simplified Arabic" w:cs="Simplified Arabic"/>
          <w:b/>
          <w:bCs/>
          <w:sz w:val="24"/>
          <w:szCs w:val="24"/>
          <w:rtl/>
          <w:lang w:bidi="ar-DZ"/>
        </w:rPr>
        <w:t xml:space="preserve"> دراسة تحليلية للنظام العقابي المعاصر مقارنة بالنظام العقابي الإسلامي</w:t>
      </w:r>
      <w:r w:rsidRPr="0039425F">
        <w:rPr>
          <w:rFonts w:ascii="Simplified Arabic" w:hAnsi="Simplified Arabic" w:cs="Simplified Arabic"/>
          <w:sz w:val="24"/>
          <w:szCs w:val="24"/>
          <w:rtl/>
          <w:lang w:bidi="ar-DZ"/>
        </w:rPr>
        <w:t>، دار النهضة العربية، القاهرة، د س ن ، ص62.</w:t>
      </w:r>
    </w:p>
  </w:footnote>
  <w:footnote w:id="253">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أنظر المواد 217، 221و223 من قانون 98-06 المؤرخ في 27 جوان 1998 المحدد للقواعد العامة المتعلقة بالطيران المدني.</w:t>
      </w:r>
    </w:p>
  </w:footnote>
  <w:footnote w:id="254">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محمد محمد مصباح القاضي، </w:t>
      </w:r>
      <w:r w:rsidRPr="0039425F">
        <w:rPr>
          <w:rFonts w:ascii="Simplified Arabic" w:hAnsi="Simplified Arabic" w:cs="Simplified Arabic"/>
          <w:b/>
          <w:bCs/>
          <w:sz w:val="24"/>
          <w:szCs w:val="24"/>
          <w:rtl/>
          <w:lang w:bidi="ar-DZ"/>
        </w:rPr>
        <w:t>النظرية العامة للعقوبة والتدبير الاحترازي</w:t>
      </w:r>
      <w:r w:rsidRPr="0039425F">
        <w:rPr>
          <w:rFonts w:ascii="Simplified Arabic" w:hAnsi="Simplified Arabic" w:cs="Simplified Arabic"/>
          <w:sz w:val="24"/>
          <w:szCs w:val="24"/>
          <w:rtl/>
          <w:lang w:bidi="ar-DZ"/>
        </w:rPr>
        <w:t>، 2006،ص 43.</w:t>
      </w:r>
    </w:p>
  </w:footnote>
  <w:footnote w:id="255">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b/>
          <w:bCs/>
          <w:sz w:val="24"/>
          <w:szCs w:val="24"/>
        </w:rPr>
        <w:footnoteRef/>
      </w:r>
      <w:r w:rsidRPr="0039425F">
        <w:rPr>
          <w:rFonts w:ascii="Simplified Arabic" w:hAnsi="Simplified Arabic" w:cs="Simplified Arabic"/>
          <w:b/>
          <w:bCs/>
          <w:sz w:val="24"/>
          <w:szCs w:val="24"/>
          <w:rtl/>
          <w:lang w:bidi="ar-DZ"/>
        </w:rPr>
        <w:t xml:space="preserve"> - </w:t>
      </w:r>
      <w:r w:rsidRPr="0039425F">
        <w:rPr>
          <w:rFonts w:ascii="Simplified Arabic" w:hAnsi="Simplified Arabic" w:cs="Simplified Arabic"/>
          <w:sz w:val="24"/>
          <w:szCs w:val="24"/>
          <w:rtl/>
          <w:lang w:bidi="ar-DZ"/>
        </w:rPr>
        <w:t>قانون</w:t>
      </w:r>
      <w:r w:rsidRPr="0039425F">
        <w:rPr>
          <w:rFonts w:ascii="Simplified Arabic" w:hAnsi="Simplified Arabic" w:cs="Simplified Arabic"/>
          <w:b/>
          <w:bCs/>
          <w:sz w:val="24"/>
          <w:szCs w:val="24"/>
          <w:rtl/>
          <w:lang w:bidi="ar-DZ"/>
        </w:rPr>
        <w:t xml:space="preserve"> </w:t>
      </w:r>
      <w:r w:rsidRPr="0039425F">
        <w:rPr>
          <w:rFonts w:ascii="Simplified Arabic" w:hAnsi="Simplified Arabic" w:cs="Simplified Arabic"/>
          <w:sz w:val="24"/>
          <w:szCs w:val="24"/>
          <w:rtl/>
          <w:lang w:bidi="ar-DZ"/>
        </w:rPr>
        <w:t>06-23 المؤرخ في 20ديسمبر2006، الجريدة الرسمية، العدد 84، المعدل و المتمم</w:t>
      </w:r>
      <w:r w:rsidRPr="0039425F">
        <w:rPr>
          <w:rFonts w:ascii="Simplified Arabic" w:hAnsi="Simplified Arabic" w:cs="Simplified Arabic"/>
          <w:b/>
          <w:bCs/>
          <w:sz w:val="24"/>
          <w:szCs w:val="24"/>
          <w:rtl/>
          <w:lang w:bidi="ar-DZ"/>
        </w:rPr>
        <w:t xml:space="preserve"> </w:t>
      </w:r>
      <w:r w:rsidRPr="0039425F">
        <w:rPr>
          <w:rFonts w:ascii="Simplified Arabic" w:hAnsi="Simplified Arabic" w:cs="Simplified Arabic"/>
          <w:sz w:val="24"/>
          <w:szCs w:val="24"/>
          <w:rtl/>
          <w:lang w:bidi="ar-DZ"/>
        </w:rPr>
        <w:t>للأمر 66-156 المؤرخ في 08 جوان1966 المتضمن قانون العقوبات الجزائري .</w:t>
      </w:r>
    </w:p>
  </w:footnote>
  <w:footnote w:id="256">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تتمثل الغرامة المالية كعقوبة أصلية ويقصد بها هو إلزام محكوم عليه بأن يدفع لخزينة الدولة المبلغ المقدر في الحكم، محمود محمود مصطفى، مرجع سابق، ص 453.</w:t>
      </w:r>
    </w:p>
  </w:footnote>
  <w:footnote w:id="257">
    <w:p w:rsidR="002E46A6" w:rsidRPr="0039425F" w:rsidRDefault="002E46A6" w:rsidP="00A82A23">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فخري عبد الرزاق صلبي الحديثي ، مرجع سابق ، ص 467 .</w:t>
      </w:r>
    </w:p>
  </w:footnote>
  <w:footnote w:id="258">
    <w:p w:rsidR="002E46A6" w:rsidRPr="0039425F" w:rsidRDefault="002E46A6" w:rsidP="00DB4D68">
      <w:pPr>
        <w:pStyle w:val="Notedebasdepage"/>
        <w:bidi/>
        <w:jc w:val="both"/>
        <w:rPr>
          <w:rFonts w:ascii="Simplified Arabic" w:hAnsi="Simplified Arabic" w:cs="Simplified Arabic"/>
          <w:sz w:val="24"/>
          <w:szCs w:val="24"/>
          <w:rtl/>
          <w:lang w:bidi="ar-DZ"/>
        </w:rPr>
      </w:pPr>
      <w:r w:rsidRPr="0039425F">
        <w:rPr>
          <w:rStyle w:val="Appelnotedebasdep"/>
          <w:rFonts w:ascii="Simplified Arabic" w:hAnsi="Simplified Arabic" w:cs="Simplified Arabic"/>
          <w:sz w:val="24"/>
          <w:szCs w:val="24"/>
        </w:rPr>
        <w:footnoteRef/>
      </w:r>
      <w:r w:rsidRPr="0039425F">
        <w:rPr>
          <w:rFonts w:ascii="Simplified Arabic" w:hAnsi="Simplified Arabic" w:cs="Simplified Arabic"/>
          <w:sz w:val="24"/>
          <w:szCs w:val="24"/>
          <w:rtl/>
          <w:lang w:bidi="ar-DZ"/>
        </w:rPr>
        <w:t xml:space="preserve"> - محمد محمد نصر ، مرجع سابق ، ص 206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Pr="00F96B0E" w:rsidRDefault="002E46A6" w:rsidP="00F96B0E">
    <w:pPr>
      <w:pStyle w:val="En-tte"/>
      <w:bidi/>
      <w:rPr>
        <w:rFonts w:asciiTheme="majorBidi" w:hAnsiTheme="majorBidi" w:cstheme="majorBidi"/>
        <w:sz w:val="32"/>
        <w:szCs w:val="32"/>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Default="002E46A6" w:rsidP="006A7B9F">
    <w:pPr>
      <w:pStyle w:val="En-tte"/>
      <w:bidi/>
      <w:ind w:left="-144"/>
      <w:rPr>
        <w:b/>
        <w:bCs/>
        <w:sz w:val="32"/>
        <w:szCs w:val="32"/>
        <w:rtl/>
        <w:lang w:bidi="ar-DZ"/>
      </w:rPr>
    </w:pPr>
    <w:r w:rsidRPr="00087732">
      <w:rPr>
        <w:rFonts w:hint="cs"/>
        <w:b/>
        <w:bCs/>
        <w:sz w:val="32"/>
        <w:szCs w:val="32"/>
        <w:rtl/>
        <w:lang w:bidi="ar-DZ"/>
      </w:rPr>
      <w:t>خاتمة</w:t>
    </w:r>
  </w:p>
  <w:p w:rsidR="002E46A6" w:rsidRPr="006A7B9F" w:rsidRDefault="002E46A6" w:rsidP="006A7B9F">
    <w:pPr>
      <w:pStyle w:val="En-tte"/>
      <w:bidi/>
      <w:rPr>
        <w:b/>
        <w:bCs/>
        <w:sz w:val="28"/>
        <w:szCs w:val="28"/>
        <w:lang w:bidi="ar-DZ"/>
      </w:rPr>
    </w:pPr>
    <w:r>
      <w:rPr>
        <w:rFonts w:asciiTheme="majorBidi" w:hAnsiTheme="majorBidi" w:cstheme="majorBidi"/>
        <w:b/>
        <w:bCs/>
        <w:noProof/>
        <w:sz w:val="24"/>
        <w:szCs w:val="24"/>
        <w:u w:color="C45911" w:themeColor="accent2" w:themeShade="BF"/>
        <w:lang w:eastAsia="fr-FR"/>
      </w:rPr>
      <mc:AlternateContent>
        <mc:Choice Requires="wpg">
          <w:drawing>
            <wp:anchor distT="0" distB="0" distL="114300" distR="114300" simplePos="0" relativeHeight="251673600" behindDoc="0" locked="0" layoutInCell="1" allowOverlap="1" wp14:anchorId="060A359A" wp14:editId="50B708B8">
              <wp:simplePos x="0" y="0"/>
              <wp:positionH relativeFrom="column">
                <wp:posOffset>-35255</wp:posOffset>
              </wp:positionH>
              <wp:positionV relativeFrom="paragraph">
                <wp:posOffset>90170</wp:posOffset>
              </wp:positionV>
              <wp:extent cx="5763260" cy="61595"/>
              <wp:effectExtent l="0" t="0" r="27940" b="14605"/>
              <wp:wrapNone/>
              <wp:docPr id="35" name="Groupe 35"/>
              <wp:cNvGraphicFramePr/>
              <a:graphic xmlns:a="http://schemas.openxmlformats.org/drawingml/2006/main">
                <a:graphicData uri="http://schemas.microsoft.com/office/word/2010/wordprocessingGroup">
                  <wpg:wgp>
                    <wpg:cNvGrpSpPr/>
                    <wpg:grpSpPr>
                      <a:xfrm>
                        <a:off x="0" y="0"/>
                        <a:ext cx="5763260" cy="61595"/>
                        <a:chOff x="-3658" y="-52"/>
                        <a:chExt cx="5763658" cy="61931"/>
                      </a:xfrm>
                    </wpg:grpSpPr>
                    <wps:wsp>
                      <wps:cNvPr id="36" name="Rectangle 4"/>
                      <wps:cNvSpPr/>
                      <wps:spPr>
                        <a:xfrm>
                          <a:off x="-3658" y="25879"/>
                          <a:ext cx="5760000" cy="36000"/>
                        </a:xfrm>
                        <a:prstGeom prst="rect">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1" name="Connecteur droit 5"/>
                      <wps:cNvCnPr/>
                      <wps:spPr>
                        <a:xfrm>
                          <a:off x="0" y="-52"/>
                          <a:ext cx="5760000" cy="0"/>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777ADF02" id="Groupe 35" o:spid="_x0000_s1026" style="position:absolute;margin-left:-2.8pt;margin-top:7.1pt;width:453.8pt;height:4.85pt;z-index:251673600;mso-width-relative:margin;mso-height-relative:margin" coordorigin="-36" coordsize="57636,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">
              <v:rect id="Rectangle 4" o:spid="_x0000_s1027" style="position:absolute;left:-36;top:258;width:57599;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jACcQA&#10;AADbAAAADwAAAGRycy9kb3ducmV2LnhtbESPQWsCMRSE74L/IbyCt5ptha1sjUtZEFSQqu2hvT02&#10;r5ulm5clSXX996YgeBxm5htmUQ62EyfyoXWs4GmagSCunW65UfD5sXqcgwgRWWPnmBRcKEC5HI8W&#10;WGh35gOdjrERCcKhQAUmxr6QMtSGLIap64mT9+O8xZikb6T2eE5w28nnLMulxZbTgsGeKkP17/HP&#10;Kmh2u/fKd1ukNr+8rPebjcGvb6UmD8PbK4hIQ7yHb+21VjDL4f9L+gFy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dowAnEAAAA2wAAAA8AAAAAAAAAAAAAAAAAmAIAAGRycy9k&#10;b3ducmV2LnhtbFBLBQYAAAAABAAEAPUAAACJAwAAAAA=&#10;" fillcolor="windowText" strokecolor="windowText" strokeweight="1pt"/>
              <v:line id="Connecteur droit 5" o:spid="_x0000_s1028" style="position:absolute;visibility:visible;mso-wrap-style:square" from="0,0" to="576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RYkMQAAADbAAAADwAAAGRycy9kb3ducmV2LnhtbESPwWrDMBBE74X8g9hAb7WcUIpxo4Qm&#10;UMghhzrOxbeNtbVNrZWR1Nj++6oQyHGYmTfMZjeZXtzI+c6yglWSgiCure64UXApP18yED4ga+wt&#10;k4KZPOy2i6cN5tqOXNDtHBoRIexzVNCGMORS+rolgz6xA3H0vq0zGKJ0jdQOxwg3vVyn6Zs02HFc&#10;aHGgQ0v1z/nXKDhlzZgVVfUVxuy63pf1pXRzqtTzcvp4BxFoCo/wvX3UCl5X8P8l/gC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tFiQxAAAANsAAAAPAAAAAAAAAAAA&#10;AAAAAKECAABkcnMvZG93bnJldi54bWxQSwUGAAAAAAQABAD5AAAAkgMAAAAA&#10;" strokecolor="windowText" strokeweight=".5pt">
                <v:stroke joinstyle="miter"/>
              </v:line>
            </v:group>
          </w:pict>
        </mc:Fallback>
      </mc:AlternateContent>
    </w:r>
    <w:r w:rsidRPr="006A7B9F">
      <w:rPr>
        <w:rFonts w:hint="cs"/>
        <w:b/>
        <w:bCs/>
        <w:sz w:val="32"/>
        <w:szCs w:val="32"/>
        <w:rtl/>
        <w:lang w:bidi="ar-DZ"/>
      </w:rPr>
      <w:t xml:space="preserve"> </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Pr="009C3217" w:rsidRDefault="002E46A6" w:rsidP="0039784A">
    <w:pPr>
      <w:pStyle w:val="En-tte"/>
      <w:bidi/>
      <w:rPr>
        <w:rFonts w:asciiTheme="majorBidi" w:hAnsiTheme="majorBidi" w:cstheme="majorBidi"/>
        <w:sz w:val="32"/>
        <w:szCs w:val="3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Default="002E46A6" w:rsidP="006A7B9F">
    <w:pPr>
      <w:pStyle w:val="En-tte"/>
      <w:bidi/>
      <w:rPr>
        <w:b/>
        <w:bCs/>
        <w:sz w:val="32"/>
        <w:szCs w:val="32"/>
        <w:rtl/>
        <w:lang w:bidi="ar-DZ"/>
      </w:rPr>
    </w:pPr>
    <w:r>
      <w:rPr>
        <w:rFonts w:hint="cs"/>
        <w:b/>
        <w:bCs/>
        <w:sz w:val="32"/>
        <w:szCs w:val="32"/>
        <w:rtl/>
        <w:lang w:bidi="ar-DZ"/>
      </w:rPr>
      <w:t>قائمة المراجع</w:t>
    </w:r>
  </w:p>
  <w:p w:rsidR="002E46A6" w:rsidRPr="006A7B9F" w:rsidRDefault="002E46A6" w:rsidP="00664D1A">
    <w:pPr>
      <w:pStyle w:val="En-tte"/>
      <w:bidi/>
      <w:rPr>
        <w:b/>
        <w:bCs/>
        <w:sz w:val="28"/>
        <w:szCs w:val="28"/>
        <w:lang w:bidi="ar-DZ"/>
      </w:rPr>
    </w:pPr>
    <w:r>
      <w:rPr>
        <w:rFonts w:asciiTheme="majorBidi" w:hAnsiTheme="majorBidi" w:cstheme="majorBidi"/>
        <w:b/>
        <w:bCs/>
        <w:noProof/>
        <w:sz w:val="24"/>
        <w:szCs w:val="24"/>
        <w:u w:color="C45911" w:themeColor="accent2" w:themeShade="BF"/>
        <w:lang w:eastAsia="fr-FR"/>
      </w:rPr>
      <mc:AlternateContent>
        <mc:Choice Requires="wpg">
          <w:drawing>
            <wp:anchor distT="0" distB="0" distL="114300" distR="114300" simplePos="0" relativeHeight="251675648" behindDoc="0" locked="0" layoutInCell="1" allowOverlap="1" wp14:anchorId="5DB571FF" wp14:editId="14E33EE6">
              <wp:simplePos x="0" y="0"/>
              <wp:positionH relativeFrom="column">
                <wp:posOffset>-35255</wp:posOffset>
              </wp:positionH>
              <wp:positionV relativeFrom="paragraph">
                <wp:posOffset>90170</wp:posOffset>
              </wp:positionV>
              <wp:extent cx="5763260" cy="61595"/>
              <wp:effectExtent l="0" t="0" r="27940" b="14605"/>
              <wp:wrapNone/>
              <wp:docPr id="44" name="Groupe 44"/>
              <wp:cNvGraphicFramePr/>
              <a:graphic xmlns:a="http://schemas.openxmlformats.org/drawingml/2006/main">
                <a:graphicData uri="http://schemas.microsoft.com/office/word/2010/wordprocessingGroup">
                  <wpg:wgp>
                    <wpg:cNvGrpSpPr/>
                    <wpg:grpSpPr>
                      <a:xfrm>
                        <a:off x="0" y="0"/>
                        <a:ext cx="5763260" cy="61595"/>
                        <a:chOff x="-3658" y="-52"/>
                        <a:chExt cx="5763658" cy="61931"/>
                      </a:xfrm>
                    </wpg:grpSpPr>
                    <wps:wsp>
                      <wps:cNvPr id="45" name="Rectangle 4"/>
                      <wps:cNvSpPr/>
                      <wps:spPr>
                        <a:xfrm>
                          <a:off x="-3658" y="25879"/>
                          <a:ext cx="5760000" cy="36000"/>
                        </a:xfrm>
                        <a:prstGeom prst="rect">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6" name="Connecteur droit 5"/>
                      <wps:cNvCnPr/>
                      <wps:spPr>
                        <a:xfrm>
                          <a:off x="0" y="-52"/>
                          <a:ext cx="5760000" cy="0"/>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2A2AEF42" id="Groupe 44" o:spid="_x0000_s1026" style="position:absolute;margin-left:-2.8pt;margin-top:7.1pt;width:453.8pt;height:4.85pt;z-index:251675648;mso-width-relative:margin;mso-height-relative:margin" coordorigin="-36" coordsize="57636,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">
              <v:rect id="Rectangle 4" o:spid="_x0000_s1027" style="position:absolute;left:-36;top:258;width:57599;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wtA8QA&#10;AADbAAAADwAAAGRycy9kb3ducmV2LnhtbESPQWsCMRSE74X+h/AK3mq2Ra2sZpciFLQgtepBb4/N&#10;c7O4eVmSVNd/bwqFHoeZ+YaZl71txYV8aBwreBlmIIgrpxuuFex3H89TECEia2wdk4IbBSiLx4c5&#10;5tpd+Zsu21iLBOGQowITY5dLGSpDFsPQdcTJOzlvMSbpa6k9XhPctvI1yybSYsNpwWBHC0PVeftj&#10;FdTr9dfCt59IzeT2ttysVgYPR6UGT/37DESkPv6H/9pLrWA0ht8v6QfI4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8LQPEAAAA2wAAAA8AAAAAAAAAAAAAAAAAmAIAAGRycy9k&#10;b3ducmV2LnhtbFBLBQYAAAAABAAEAPUAAACJAwAAAAA=&#10;" fillcolor="windowText" strokecolor="windowText" strokeweight="1pt"/>
              <v:line id="Connecteur droit 5" o:spid="_x0000_s1028" style="position:absolute;visibility:visible;mso-wrap-style:square" from="0,0" to="576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3A5MIAAADbAAAADwAAAGRycy9kb3ducmV2LnhtbESPQYvCMBSE74L/ITzBm6YrIqUaZVcQ&#10;PHhQ68Xbs3m2ZZuXkkRb/70RFvY4zMw3zGrTm0Y8yfnasoKvaQKCuLC65lLBJd9NUhA+IGtsLJOC&#10;F3nYrIeDFWbadnyi5zmUIkLYZ6igCqHNpPRFRQb91LbE0btbZzBE6UqpHXYRbho5S5KFNFhzXKiw&#10;pW1Fxe/5YRQc0rJLT9frMXTpbfaTF5fcvRKlxqP+ewkiUB/+w3/tvVYwX8DnS/wBcv0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V3A5MIAAADbAAAADwAAAAAAAAAAAAAA&#10;AAChAgAAZHJzL2Rvd25yZXYueG1sUEsFBgAAAAAEAAQA+QAAAJADAAAAAA==&#10;" strokecolor="windowText" strokeweight=".5pt">
                <v:stroke joinstyle="miter"/>
              </v:line>
            </v:group>
          </w:pict>
        </mc:Fallback>
      </mc:AlternateContent>
    </w:r>
    <w:r w:rsidRPr="006A7B9F">
      <w:rPr>
        <w:rFonts w:hint="cs"/>
        <w:b/>
        <w:bCs/>
        <w:sz w:val="32"/>
        <w:szCs w:val="32"/>
        <w:rtl/>
        <w:lang w:bidi="ar-DZ"/>
      </w:rPr>
      <w:t xml:space="preserve"> </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Default="002E46A6" w:rsidP="006A7B9F">
    <w:pPr>
      <w:pStyle w:val="En-tte"/>
      <w:bidi/>
      <w:rPr>
        <w:b/>
        <w:bCs/>
        <w:sz w:val="32"/>
        <w:szCs w:val="32"/>
        <w:rtl/>
        <w:lang w:bidi="ar-DZ"/>
      </w:rPr>
    </w:pPr>
    <w:r>
      <w:rPr>
        <w:rFonts w:hint="cs"/>
        <w:b/>
        <w:bCs/>
        <w:sz w:val="32"/>
        <w:szCs w:val="32"/>
        <w:rtl/>
        <w:lang w:bidi="ar-DZ"/>
      </w:rPr>
      <w:t>الفهرس</w:t>
    </w:r>
  </w:p>
  <w:p w:rsidR="002E46A6" w:rsidRPr="006A7B9F" w:rsidRDefault="002E46A6" w:rsidP="00664D1A">
    <w:pPr>
      <w:pStyle w:val="En-tte"/>
      <w:bidi/>
      <w:rPr>
        <w:b/>
        <w:bCs/>
        <w:sz w:val="28"/>
        <w:szCs w:val="28"/>
        <w:lang w:bidi="ar-DZ"/>
      </w:rPr>
    </w:pPr>
    <w:r>
      <w:rPr>
        <w:rFonts w:asciiTheme="majorBidi" w:hAnsiTheme="majorBidi" w:cstheme="majorBidi"/>
        <w:b/>
        <w:bCs/>
        <w:noProof/>
        <w:sz w:val="24"/>
        <w:szCs w:val="24"/>
        <w:u w:color="C45911" w:themeColor="accent2" w:themeShade="BF"/>
        <w:lang w:eastAsia="fr-FR"/>
      </w:rPr>
      <mc:AlternateContent>
        <mc:Choice Requires="wpg">
          <w:drawing>
            <wp:anchor distT="0" distB="0" distL="114300" distR="114300" simplePos="0" relativeHeight="251677696" behindDoc="0" locked="0" layoutInCell="1" allowOverlap="1" wp14:anchorId="2A8FF052" wp14:editId="6F033162">
              <wp:simplePos x="0" y="0"/>
              <wp:positionH relativeFrom="column">
                <wp:posOffset>-35255</wp:posOffset>
              </wp:positionH>
              <wp:positionV relativeFrom="paragraph">
                <wp:posOffset>90170</wp:posOffset>
              </wp:positionV>
              <wp:extent cx="5763260" cy="61595"/>
              <wp:effectExtent l="0" t="0" r="27940" b="14605"/>
              <wp:wrapNone/>
              <wp:docPr id="8" name="Groupe 8"/>
              <wp:cNvGraphicFramePr/>
              <a:graphic xmlns:a="http://schemas.openxmlformats.org/drawingml/2006/main">
                <a:graphicData uri="http://schemas.microsoft.com/office/word/2010/wordprocessingGroup">
                  <wpg:wgp>
                    <wpg:cNvGrpSpPr/>
                    <wpg:grpSpPr>
                      <a:xfrm>
                        <a:off x="0" y="0"/>
                        <a:ext cx="5763260" cy="61595"/>
                        <a:chOff x="-3658" y="-52"/>
                        <a:chExt cx="5763658" cy="61931"/>
                      </a:xfrm>
                    </wpg:grpSpPr>
                    <wps:wsp>
                      <wps:cNvPr id="10" name="Rectangle 4"/>
                      <wps:cNvSpPr/>
                      <wps:spPr>
                        <a:xfrm>
                          <a:off x="-3658" y="25879"/>
                          <a:ext cx="5760000" cy="36000"/>
                        </a:xfrm>
                        <a:prstGeom prst="rect">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2" name="Connecteur droit 5"/>
                      <wps:cNvCnPr/>
                      <wps:spPr>
                        <a:xfrm>
                          <a:off x="0" y="-52"/>
                          <a:ext cx="5760000" cy="0"/>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0DB983C4" id="Groupe 8" o:spid="_x0000_s1026" style="position:absolute;margin-left:-2.8pt;margin-top:7.1pt;width:453.8pt;height:4.85pt;z-index:251677696;mso-width-relative:margin;mso-height-relative:margin" coordorigin="-36" coordsize="57636,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">
              <v:rect id="Rectangle 4" o:spid="_x0000_s1027" style="position:absolute;left:-36;top:258;width:57599;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ihhsQA&#10;AADbAAAADwAAAGRycy9kb3ducmV2LnhtbESPQWsCMRCF7wX/Q5hCbzVbD7ZsjSKCoAXR2h7qbdiM&#10;m8XNZEmirv/eORS8zfDevPfNZNb7Vl0opiawgbdhAYq4Crbh2sDvz/L1A1TKyBbbwGTgRglm08HT&#10;BEsbrvxNl32ulYRwKtGAy7krtU6VI49pGDpi0Y4hesyyxlrbiFcJ960eFcVYe2xYGhx2tHBUnfZn&#10;b6DebLaL2H4hNePb+2q3Xjv8Oxjz8tzPP0Fl6vPD/H+9soIv9PKLDK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4oYbEAAAA2wAAAA8AAAAAAAAAAAAAAAAAmAIAAGRycy9k&#10;b3ducmV2LnhtbFBLBQYAAAAABAAEAPUAAACJAwAAAAA=&#10;" fillcolor="windowText" strokecolor="windowText" strokeweight="1pt"/>
              <v:line id="Connecteur droit 5" o:spid="_x0000_s1028" style="position:absolute;visibility:visible;mso-wrap-style:square" from="0,0" to="576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Xp+sAAAADbAAAADwAAAGRycy9kb3ducmV2LnhtbERPTYvCMBC9L/gfwgje1tQepFSjqCDs&#10;wYNaL73NNrNtsZmUJGvrv98sCN7m8T5nvR1NJx7kfGtZwWKegCCurG65VnArjp8ZCB+QNXaWScGT&#10;PGw3k4815toOfKHHNdQihrDPUUETQp9L6auGDPq57Ykj92OdwRChq6V2OMRw08k0SZbSYMuxocGe&#10;Dg1V9+uvUXDK6iG7lOU5DNl3ui+qW+GeiVKz6bhbgQg0hrf45f7ScX4K/7/EA+Tm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nV6frAAAAA2wAAAA8AAAAAAAAAAAAAAAAA&#10;oQIAAGRycy9kb3ducmV2LnhtbFBLBQYAAAAABAAEAPkAAACOAwAAAAA=&#10;" strokecolor="windowText" strokeweight=".5pt">
                <v:stroke joinstyle="miter"/>
              </v:line>
            </v:group>
          </w:pict>
        </mc:Fallback>
      </mc:AlternateContent>
    </w:r>
    <w:r w:rsidRPr="006A7B9F">
      <w:rPr>
        <w:rFonts w:hint="cs"/>
        <w:b/>
        <w:bCs/>
        <w:sz w:val="32"/>
        <w:szCs w:val="32"/>
        <w:rtl/>
        <w:lang w:bidi="ar-DZ"/>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Default="002E46A6" w:rsidP="00197058">
    <w:pPr>
      <w:pStyle w:val="En-tte"/>
    </w:pPr>
  </w:p>
  <w:p w:rsidR="002E46A6" w:rsidRDefault="002E46A6">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Pr="00F96B0E" w:rsidRDefault="002E46A6" w:rsidP="0055047B">
    <w:pPr>
      <w:pStyle w:val="En-tte"/>
      <w:bidi/>
      <w:rPr>
        <w:rFonts w:asciiTheme="majorBidi" w:hAnsiTheme="majorBidi" w:cstheme="majorBidi"/>
        <w:sz w:val="32"/>
        <w:szCs w:val="3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Pr="00007957" w:rsidRDefault="002E46A6" w:rsidP="000C1D44">
    <w:pPr>
      <w:pStyle w:val="En-tte"/>
      <w:bidi/>
      <w:ind w:left="-285"/>
      <w:rPr>
        <w:rFonts w:asciiTheme="majorBidi" w:hAnsiTheme="majorBidi" w:cstheme="majorBidi"/>
        <w:sz w:val="32"/>
        <w:szCs w:val="32"/>
        <w:rtl/>
        <w:lang w:val="en-US" w:bidi="ar-DZ"/>
      </w:rPr>
    </w:pPr>
    <w:r>
      <w:rPr>
        <w:rFonts w:asciiTheme="majorBidi" w:hAnsiTheme="majorBidi" w:cstheme="majorBidi" w:hint="cs"/>
        <w:sz w:val="32"/>
        <w:szCs w:val="32"/>
        <w:rtl/>
        <w:lang w:val="en-US" w:bidi="ar-DZ"/>
      </w:rPr>
      <w:t>مقدمة</w:t>
    </w:r>
  </w:p>
  <w:p w:rsidR="002E46A6" w:rsidRPr="00F96B0E" w:rsidRDefault="002E46A6" w:rsidP="0055047B">
    <w:pPr>
      <w:pStyle w:val="En-tte"/>
      <w:bidi/>
      <w:rPr>
        <w:rFonts w:asciiTheme="majorBidi" w:hAnsiTheme="majorBidi" w:cstheme="majorBidi"/>
        <w:sz w:val="32"/>
        <w:szCs w:val="32"/>
      </w:rPr>
    </w:pPr>
    <w:r>
      <w:rPr>
        <w:rFonts w:asciiTheme="majorBidi" w:hAnsiTheme="majorBidi" w:cstheme="majorBidi"/>
        <w:b/>
        <w:bCs/>
        <w:noProof/>
        <w:sz w:val="24"/>
        <w:szCs w:val="24"/>
        <w:u w:color="C45911" w:themeColor="accent2" w:themeShade="BF"/>
        <w:lang w:eastAsia="fr-FR"/>
      </w:rPr>
      <mc:AlternateContent>
        <mc:Choice Requires="wpg">
          <w:drawing>
            <wp:anchor distT="0" distB="0" distL="114300" distR="114300" simplePos="0" relativeHeight="251661312" behindDoc="0" locked="0" layoutInCell="1" allowOverlap="1" wp14:anchorId="0B277C2A" wp14:editId="04D307AA">
              <wp:simplePos x="0" y="0"/>
              <wp:positionH relativeFrom="column">
                <wp:posOffset>0</wp:posOffset>
              </wp:positionH>
              <wp:positionV relativeFrom="paragraph">
                <wp:posOffset>-635</wp:posOffset>
              </wp:positionV>
              <wp:extent cx="5763260" cy="61595"/>
              <wp:effectExtent l="0" t="0" r="27940" b="14605"/>
              <wp:wrapNone/>
              <wp:docPr id="29" name="Groupe 29"/>
              <wp:cNvGraphicFramePr/>
              <a:graphic xmlns:a="http://schemas.openxmlformats.org/drawingml/2006/main">
                <a:graphicData uri="http://schemas.microsoft.com/office/word/2010/wordprocessingGroup">
                  <wpg:wgp>
                    <wpg:cNvGrpSpPr/>
                    <wpg:grpSpPr>
                      <a:xfrm>
                        <a:off x="0" y="0"/>
                        <a:ext cx="5763260" cy="61595"/>
                        <a:chOff x="-3658" y="-52"/>
                        <a:chExt cx="5763658" cy="61931"/>
                      </a:xfrm>
                    </wpg:grpSpPr>
                    <wps:wsp>
                      <wps:cNvPr id="30" name="Rectangle 4"/>
                      <wps:cNvSpPr/>
                      <wps:spPr>
                        <a:xfrm>
                          <a:off x="-3658" y="25879"/>
                          <a:ext cx="5760000" cy="36000"/>
                        </a:xfrm>
                        <a:prstGeom prst="rect">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1" name="Connecteur droit 5"/>
                      <wps:cNvCnPr/>
                      <wps:spPr>
                        <a:xfrm>
                          <a:off x="0" y="-52"/>
                          <a:ext cx="5760000" cy="0"/>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group w14:anchorId="6BD4B746" id="Groupe 29" o:spid="_x0000_s1026" style="position:absolute;margin-left:0;margin-top:-.05pt;width:453.8pt;height:4.85pt;z-index:251661312;mso-width-relative:margin;mso-height-relative:margin" coordorigin="-36" coordsize="57636,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">
              <v:rect id="Rectangle 4" o:spid="_x0000_s1027" style="position:absolute;left:-36;top:258;width:57599;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395sIA&#10;AADbAAAADwAAAGRycy9kb3ducmV2LnhtbERPW2vCMBR+F/YfwhnsTdNtUEc1yhAGdlC8bA/z7dCc&#10;NWXNSUkybf+9eRB8/Pjuy/VgO3EmH1rHCp5nGQji2umWGwXfXx/TNxAhImvsHJOCkQKsVw+TJRba&#10;XfhA52NsRArhUKACE2NfSBlqQxbDzPXEift13mJM0DdSe7ykcNvJlyzLpcWWU4PBnjaG6r/jv1XQ&#10;VNVu47tPpDYf59t9WRr8OSn19Di8L0BEGuJdfHNvtYLXtD59ST9Ar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zf3mwgAAANsAAAAPAAAAAAAAAAAAAAAAAJgCAABkcnMvZG93&#10;bnJldi54bWxQSwUGAAAAAAQABAD1AAAAhwMAAAAA&#10;" fillcolor="windowText" strokecolor="windowText" strokeweight="1pt"/>
              <v:line id="Connecteur droit 5" o:spid="_x0000_s1028" style="position:absolute;visibility:visible;mso-wrap-style:square" from="0,0" to="576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Ir7cQAAADbAAAADwAAAGRycy9kb3ducmV2LnhtbESPwWrDMBBE74X8g9hAb7WcFIpxo4Qm&#10;UMghhzrOxbeNtbVNrZWR1Nj++6oQyHGYmTfMZjeZXtzI+c6yglWSgiCure64UXApP18yED4ga+wt&#10;k4KZPOy2i6cN5tqOXNDtHBoRIexzVNCGMORS+rolgz6xA3H0vq0zGKJ0jdQOxwg3vVyn6Zs02HFc&#10;aHGgQ0v1z/nXKDhlzZgVVfUVxuy63pf1pXRzqtTzcvp4BxFoCo/wvX3UCl5X8P8l/gC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sivtxAAAANsAAAAPAAAAAAAAAAAA&#10;AAAAAKECAABkcnMvZG93bnJldi54bWxQSwUGAAAAAAQABAD5AAAAkgMAAAAA&#10;" strokecolor="windowText" strokeweight=".5pt">
                <v:stroke joinstyle="miter"/>
              </v:line>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Pr="00F96B0E" w:rsidRDefault="002E46A6" w:rsidP="0055047B">
    <w:pPr>
      <w:pStyle w:val="En-tte"/>
      <w:bidi/>
      <w:rPr>
        <w:rFonts w:asciiTheme="majorBidi" w:hAnsiTheme="majorBidi" w:cstheme="majorBidi"/>
        <w:sz w:val="32"/>
        <w:szCs w:val="3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Pr="00F80F4F" w:rsidRDefault="002E46A6" w:rsidP="00212780">
    <w:pPr>
      <w:pStyle w:val="En-tte"/>
      <w:bidi/>
      <w:ind w:left="-285"/>
      <w:jc w:val="center"/>
      <w:rPr>
        <w:rFonts w:asciiTheme="majorBidi" w:hAnsiTheme="majorBidi" w:cstheme="majorBidi"/>
        <w:b/>
        <w:bCs/>
        <w:sz w:val="32"/>
        <w:szCs w:val="32"/>
        <w:rtl/>
      </w:rPr>
    </w:pPr>
    <w:r w:rsidRPr="00F80F4F">
      <w:rPr>
        <w:rFonts w:asciiTheme="majorBidi" w:hAnsiTheme="majorBidi" w:cstheme="majorBidi"/>
        <w:b/>
        <w:bCs/>
        <w:sz w:val="32"/>
        <w:szCs w:val="32"/>
        <w:rtl/>
      </w:rPr>
      <w:t xml:space="preserve">الفصل </w:t>
    </w:r>
    <w:r>
      <w:rPr>
        <w:rFonts w:asciiTheme="majorBidi" w:hAnsiTheme="majorBidi" w:cstheme="majorBidi" w:hint="cs"/>
        <w:b/>
        <w:bCs/>
        <w:sz w:val="32"/>
        <w:szCs w:val="32"/>
        <w:rtl/>
      </w:rPr>
      <w:t xml:space="preserve">الأول </w:t>
    </w:r>
    <w:r>
      <w:rPr>
        <w:rFonts w:asciiTheme="majorBidi" w:hAnsiTheme="majorBidi" w:cstheme="majorBidi"/>
        <w:b/>
        <w:bCs/>
        <w:sz w:val="32"/>
        <w:szCs w:val="32"/>
      </w:rPr>
      <w:t xml:space="preserve">                                           </w:t>
    </w:r>
    <w:r>
      <w:rPr>
        <w:rFonts w:asciiTheme="majorBidi" w:hAnsiTheme="majorBidi" w:cstheme="majorBidi" w:hint="cs"/>
        <w:b/>
        <w:bCs/>
        <w:sz w:val="32"/>
        <w:szCs w:val="32"/>
        <w:rtl/>
      </w:rPr>
      <w:t xml:space="preserve"> الحماية الجنائية الموضوعية للنقل الجوي</w:t>
    </w:r>
  </w:p>
  <w:p w:rsidR="002E46A6" w:rsidRPr="00F36E1F" w:rsidRDefault="002E46A6" w:rsidP="00F36E1F">
    <w:pPr>
      <w:pStyle w:val="En-tte"/>
      <w:bidi/>
      <w:rPr>
        <w:rFonts w:asciiTheme="majorBidi" w:hAnsiTheme="majorBidi" w:cstheme="majorBidi"/>
        <w:sz w:val="32"/>
        <w:szCs w:val="32"/>
      </w:rPr>
    </w:pPr>
    <w:r>
      <w:rPr>
        <w:rFonts w:asciiTheme="majorBidi" w:hAnsiTheme="majorBidi" w:cstheme="majorBidi"/>
        <w:b/>
        <w:bCs/>
        <w:noProof/>
        <w:sz w:val="24"/>
        <w:szCs w:val="24"/>
        <w:u w:color="C45911" w:themeColor="accent2" w:themeShade="BF"/>
        <w:lang w:eastAsia="fr-FR"/>
      </w:rPr>
      <mc:AlternateContent>
        <mc:Choice Requires="wpg">
          <w:drawing>
            <wp:anchor distT="0" distB="0" distL="114300" distR="114300" simplePos="0" relativeHeight="251665408" behindDoc="0" locked="0" layoutInCell="1" allowOverlap="1" wp14:anchorId="79DF4E00" wp14:editId="06C03F47">
              <wp:simplePos x="0" y="0"/>
              <wp:positionH relativeFrom="column">
                <wp:posOffset>0</wp:posOffset>
              </wp:positionH>
              <wp:positionV relativeFrom="paragraph">
                <wp:posOffset>-635</wp:posOffset>
              </wp:positionV>
              <wp:extent cx="5763260" cy="61595"/>
              <wp:effectExtent l="0" t="0" r="27940" b="14605"/>
              <wp:wrapNone/>
              <wp:docPr id="37" name="Groupe 37"/>
              <wp:cNvGraphicFramePr/>
              <a:graphic xmlns:a="http://schemas.openxmlformats.org/drawingml/2006/main">
                <a:graphicData uri="http://schemas.microsoft.com/office/word/2010/wordprocessingGroup">
                  <wpg:wgp>
                    <wpg:cNvGrpSpPr/>
                    <wpg:grpSpPr>
                      <a:xfrm>
                        <a:off x="0" y="0"/>
                        <a:ext cx="5763260" cy="61595"/>
                        <a:chOff x="-3658" y="-52"/>
                        <a:chExt cx="5763658" cy="61931"/>
                      </a:xfrm>
                    </wpg:grpSpPr>
                    <wps:wsp>
                      <wps:cNvPr id="38" name="Rectangle 4"/>
                      <wps:cNvSpPr/>
                      <wps:spPr>
                        <a:xfrm>
                          <a:off x="-3658" y="25879"/>
                          <a:ext cx="5760000" cy="36000"/>
                        </a:xfrm>
                        <a:prstGeom prst="rect">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9" name="Connecteur droit 5"/>
                      <wps:cNvCnPr/>
                      <wps:spPr>
                        <a:xfrm>
                          <a:off x="0" y="-52"/>
                          <a:ext cx="5760000" cy="0"/>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xmlns:cx="http://schemas.microsoft.com/office/drawing/2014/chartex" xmlns:w16se="http://schemas.microsoft.com/office/word/2015/wordml/symex">
          <w:pict>
            <v:group w14:anchorId="715E751F" id="Groupe 37" o:spid="_x0000_s1026" style="position:absolute;margin-left:0;margin-top:-.05pt;width:453.8pt;height:4.85pt;z-index:251665408;mso-width-relative:margin;mso-height-relative:margin" coordorigin="-36" coordsize="57636,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">
              <v:rect id="Rectangle 4" o:spid="_x0000_s1027" style="position:absolute;left:-36;top:258;width:57599;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vx4MIA&#10;AADbAAAADwAAAGRycy9kb3ducmV2LnhtbERPW2vCMBR+F/YfwhnsTdNtUEc1yhAGdlC8bA/z7dCc&#10;NWXNSUkybf+9eRB8/Pjuy/VgO3EmH1rHCp5nGQji2umWGwXfXx/TNxAhImvsHJOCkQKsVw+TJRba&#10;XfhA52NsRArhUKACE2NfSBlqQxbDzPXEift13mJM0DdSe7ykcNvJlyzLpcWWU4PBnjaG6r/jv1XQ&#10;VNVu47tPpDYf59t9WRr8OSn19Di8L0BEGuJdfHNvtYLXNDZ9ST9Ar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u/HgwgAAANsAAAAPAAAAAAAAAAAAAAAAAJgCAABkcnMvZG93&#10;bnJldi54bWxQSwUGAAAAAAQABAD1AAAAhwMAAAAA&#10;" fillcolor="windowText" strokecolor="windowText" strokeweight="1pt"/>
              <v:line id="Connecteur droit 5" o:spid="_x0000_s1028" style="position:absolute;visibility:visible;mso-wrap-style:square" from="0,0" to="576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Qn68UAAADbAAAADwAAAGRycy9kb3ducmV2LnhtbESPzWrDMBCE74W8g9hAb40cB4rjRglJ&#10;oJBDD3WcS25ba2ubWisjqf55+6pQ6HGYmW+Y3WEynRjI+daygvUqAUFcWd1yreBWvj5lIHxA1thZ&#10;JgUzeTjsFw87zLUduaDhGmoRIexzVNCE0OdS+qohg35le+LofVpnMETpaqkdjhFuOpkmybM02HJc&#10;aLCnc0PV1/XbKHjL6jEr7vf3MGYf6amsbqWbE6Uel9PxBUSgKfyH/9oXrWCzhd8v8QfI/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MQn68UAAADbAAAADwAAAAAAAAAA&#10;AAAAAAChAgAAZHJzL2Rvd25yZXYueG1sUEsFBgAAAAAEAAQA+QAAAJMDAAAAAA==&#10;" strokecolor="windowText" strokeweight=".5pt">
                <v:stroke joinstyle="miter"/>
              </v:line>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Pr="009C3217" w:rsidRDefault="002E46A6" w:rsidP="00F36E1F">
    <w:pPr>
      <w:pStyle w:val="En-tte"/>
      <w:bidi/>
      <w:rPr>
        <w:rFonts w:asciiTheme="majorBidi" w:hAnsiTheme="majorBidi" w:cstheme="majorBidi"/>
        <w:sz w:val="32"/>
        <w:szCs w:val="3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Default="002E46A6" w:rsidP="00A82A23">
    <w:pPr>
      <w:pStyle w:val="En-tte"/>
      <w:bidi/>
      <w:ind w:left="-285"/>
      <w:jc w:val="center"/>
      <w:rPr>
        <w:rFonts w:asciiTheme="majorBidi" w:hAnsiTheme="majorBidi" w:cstheme="majorBidi"/>
        <w:sz w:val="32"/>
        <w:szCs w:val="32"/>
        <w:rtl/>
      </w:rPr>
    </w:pPr>
    <w:r>
      <w:rPr>
        <w:rFonts w:ascii="Simplified Arabic" w:hAnsi="Simplified Arabic" w:cs="Simplified Arabic"/>
        <w:b/>
        <w:bCs/>
        <w:sz w:val="32"/>
        <w:szCs w:val="32"/>
        <w:rtl/>
      </w:rPr>
      <w:t xml:space="preserve">الفصل الثاني </w:t>
    </w:r>
    <w:r>
      <w:rPr>
        <w:rFonts w:ascii="Simplified Arabic" w:hAnsi="Simplified Arabic" w:cs="Simplified Arabic" w:hint="cs"/>
        <w:b/>
        <w:bCs/>
        <w:sz w:val="32"/>
        <w:szCs w:val="32"/>
        <w:rtl/>
      </w:rPr>
      <w:t xml:space="preserve">                                    </w:t>
    </w:r>
    <w:r w:rsidRPr="000131E2">
      <w:rPr>
        <w:rFonts w:ascii="Simplified Arabic" w:hAnsi="Simplified Arabic" w:cs="Simplified Arabic"/>
        <w:b/>
        <w:bCs/>
        <w:sz w:val="32"/>
        <w:szCs w:val="32"/>
        <w:rtl/>
      </w:rPr>
      <w:t xml:space="preserve"> الحماية الجنائية الإجرائية للنقل الجوي</w:t>
    </w:r>
  </w:p>
  <w:p w:rsidR="002E46A6" w:rsidRDefault="002E46A6" w:rsidP="00C41F3B">
    <w:pPr>
      <w:pStyle w:val="En-tte"/>
      <w:bidi/>
    </w:pPr>
    <w:r>
      <w:rPr>
        <w:rFonts w:asciiTheme="majorBidi" w:hAnsiTheme="majorBidi" w:cstheme="majorBidi"/>
        <w:b/>
        <w:bCs/>
        <w:noProof/>
        <w:sz w:val="24"/>
        <w:szCs w:val="24"/>
        <w:u w:color="C45911" w:themeColor="accent2" w:themeShade="BF"/>
        <w:lang w:eastAsia="fr-FR"/>
      </w:rPr>
      <mc:AlternateContent>
        <mc:Choice Requires="wpg">
          <w:drawing>
            <wp:anchor distT="0" distB="0" distL="114300" distR="114300" simplePos="0" relativeHeight="251667456" behindDoc="0" locked="0" layoutInCell="1" allowOverlap="1" wp14:anchorId="2931B0B6" wp14:editId="7254EFF6">
              <wp:simplePos x="0" y="0"/>
              <wp:positionH relativeFrom="column">
                <wp:posOffset>0</wp:posOffset>
              </wp:positionH>
              <wp:positionV relativeFrom="paragraph">
                <wp:posOffset>-635</wp:posOffset>
              </wp:positionV>
              <wp:extent cx="5763260" cy="61595"/>
              <wp:effectExtent l="0" t="0" r="27940" b="14605"/>
              <wp:wrapNone/>
              <wp:docPr id="17" name="Groupe 17"/>
              <wp:cNvGraphicFramePr/>
              <a:graphic xmlns:a="http://schemas.openxmlformats.org/drawingml/2006/main">
                <a:graphicData uri="http://schemas.microsoft.com/office/word/2010/wordprocessingGroup">
                  <wpg:wgp>
                    <wpg:cNvGrpSpPr/>
                    <wpg:grpSpPr>
                      <a:xfrm>
                        <a:off x="0" y="0"/>
                        <a:ext cx="5763260" cy="61595"/>
                        <a:chOff x="-3658" y="-52"/>
                        <a:chExt cx="5763658" cy="61931"/>
                      </a:xfrm>
                    </wpg:grpSpPr>
                    <wps:wsp>
                      <wps:cNvPr id="18" name="Rectangle 4"/>
                      <wps:cNvSpPr/>
                      <wps:spPr>
                        <a:xfrm>
                          <a:off x="-3658" y="25879"/>
                          <a:ext cx="5760000" cy="36000"/>
                        </a:xfrm>
                        <a:prstGeom prst="rect">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9" name="Connecteur droit 5"/>
                      <wps:cNvCnPr/>
                      <wps:spPr>
                        <a:xfrm>
                          <a:off x="0" y="-52"/>
                          <a:ext cx="5760000" cy="0"/>
                        </a:xfrm>
                        <a:prstGeom prst="line">
                          <a:avLst/>
                        </a:prstGeom>
                        <a:noFill/>
                        <a:ln w="6350" cap="flat" cmpd="sng" algn="ctr">
                          <a:solidFill>
                            <a:sysClr val="windowText" lastClr="000000"/>
                          </a:solidFill>
                          <a:prstDash val="solid"/>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10B275E1" id="Groupe 17" o:spid="_x0000_s1026" style="position:absolute;margin-left:0;margin-top:-.05pt;width:453.8pt;height:4.85pt;z-index:251667456;mso-width-relative:margin;mso-height-relative:margin" coordorigin="-36" coordsize="57636,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">
              <v:rect id="Rectangle 4" o:spid="_x0000_s1027" style="position:absolute;left:-36;top:258;width:57599;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6tgMQA&#10;AADbAAAADwAAAGRycy9kb3ducmV2LnhtbESPQWsCMRCF7wX/Q5hCbzVbD7ZsjSKCoAXR2h7qbdiM&#10;m8XNZEmirv/eORS8zfDevPfNZNb7Vl0opiawgbdhAYq4Crbh2sDvz/L1A1TKyBbbwGTgRglm08HT&#10;BEsbrvxNl32ulYRwKtGAy7krtU6VI49pGDpi0Y4hesyyxlrbiFcJ960eFcVYe2xYGhx2tHBUnfZn&#10;b6DebLaL2H4hNePb+2q3Xjv8Oxjz8tzPP0Fl6vPD/H+9soIvsPKLDK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OrYDEAAAA2wAAAA8AAAAAAAAAAAAAAAAAmAIAAGRycy9k&#10;b3ducmV2LnhtbFBLBQYAAAAABAAEAPUAAACJAwAAAAA=&#10;" fillcolor="windowText" strokecolor="windowText" strokeweight="1pt"/>
              <v:line id="Connecteur droit 5" o:spid="_x0000_s1028" style="position:absolute;visibility:visible;mso-wrap-style:square" from="0,0" to="576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3F7i8IAAADbAAAADwAAAGRycy9kb3ducmV2LnhtbERPO2vDMBDeC/0P4grdGrkZiutGCUmh&#10;kCFD/FiyXa2rbWqdjKT68e+jQKDbfXzP2+xm04uRnO8sK3hdJSCIa6s7bhRU5ddLCsIHZI29ZVKw&#10;kIfd9vFhg5m2E+c0FqERMYR9hgraEIZMSl+3ZNCv7EAcuR/rDIYIXSO1wymGm16uk+RNGuw4NrQ4&#10;0GdL9W/xZxSc0mZK88vlHKb0e30o66p0S6LU89O8/wARaA7/4rv7qOP8d7j9Eg+Q2y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3F7i8IAAADbAAAADwAAAAAAAAAAAAAA&#10;AAChAgAAZHJzL2Rvd25yZXYueG1sUEsFBgAAAAAEAAQA+QAAAJADAAAAAA==&#10;" strokecolor="windowText" strokeweight=".5pt">
                <v:stroke joinstyle="miter"/>
              </v:lin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46A6" w:rsidRPr="006A7B9F" w:rsidRDefault="002E46A6" w:rsidP="006A7B9F">
    <w:pPr>
      <w:pStyle w:val="En-tte"/>
      <w:bidi/>
      <w:rPr>
        <w:b/>
        <w:bCs/>
        <w:sz w:val="28"/>
        <w:szCs w:val="28"/>
        <w:lang w:bidi="ar-DZ"/>
      </w:rPr>
    </w:pPr>
    <w:r w:rsidRPr="006A7B9F">
      <w:rPr>
        <w:rFonts w:hint="cs"/>
        <w:b/>
        <w:bCs/>
        <w:sz w:val="32"/>
        <w:szCs w:val="32"/>
        <w:rtl/>
        <w:lang w:bidi="ar-DZ"/>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21BD2"/>
    <w:multiLevelType w:val="hybridMultilevel"/>
    <w:tmpl w:val="1F206070"/>
    <w:lvl w:ilvl="0" w:tplc="0E7E326E">
      <w:start w:val="1"/>
      <w:numFmt w:val="decimal"/>
      <w:lvlText w:val="%1."/>
      <w:lvlJc w:val="left"/>
      <w:pPr>
        <w:ind w:left="257" w:hanging="360"/>
      </w:pPr>
      <w:rPr>
        <w:rFonts w:ascii="Simplified Arabic" w:eastAsia="Times New Roman" w:hAnsi="Simplified Arabic" w:cs="Simplified Arabic"/>
        <w:sz w:val="32"/>
        <w:szCs w:val="32"/>
      </w:rPr>
    </w:lvl>
    <w:lvl w:ilvl="1" w:tplc="040C0003" w:tentative="1">
      <w:start w:val="1"/>
      <w:numFmt w:val="bullet"/>
      <w:lvlText w:val="o"/>
      <w:lvlJc w:val="left"/>
      <w:pPr>
        <w:ind w:left="977" w:hanging="360"/>
      </w:pPr>
      <w:rPr>
        <w:rFonts w:ascii="Courier New" w:hAnsi="Courier New" w:cs="Courier New" w:hint="default"/>
      </w:rPr>
    </w:lvl>
    <w:lvl w:ilvl="2" w:tplc="040C0005" w:tentative="1">
      <w:start w:val="1"/>
      <w:numFmt w:val="bullet"/>
      <w:lvlText w:val=""/>
      <w:lvlJc w:val="left"/>
      <w:pPr>
        <w:ind w:left="1697" w:hanging="360"/>
      </w:pPr>
      <w:rPr>
        <w:rFonts w:ascii="Wingdings" w:hAnsi="Wingdings" w:hint="default"/>
      </w:rPr>
    </w:lvl>
    <w:lvl w:ilvl="3" w:tplc="040C0001" w:tentative="1">
      <w:start w:val="1"/>
      <w:numFmt w:val="bullet"/>
      <w:lvlText w:val=""/>
      <w:lvlJc w:val="left"/>
      <w:pPr>
        <w:ind w:left="2417" w:hanging="360"/>
      </w:pPr>
      <w:rPr>
        <w:rFonts w:ascii="Symbol" w:hAnsi="Symbol" w:hint="default"/>
      </w:rPr>
    </w:lvl>
    <w:lvl w:ilvl="4" w:tplc="040C0003" w:tentative="1">
      <w:start w:val="1"/>
      <w:numFmt w:val="bullet"/>
      <w:lvlText w:val="o"/>
      <w:lvlJc w:val="left"/>
      <w:pPr>
        <w:ind w:left="3137" w:hanging="360"/>
      </w:pPr>
      <w:rPr>
        <w:rFonts w:ascii="Courier New" w:hAnsi="Courier New" w:cs="Courier New" w:hint="default"/>
      </w:rPr>
    </w:lvl>
    <w:lvl w:ilvl="5" w:tplc="040C0005" w:tentative="1">
      <w:start w:val="1"/>
      <w:numFmt w:val="bullet"/>
      <w:lvlText w:val=""/>
      <w:lvlJc w:val="left"/>
      <w:pPr>
        <w:ind w:left="3857" w:hanging="360"/>
      </w:pPr>
      <w:rPr>
        <w:rFonts w:ascii="Wingdings" w:hAnsi="Wingdings" w:hint="default"/>
      </w:rPr>
    </w:lvl>
    <w:lvl w:ilvl="6" w:tplc="040C0001" w:tentative="1">
      <w:start w:val="1"/>
      <w:numFmt w:val="bullet"/>
      <w:lvlText w:val=""/>
      <w:lvlJc w:val="left"/>
      <w:pPr>
        <w:ind w:left="4577" w:hanging="360"/>
      </w:pPr>
      <w:rPr>
        <w:rFonts w:ascii="Symbol" w:hAnsi="Symbol" w:hint="default"/>
      </w:rPr>
    </w:lvl>
    <w:lvl w:ilvl="7" w:tplc="040C0003" w:tentative="1">
      <w:start w:val="1"/>
      <w:numFmt w:val="bullet"/>
      <w:lvlText w:val="o"/>
      <w:lvlJc w:val="left"/>
      <w:pPr>
        <w:ind w:left="5297" w:hanging="360"/>
      </w:pPr>
      <w:rPr>
        <w:rFonts w:ascii="Courier New" w:hAnsi="Courier New" w:cs="Courier New" w:hint="default"/>
      </w:rPr>
    </w:lvl>
    <w:lvl w:ilvl="8" w:tplc="040C0005" w:tentative="1">
      <w:start w:val="1"/>
      <w:numFmt w:val="bullet"/>
      <w:lvlText w:val=""/>
      <w:lvlJc w:val="left"/>
      <w:pPr>
        <w:ind w:left="6017" w:hanging="360"/>
      </w:pPr>
      <w:rPr>
        <w:rFonts w:ascii="Wingdings" w:hAnsi="Wingdings" w:hint="default"/>
      </w:rPr>
    </w:lvl>
  </w:abstractNum>
  <w:abstractNum w:abstractNumId="1">
    <w:nsid w:val="0A6C139F"/>
    <w:multiLevelType w:val="hybridMultilevel"/>
    <w:tmpl w:val="13A02AD8"/>
    <w:lvl w:ilvl="0" w:tplc="04090013">
      <w:start w:val="1"/>
      <w:numFmt w:val="arabicAlpha"/>
      <w:lvlText w:val="%1-"/>
      <w:lvlJc w:val="center"/>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2">
    <w:nsid w:val="0F670942"/>
    <w:multiLevelType w:val="hybridMultilevel"/>
    <w:tmpl w:val="1570BB52"/>
    <w:lvl w:ilvl="0" w:tplc="040C000F">
      <w:start w:val="1"/>
      <w:numFmt w:val="decimal"/>
      <w:lvlText w:val="%1."/>
      <w:lvlJc w:val="left"/>
      <w:pPr>
        <w:ind w:left="1636" w:hanging="360"/>
      </w:p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3">
    <w:nsid w:val="12A04661"/>
    <w:multiLevelType w:val="hybridMultilevel"/>
    <w:tmpl w:val="17A21D28"/>
    <w:lvl w:ilvl="0" w:tplc="09D21C3C">
      <w:start w:val="1"/>
      <w:numFmt w:val="decimal"/>
      <w:lvlText w:val="%1."/>
      <w:lvlJc w:val="left"/>
      <w:pPr>
        <w:ind w:left="360" w:hanging="360"/>
      </w:pPr>
      <w:rPr>
        <w:rFonts w:hint="default"/>
        <w:b w:val="0"/>
        <w:bCs/>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nsid w:val="153D00CF"/>
    <w:multiLevelType w:val="hybridMultilevel"/>
    <w:tmpl w:val="E692F5D0"/>
    <w:lvl w:ilvl="0" w:tplc="04090013">
      <w:start w:val="1"/>
      <w:numFmt w:val="arabicAlpha"/>
      <w:lvlText w:val="%1-"/>
      <w:lvlJc w:val="center"/>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5">
    <w:nsid w:val="18203D0C"/>
    <w:multiLevelType w:val="hybridMultilevel"/>
    <w:tmpl w:val="628AE812"/>
    <w:lvl w:ilvl="0" w:tplc="7EA4F360">
      <w:start w:val="1"/>
      <w:numFmt w:val="decimal"/>
      <w:lvlText w:val="%1."/>
      <w:lvlJc w:val="left"/>
      <w:pPr>
        <w:ind w:left="360" w:hanging="360"/>
      </w:pPr>
      <w:rPr>
        <w:rFonts w:hint="default"/>
        <w:b w:val="0"/>
        <w:bCs w:val="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nsid w:val="1C936C89"/>
    <w:multiLevelType w:val="hybridMultilevel"/>
    <w:tmpl w:val="2F982624"/>
    <w:lvl w:ilvl="0" w:tplc="0D12B3F8">
      <w:start w:val="1"/>
      <w:numFmt w:val="decimal"/>
      <w:lvlText w:val="%1."/>
      <w:lvlJc w:val="left"/>
      <w:pPr>
        <w:ind w:left="1069" w:hanging="360"/>
      </w:pPr>
      <w:rPr>
        <w:b w:val="0"/>
        <w:bCs w:val="0"/>
        <w:color w:val="404040" w:themeColor="text1" w:themeTint="BF"/>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1445683"/>
    <w:multiLevelType w:val="hybridMultilevel"/>
    <w:tmpl w:val="2E48E110"/>
    <w:lvl w:ilvl="0" w:tplc="6192899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2844D7D"/>
    <w:multiLevelType w:val="hybridMultilevel"/>
    <w:tmpl w:val="758293EA"/>
    <w:lvl w:ilvl="0" w:tplc="E238FA1A">
      <w:start w:val="1"/>
      <w:numFmt w:val="decimal"/>
      <w:lvlText w:val="%1)"/>
      <w:lvlJc w:val="left"/>
      <w:pPr>
        <w:ind w:left="786"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3703DAB"/>
    <w:multiLevelType w:val="hybridMultilevel"/>
    <w:tmpl w:val="37261DFC"/>
    <w:lvl w:ilvl="0" w:tplc="0409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3D5526C"/>
    <w:multiLevelType w:val="hybridMultilevel"/>
    <w:tmpl w:val="5F165548"/>
    <w:lvl w:ilvl="0" w:tplc="04090013">
      <w:start w:val="1"/>
      <w:numFmt w:val="arabicAlpha"/>
      <w:lvlText w:val="%1-"/>
      <w:lvlJc w:val="center"/>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11">
    <w:nsid w:val="2CC00B2C"/>
    <w:multiLevelType w:val="hybridMultilevel"/>
    <w:tmpl w:val="378E9626"/>
    <w:lvl w:ilvl="0" w:tplc="D0E0A7EA">
      <w:start w:val="1"/>
      <w:numFmt w:val="decimal"/>
      <w:lvlText w:val="%1."/>
      <w:lvlJc w:val="left"/>
      <w:pPr>
        <w:ind w:left="390" w:hanging="39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2">
    <w:nsid w:val="2FC018CB"/>
    <w:multiLevelType w:val="hybridMultilevel"/>
    <w:tmpl w:val="5BC61440"/>
    <w:lvl w:ilvl="0" w:tplc="263C56C2">
      <w:start w:val="1"/>
      <w:numFmt w:val="decimal"/>
      <w:lvlText w:val="%1-"/>
      <w:lvlJc w:val="left"/>
      <w:pPr>
        <w:ind w:left="1636" w:hanging="360"/>
      </w:pPr>
      <w:rPr>
        <w:rFonts w:ascii="Simplified Arabic" w:eastAsiaTheme="minorHAnsi" w:hAnsi="Simplified Arabic" w:cs="Simplified Arabic"/>
      </w:rPr>
    </w:lvl>
    <w:lvl w:ilvl="1" w:tplc="040C0019" w:tentative="1">
      <w:start w:val="1"/>
      <w:numFmt w:val="lowerLetter"/>
      <w:lvlText w:val="%2."/>
      <w:lvlJc w:val="left"/>
      <w:pPr>
        <w:ind w:left="2291" w:hanging="360"/>
      </w:pPr>
    </w:lvl>
    <w:lvl w:ilvl="2" w:tplc="040C001B" w:tentative="1">
      <w:start w:val="1"/>
      <w:numFmt w:val="lowerRoman"/>
      <w:lvlText w:val="%3."/>
      <w:lvlJc w:val="right"/>
      <w:pPr>
        <w:ind w:left="3011" w:hanging="180"/>
      </w:pPr>
    </w:lvl>
    <w:lvl w:ilvl="3" w:tplc="040C000F" w:tentative="1">
      <w:start w:val="1"/>
      <w:numFmt w:val="decimal"/>
      <w:lvlText w:val="%4."/>
      <w:lvlJc w:val="left"/>
      <w:pPr>
        <w:ind w:left="3731" w:hanging="360"/>
      </w:pPr>
    </w:lvl>
    <w:lvl w:ilvl="4" w:tplc="040C0019" w:tentative="1">
      <w:start w:val="1"/>
      <w:numFmt w:val="lowerLetter"/>
      <w:lvlText w:val="%5."/>
      <w:lvlJc w:val="left"/>
      <w:pPr>
        <w:ind w:left="4451" w:hanging="360"/>
      </w:pPr>
    </w:lvl>
    <w:lvl w:ilvl="5" w:tplc="040C001B" w:tentative="1">
      <w:start w:val="1"/>
      <w:numFmt w:val="lowerRoman"/>
      <w:lvlText w:val="%6."/>
      <w:lvlJc w:val="right"/>
      <w:pPr>
        <w:ind w:left="5171" w:hanging="180"/>
      </w:pPr>
    </w:lvl>
    <w:lvl w:ilvl="6" w:tplc="040C000F" w:tentative="1">
      <w:start w:val="1"/>
      <w:numFmt w:val="decimal"/>
      <w:lvlText w:val="%7."/>
      <w:lvlJc w:val="left"/>
      <w:pPr>
        <w:ind w:left="5891" w:hanging="360"/>
      </w:pPr>
    </w:lvl>
    <w:lvl w:ilvl="7" w:tplc="040C0019" w:tentative="1">
      <w:start w:val="1"/>
      <w:numFmt w:val="lowerLetter"/>
      <w:lvlText w:val="%8."/>
      <w:lvlJc w:val="left"/>
      <w:pPr>
        <w:ind w:left="6611" w:hanging="360"/>
      </w:pPr>
    </w:lvl>
    <w:lvl w:ilvl="8" w:tplc="040C001B" w:tentative="1">
      <w:start w:val="1"/>
      <w:numFmt w:val="lowerRoman"/>
      <w:lvlText w:val="%9."/>
      <w:lvlJc w:val="right"/>
      <w:pPr>
        <w:ind w:left="7331" w:hanging="180"/>
      </w:pPr>
    </w:lvl>
  </w:abstractNum>
  <w:abstractNum w:abstractNumId="13">
    <w:nsid w:val="305E4211"/>
    <w:multiLevelType w:val="hybridMultilevel"/>
    <w:tmpl w:val="FFB2DE4E"/>
    <w:lvl w:ilvl="0" w:tplc="DE26DFFE">
      <w:start w:val="1"/>
      <w:numFmt w:val="arabicAlpha"/>
      <w:lvlText w:val="%1-"/>
      <w:lvlJc w:val="center"/>
      <w:pPr>
        <w:ind w:left="0" w:hanging="360"/>
      </w:pPr>
      <w:rPr>
        <w:lang w:bidi="ar-DZ"/>
      </w:rPr>
    </w:lvl>
    <w:lvl w:ilvl="1" w:tplc="040C0019" w:tentative="1">
      <w:start w:val="1"/>
      <w:numFmt w:val="lowerLetter"/>
      <w:lvlText w:val="%2."/>
      <w:lvlJc w:val="left"/>
      <w:pPr>
        <w:ind w:left="720" w:hanging="360"/>
      </w:pPr>
    </w:lvl>
    <w:lvl w:ilvl="2" w:tplc="040C001B" w:tentative="1">
      <w:start w:val="1"/>
      <w:numFmt w:val="lowerRoman"/>
      <w:lvlText w:val="%3."/>
      <w:lvlJc w:val="right"/>
      <w:pPr>
        <w:ind w:left="1440" w:hanging="180"/>
      </w:pPr>
    </w:lvl>
    <w:lvl w:ilvl="3" w:tplc="040C000F" w:tentative="1">
      <w:start w:val="1"/>
      <w:numFmt w:val="decimal"/>
      <w:lvlText w:val="%4."/>
      <w:lvlJc w:val="left"/>
      <w:pPr>
        <w:ind w:left="2160" w:hanging="360"/>
      </w:pPr>
    </w:lvl>
    <w:lvl w:ilvl="4" w:tplc="040C0019" w:tentative="1">
      <w:start w:val="1"/>
      <w:numFmt w:val="lowerLetter"/>
      <w:lvlText w:val="%5."/>
      <w:lvlJc w:val="left"/>
      <w:pPr>
        <w:ind w:left="2880" w:hanging="360"/>
      </w:pPr>
    </w:lvl>
    <w:lvl w:ilvl="5" w:tplc="040C001B" w:tentative="1">
      <w:start w:val="1"/>
      <w:numFmt w:val="lowerRoman"/>
      <w:lvlText w:val="%6."/>
      <w:lvlJc w:val="right"/>
      <w:pPr>
        <w:ind w:left="3600" w:hanging="180"/>
      </w:pPr>
    </w:lvl>
    <w:lvl w:ilvl="6" w:tplc="040C000F" w:tentative="1">
      <w:start w:val="1"/>
      <w:numFmt w:val="decimal"/>
      <w:lvlText w:val="%7."/>
      <w:lvlJc w:val="left"/>
      <w:pPr>
        <w:ind w:left="4320" w:hanging="360"/>
      </w:pPr>
    </w:lvl>
    <w:lvl w:ilvl="7" w:tplc="040C0019" w:tentative="1">
      <w:start w:val="1"/>
      <w:numFmt w:val="lowerLetter"/>
      <w:lvlText w:val="%8."/>
      <w:lvlJc w:val="left"/>
      <w:pPr>
        <w:ind w:left="5040" w:hanging="360"/>
      </w:pPr>
    </w:lvl>
    <w:lvl w:ilvl="8" w:tplc="040C001B" w:tentative="1">
      <w:start w:val="1"/>
      <w:numFmt w:val="lowerRoman"/>
      <w:lvlText w:val="%9."/>
      <w:lvlJc w:val="right"/>
      <w:pPr>
        <w:ind w:left="5760" w:hanging="180"/>
      </w:pPr>
    </w:lvl>
  </w:abstractNum>
  <w:abstractNum w:abstractNumId="14">
    <w:nsid w:val="308C2964"/>
    <w:multiLevelType w:val="hybridMultilevel"/>
    <w:tmpl w:val="B254E844"/>
    <w:lvl w:ilvl="0" w:tplc="2094209A">
      <w:start w:val="1"/>
      <w:numFmt w:val="decimal"/>
      <w:lvlText w:val="%1-"/>
      <w:lvlJc w:val="left"/>
      <w:pPr>
        <w:ind w:left="927" w:hanging="360"/>
      </w:pPr>
      <w:rPr>
        <w:rFonts w:hint="default"/>
        <w:b w:val="0"/>
        <w:bCs w:val="0"/>
      </w:rPr>
    </w:lvl>
    <w:lvl w:ilvl="1" w:tplc="040C0019">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5">
    <w:nsid w:val="33033E5E"/>
    <w:multiLevelType w:val="hybridMultilevel"/>
    <w:tmpl w:val="4A921B50"/>
    <w:lvl w:ilvl="0" w:tplc="0D12B3F8">
      <w:start w:val="1"/>
      <w:numFmt w:val="decimal"/>
      <w:lvlText w:val="%1."/>
      <w:lvlJc w:val="left"/>
      <w:pPr>
        <w:ind w:left="785" w:hanging="360"/>
      </w:pPr>
      <w:rPr>
        <w:b w:val="0"/>
        <w:bCs w:val="0"/>
        <w:color w:val="404040" w:themeColor="text1" w:themeTint="BF"/>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6">
    <w:nsid w:val="3CDB4F56"/>
    <w:multiLevelType w:val="hybridMultilevel"/>
    <w:tmpl w:val="11BA4CCE"/>
    <w:lvl w:ilvl="0" w:tplc="FBEE9A68">
      <w:start w:val="1"/>
      <w:numFmt w:val="decimal"/>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7">
    <w:nsid w:val="41077DA0"/>
    <w:multiLevelType w:val="hybridMultilevel"/>
    <w:tmpl w:val="938857F6"/>
    <w:lvl w:ilvl="0" w:tplc="0D12B3F8">
      <w:start w:val="1"/>
      <w:numFmt w:val="decimal"/>
      <w:lvlText w:val="%1."/>
      <w:lvlJc w:val="left"/>
      <w:pPr>
        <w:ind w:left="785" w:hanging="360"/>
      </w:pPr>
      <w:rPr>
        <w:b w:val="0"/>
        <w:bCs w:val="0"/>
        <w:color w:val="404040" w:themeColor="text1" w:themeTint="BF"/>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4287ABC"/>
    <w:multiLevelType w:val="hybridMultilevel"/>
    <w:tmpl w:val="B588B8A8"/>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5713270"/>
    <w:multiLevelType w:val="hybridMultilevel"/>
    <w:tmpl w:val="4BFC684A"/>
    <w:lvl w:ilvl="0" w:tplc="04090013">
      <w:start w:val="1"/>
      <w:numFmt w:val="arabicAlpha"/>
      <w:lvlText w:val="%1-"/>
      <w:lvlJc w:val="center"/>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9B617F4"/>
    <w:multiLevelType w:val="hybridMultilevel"/>
    <w:tmpl w:val="ED9065A6"/>
    <w:lvl w:ilvl="0" w:tplc="04090011">
      <w:start w:val="1"/>
      <w:numFmt w:val="decimal"/>
      <w:lvlText w:val="%1)"/>
      <w:lvlJc w:val="left"/>
      <w:pPr>
        <w:ind w:left="1505" w:hanging="360"/>
      </w:pPr>
    </w:lvl>
    <w:lvl w:ilvl="1" w:tplc="040C0019" w:tentative="1">
      <w:start w:val="1"/>
      <w:numFmt w:val="lowerLetter"/>
      <w:lvlText w:val="%2."/>
      <w:lvlJc w:val="left"/>
      <w:pPr>
        <w:ind w:left="2225" w:hanging="360"/>
      </w:pPr>
    </w:lvl>
    <w:lvl w:ilvl="2" w:tplc="040C001B" w:tentative="1">
      <w:start w:val="1"/>
      <w:numFmt w:val="lowerRoman"/>
      <w:lvlText w:val="%3."/>
      <w:lvlJc w:val="right"/>
      <w:pPr>
        <w:ind w:left="2945" w:hanging="180"/>
      </w:pPr>
    </w:lvl>
    <w:lvl w:ilvl="3" w:tplc="040C000F" w:tentative="1">
      <w:start w:val="1"/>
      <w:numFmt w:val="decimal"/>
      <w:lvlText w:val="%4."/>
      <w:lvlJc w:val="left"/>
      <w:pPr>
        <w:ind w:left="3665" w:hanging="360"/>
      </w:pPr>
    </w:lvl>
    <w:lvl w:ilvl="4" w:tplc="040C0019" w:tentative="1">
      <w:start w:val="1"/>
      <w:numFmt w:val="lowerLetter"/>
      <w:lvlText w:val="%5."/>
      <w:lvlJc w:val="left"/>
      <w:pPr>
        <w:ind w:left="4385" w:hanging="360"/>
      </w:pPr>
    </w:lvl>
    <w:lvl w:ilvl="5" w:tplc="040C001B" w:tentative="1">
      <w:start w:val="1"/>
      <w:numFmt w:val="lowerRoman"/>
      <w:lvlText w:val="%6."/>
      <w:lvlJc w:val="right"/>
      <w:pPr>
        <w:ind w:left="5105" w:hanging="180"/>
      </w:pPr>
    </w:lvl>
    <w:lvl w:ilvl="6" w:tplc="040C000F" w:tentative="1">
      <w:start w:val="1"/>
      <w:numFmt w:val="decimal"/>
      <w:lvlText w:val="%7."/>
      <w:lvlJc w:val="left"/>
      <w:pPr>
        <w:ind w:left="5825" w:hanging="360"/>
      </w:pPr>
    </w:lvl>
    <w:lvl w:ilvl="7" w:tplc="040C0019" w:tentative="1">
      <w:start w:val="1"/>
      <w:numFmt w:val="lowerLetter"/>
      <w:lvlText w:val="%8."/>
      <w:lvlJc w:val="left"/>
      <w:pPr>
        <w:ind w:left="6545" w:hanging="360"/>
      </w:pPr>
    </w:lvl>
    <w:lvl w:ilvl="8" w:tplc="040C001B" w:tentative="1">
      <w:start w:val="1"/>
      <w:numFmt w:val="lowerRoman"/>
      <w:lvlText w:val="%9."/>
      <w:lvlJc w:val="right"/>
      <w:pPr>
        <w:ind w:left="7265" w:hanging="180"/>
      </w:pPr>
    </w:lvl>
  </w:abstractNum>
  <w:abstractNum w:abstractNumId="21">
    <w:nsid w:val="4AB94F86"/>
    <w:multiLevelType w:val="hybridMultilevel"/>
    <w:tmpl w:val="04B616F4"/>
    <w:lvl w:ilvl="0" w:tplc="E222BC36">
      <w:start w:val="1"/>
      <w:numFmt w:val="decimal"/>
      <w:lvlText w:val="%1."/>
      <w:lvlJc w:val="left"/>
      <w:pPr>
        <w:ind w:left="720" w:hanging="360"/>
      </w:pPr>
      <w:rPr>
        <w:color w:val="000000" w:themeColor="tex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DC839A4"/>
    <w:multiLevelType w:val="hybridMultilevel"/>
    <w:tmpl w:val="38520E4A"/>
    <w:lvl w:ilvl="0" w:tplc="04090013">
      <w:start w:val="1"/>
      <w:numFmt w:val="arabicAlpha"/>
      <w:lvlText w:val="%1-"/>
      <w:lvlJc w:val="center"/>
      <w:pPr>
        <w:ind w:left="1145" w:hanging="360"/>
      </w:pPr>
    </w:lvl>
    <w:lvl w:ilvl="1" w:tplc="040C0019" w:tentative="1">
      <w:start w:val="1"/>
      <w:numFmt w:val="lowerLetter"/>
      <w:lvlText w:val="%2."/>
      <w:lvlJc w:val="left"/>
      <w:pPr>
        <w:ind w:left="1865" w:hanging="360"/>
      </w:pPr>
    </w:lvl>
    <w:lvl w:ilvl="2" w:tplc="040C001B" w:tentative="1">
      <w:start w:val="1"/>
      <w:numFmt w:val="lowerRoman"/>
      <w:lvlText w:val="%3."/>
      <w:lvlJc w:val="right"/>
      <w:pPr>
        <w:ind w:left="2585" w:hanging="180"/>
      </w:pPr>
    </w:lvl>
    <w:lvl w:ilvl="3" w:tplc="040C000F" w:tentative="1">
      <w:start w:val="1"/>
      <w:numFmt w:val="decimal"/>
      <w:lvlText w:val="%4."/>
      <w:lvlJc w:val="left"/>
      <w:pPr>
        <w:ind w:left="3305" w:hanging="360"/>
      </w:pPr>
    </w:lvl>
    <w:lvl w:ilvl="4" w:tplc="040C0019" w:tentative="1">
      <w:start w:val="1"/>
      <w:numFmt w:val="lowerLetter"/>
      <w:lvlText w:val="%5."/>
      <w:lvlJc w:val="left"/>
      <w:pPr>
        <w:ind w:left="4025" w:hanging="360"/>
      </w:pPr>
    </w:lvl>
    <w:lvl w:ilvl="5" w:tplc="040C001B" w:tentative="1">
      <w:start w:val="1"/>
      <w:numFmt w:val="lowerRoman"/>
      <w:lvlText w:val="%6."/>
      <w:lvlJc w:val="right"/>
      <w:pPr>
        <w:ind w:left="4745" w:hanging="180"/>
      </w:pPr>
    </w:lvl>
    <w:lvl w:ilvl="6" w:tplc="040C000F" w:tentative="1">
      <w:start w:val="1"/>
      <w:numFmt w:val="decimal"/>
      <w:lvlText w:val="%7."/>
      <w:lvlJc w:val="left"/>
      <w:pPr>
        <w:ind w:left="5465" w:hanging="360"/>
      </w:pPr>
    </w:lvl>
    <w:lvl w:ilvl="7" w:tplc="040C0019" w:tentative="1">
      <w:start w:val="1"/>
      <w:numFmt w:val="lowerLetter"/>
      <w:lvlText w:val="%8."/>
      <w:lvlJc w:val="left"/>
      <w:pPr>
        <w:ind w:left="6185" w:hanging="360"/>
      </w:pPr>
    </w:lvl>
    <w:lvl w:ilvl="8" w:tplc="040C001B" w:tentative="1">
      <w:start w:val="1"/>
      <w:numFmt w:val="lowerRoman"/>
      <w:lvlText w:val="%9."/>
      <w:lvlJc w:val="right"/>
      <w:pPr>
        <w:ind w:left="6905" w:hanging="180"/>
      </w:pPr>
    </w:lvl>
  </w:abstractNum>
  <w:abstractNum w:abstractNumId="23">
    <w:nsid w:val="52F82DC9"/>
    <w:multiLevelType w:val="hybridMultilevel"/>
    <w:tmpl w:val="916A3CA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8C415EF"/>
    <w:multiLevelType w:val="hybridMultilevel"/>
    <w:tmpl w:val="B588B8A8"/>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5C6A2B73"/>
    <w:multiLevelType w:val="hybridMultilevel"/>
    <w:tmpl w:val="F634E7C8"/>
    <w:lvl w:ilvl="0" w:tplc="04090013">
      <w:start w:val="1"/>
      <w:numFmt w:val="arabicAlpha"/>
      <w:lvlText w:val="%1-"/>
      <w:lvlJc w:val="center"/>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E9A0D8F"/>
    <w:multiLevelType w:val="hybridMultilevel"/>
    <w:tmpl w:val="3E8A8A0A"/>
    <w:lvl w:ilvl="0" w:tplc="430A66A4">
      <w:start w:val="1"/>
      <w:numFmt w:val="upperRoman"/>
      <w:lvlText w:val="%1."/>
      <w:lvlJc w:val="right"/>
      <w:pPr>
        <w:ind w:left="927" w:hanging="360"/>
      </w:pPr>
      <w:rPr>
        <w:rFonts w:hint="default"/>
        <w:b/>
        <w:bCs/>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7">
    <w:nsid w:val="60FF639C"/>
    <w:multiLevelType w:val="hybridMultilevel"/>
    <w:tmpl w:val="373E8D0E"/>
    <w:lvl w:ilvl="0" w:tplc="B57E2746">
      <w:start w:val="1"/>
      <w:numFmt w:val="upperRoman"/>
      <w:lvlText w:val="%1."/>
      <w:lvlJc w:val="righ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8">
    <w:nsid w:val="613A4762"/>
    <w:multiLevelType w:val="hybridMultilevel"/>
    <w:tmpl w:val="6A2CA524"/>
    <w:lvl w:ilvl="0" w:tplc="04090013">
      <w:start w:val="1"/>
      <w:numFmt w:val="arabicAlpha"/>
      <w:lvlText w:val="%1-"/>
      <w:lvlJc w:val="center"/>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29">
    <w:nsid w:val="6389572D"/>
    <w:multiLevelType w:val="hybridMultilevel"/>
    <w:tmpl w:val="1E3E7EC6"/>
    <w:lvl w:ilvl="0" w:tplc="EC6C9FBE">
      <w:start w:val="1"/>
      <w:numFmt w:val="decimal"/>
      <w:lvlText w:val="%1."/>
      <w:lvlJc w:val="left"/>
      <w:pPr>
        <w:ind w:left="360" w:hanging="360"/>
      </w:pPr>
      <w:rPr>
        <w:rFonts w:ascii="Simplified Arabic" w:eastAsiaTheme="minorHAnsi" w:hAnsi="Simplified Arabic" w:cs="Simplified Arabic"/>
        <w:b w:val="0"/>
        <w:bCs w:val="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0">
    <w:nsid w:val="65D03B49"/>
    <w:multiLevelType w:val="hybridMultilevel"/>
    <w:tmpl w:val="B7888264"/>
    <w:lvl w:ilvl="0" w:tplc="9C58708A">
      <w:start w:val="1"/>
      <w:numFmt w:val="decimal"/>
      <w:lvlText w:val="%1."/>
      <w:lvlJc w:val="left"/>
      <w:pPr>
        <w:ind w:left="360" w:hanging="360"/>
      </w:pPr>
      <w:rPr>
        <w:rFonts w:hint="default"/>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1">
    <w:nsid w:val="66343650"/>
    <w:multiLevelType w:val="hybridMultilevel"/>
    <w:tmpl w:val="17881796"/>
    <w:lvl w:ilvl="0" w:tplc="40AA3C48">
      <w:start w:val="2"/>
      <w:numFmt w:val="bullet"/>
      <w:lvlText w:val="-"/>
      <w:lvlJc w:val="left"/>
      <w:pPr>
        <w:ind w:left="720" w:hanging="360"/>
      </w:pPr>
      <w:rPr>
        <w:rFonts w:ascii="Simplified Arabic" w:eastAsiaTheme="minorHAnsi"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7A86238"/>
    <w:multiLevelType w:val="hybridMultilevel"/>
    <w:tmpl w:val="615A5456"/>
    <w:lvl w:ilvl="0" w:tplc="85A0B4FA">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81401AA"/>
    <w:multiLevelType w:val="hybridMultilevel"/>
    <w:tmpl w:val="AD923B36"/>
    <w:lvl w:ilvl="0" w:tplc="ECECB4AC">
      <w:start w:val="1"/>
      <w:numFmt w:val="decimal"/>
      <w:lvlText w:val="%1."/>
      <w:lvlJc w:val="left"/>
      <w:pPr>
        <w:ind w:left="720" w:hanging="360"/>
      </w:pPr>
      <w:rPr>
        <w:rFonts w:asciiTheme="majorBidi" w:hAnsiTheme="majorBidi" w:cstheme="majorBidi" w:hint="default"/>
        <w:b w:val="0"/>
        <w:bCs w:val="0"/>
        <w:sz w:val="32"/>
        <w:szCs w:val="32"/>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A3C3AC7"/>
    <w:multiLevelType w:val="hybridMultilevel"/>
    <w:tmpl w:val="7E88BF70"/>
    <w:lvl w:ilvl="0" w:tplc="BBCACC04">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6A4F21E0"/>
    <w:multiLevelType w:val="hybridMultilevel"/>
    <w:tmpl w:val="070251C0"/>
    <w:lvl w:ilvl="0" w:tplc="59BCE3E2">
      <w:numFmt w:val="bullet"/>
      <w:lvlText w:val="-"/>
      <w:lvlJc w:val="left"/>
      <w:pPr>
        <w:ind w:left="720" w:hanging="360"/>
      </w:pPr>
      <w:rPr>
        <w:rFonts w:ascii="Simplified Arabic" w:eastAsiaTheme="minorHAnsi" w:hAnsi="Simplified Arabic"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F321CCB"/>
    <w:multiLevelType w:val="hybridMultilevel"/>
    <w:tmpl w:val="85F0EA48"/>
    <w:lvl w:ilvl="0" w:tplc="0409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2B71736"/>
    <w:multiLevelType w:val="hybridMultilevel"/>
    <w:tmpl w:val="E7C8866A"/>
    <w:lvl w:ilvl="0" w:tplc="0D4A2CE0">
      <w:start w:val="1"/>
      <w:numFmt w:val="decimal"/>
      <w:lvlText w:val="%1."/>
      <w:lvlJc w:val="left"/>
      <w:pPr>
        <w:ind w:left="642" w:hanging="360"/>
      </w:pPr>
      <w:rPr>
        <w:rFonts w:hint="default"/>
        <w:u w:val="none"/>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38">
    <w:nsid w:val="754D5F29"/>
    <w:multiLevelType w:val="hybridMultilevel"/>
    <w:tmpl w:val="D9645844"/>
    <w:lvl w:ilvl="0" w:tplc="04090013">
      <w:start w:val="1"/>
      <w:numFmt w:val="arabicAlpha"/>
      <w:lvlText w:val="%1-"/>
      <w:lvlJc w:val="center"/>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39">
    <w:nsid w:val="79922445"/>
    <w:multiLevelType w:val="hybridMultilevel"/>
    <w:tmpl w:val="5262C9E6"/>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0">
    <w:nsid w:val="7A3D3B9E"/>
    <w:multiLevelType w:val="hybridMultilevel"/>
    <w:tmpl w:val="7292C998"/>
    <w:lvl w:ilvl="0" w:tplc="04090013">
      <w:start w:val="1"/>
      <w:numFmt w:val="arabicAlpha"/>
      <w:lvlText w:val="%1-"/>
      <w:lvlJc w:val="center"/>
      <w:pPr>
        <w:ind w:left="795" w:hanging="360"/>
      </w:p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41">
    <w:nsid w:val="7D805B49"/>
    <w:multiLevelType w:val="hybridMultilevel"/>
    <w:tmpl w:val="DC2AC824"/>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2">
    <w:nsid w:val="7EC07279"/>
    <w:multiLevelType w:val="hybridMultilevel"/>
    <w:tmpl w:val="6D3E5F60"/>
    <w:lvl w:ilvl="0" w:tplc="A914E244">
      <w:start w:val="1"/>
      <w:numFmt w:val="decimal"/>
      <w:lvlText w:val="%1-"/>
      <w:lvlJc w:val="left"/>
      <w:pPr>
        <w:ind w:left="720" w:hanging="360"/>
      </w:pPr>
      <w:rPr>
        <w:rFonts w:hint="default"/>
      </w:rPr>
    </w:lvl>
    <w:lvl w:ilvl="1" w:tplc="65D8B032">
      <w:numFmt w:val="bullet"/>
      <w:lvlText w:val="-"/>
      <w:lvlJc w:val="left"/>
      <w:pPr>
        <w:ind w:left="1440" w:hanging="360"/>
      </w:pPr>
      <w:rPr>
        <w:rFonts w:ascii="Simplified Arabic" w:eastAsiaTheme="minorEastAsia" w:hAnsi="Simplified Arabic" w:cs="Simplified Arabic"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2"/>
  </w:num>
  <w:num w:numId="2">
    <w:abstractNumId w:val="0"/>
  </w:num>
  <w:num w:numId="3">
    <w:abstractNumId w:val="13"/>
  </w:num>
  <w:num w:numId="4">
    <w:abstractNumId w:val="5"/>
  </w:num>
  <w:num w:numId="5">
    <w:abstractNumId w:val="7"/>
  </w:num>
  <w:num w:numId="6">
    <w:abstractNumId w:val="3"/>
  </w:num>
  <w:num w:numId="7">
    <w:abstractNumId w:val="29"/>
  </w:num>
  <w:num w:numId="8">
    <w:abstractNumId w:val="30"/>
  </w:num>
  <w:num w:numId="9">
    <w:abstractNumId w:val="41"/>
  </w:num>
  <w:num w:numId="10">
    <w:abstractNumId w:val="39"/>
  </w:num>
  <w:num w:numId="11">
    <w:abstractNumId w:val="31"/>
  </w:num>
  <w:num w:numId="12">
    <w:abstractNumId w:val="16"/>
  </w:num>
  <w:num w:numId="13">
    <w:abstractNumId w:val="11"/>
  </w:num>
  <w:num w:numId="14">
    <w:abstractNumId w:val="2"/>
  </w:num>
  <w:num w:numId="15">
    <w:abstractNumId w:val="23"/>
  </w:num>
  <w:num w:numId="16">
    <w:abstractNumId w:val="15"/>
  </w:num>
  <w:num w:numId="17">
    <w:abstractNumId w:val="6"/>
  </w:num>
  <w:num w:numId="18">
    <w:abstractNumId w:val="17"/>
  </w:num>
  <w:num w:numId="19">
    <w:abstractNumId w:val="42"/>
  </w:num>
  <w:num w:numId="20">
    <w:abstractNumId w:val="14"/>
  </w:num>
  <w:num w:numId="21">
    <w:abstractNumId w:val="33"/>
  </w:num>
  <w:num w:numId="22">
    <w:abstractNumId w:val="34"/>
  </w:num>
  <w:num w:numId="23">
    <w:abstractNumId w:val="24"/>
  </w:num>
  <w:num w:numId="24">
    <w:abstractNumId w:val="12"/>
  </w:num>
  <w:num w:numId="25">
    <w:abstractNumId w:val="27"/>
  </w:num>
  <w:num w:numId="26">
    <w:abstractNumId w:val="22"/>
  </w:num>
  <w:num w:numId="27">
    <w:abstractNumId w:val="20"/>
  </w:num>
  <w:num w:numId="28">
    <w:abstractNumId w:val="21"/>
  </w:num>
  <w:num w:numId="29">
    <w:abstractNumId w:val="19"/>
  </w:num>
  <w:num w:numId="30">
    <w:abstractNumId w:val="25"/>
  </w:num>
  <w:num w:numId="31">
    <w:abstractNumId w:val="8"/>
  </w:num>
  <w:num w:numId="32">
    <w:abstractNumId w:val="26"/>
  </w:num>
  <w:num w:numId="33">
    <w:abstractNumId w:val="18"/>
  </w:num>
  <w:num w:numId="34">
    <w:abstractNumId w:val="36"/>
  </w:num>
  <w:num w:numId="35">
    <w:abstractNumId w:val="1"/>
  </w:num>
  <w:num w:numId="36">
    <w:abstractNumId w:val="38"/>
  </w:num>
  <w:num w:numId="37">
    <w:abstractNumId w:val="28"/>
  </w:num>
  <w:num w:numId="38">
    <w:abstractNumId w:val="40"/>
  </w:num>
  <w:num w:numId="39">
    <w:abstractNumId w:val="10"/>
  </w:num>
  <w:num w:numId="40">
    <w:abstractNumId w:val="4"/>
  </w:num>
  <w:num w:numId="41">
    <w:abstractNumId w:val="35"/>
  </w:num>
  <w:num w:numId="42">
    <w:abstractNumId w:val="9"/>
  </w:num>
  <w:num w:numId="43">
    <w:abstractNumId w:val="3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4B04"/>
    <w:rsid w:val="00000AA5"/>
    <w:rsid w:val="0000416E"/>
    <w:rsid w:val="000056EE"/>
    <w:rsid w:val="000170F1"/>
    <w:rsid w:val="000409A1"/>
    <w:rsid w:val="00056ABE"/>
    <w:rsid w:val="00061A8C"/>
    <w:rsid w:val="00064210"/>
    <w:rsid w:val="000657FE"/>
    <w:rsid w:val="00071824"/>
    <w:rsid w:val="000977E5"/>
    <w:rsid w:val="000B63A7"/>
    <w:rsid w:val="000C1D44"/>
    <w:rsid w:val="000D7B7F"/>
    <w:rsid w:val="000E0731"/>
    <w:rsid w:val="000F51CD"/>
    <w:rsid w:val="00102C8D"/>
    <w:rsid w:val="0010566C"/>
    <w:rsid w:val="001056F6"/>
    <w:rsid w:val="001074E9"/>
    <w:rsid w:val="00134831"/>
    <w:rsid w:val="001438ED"/>
    <w:rsid w:val="00151F36"/>
    <w:rsid w:val="00160997"/>
    <w:rsid w:val="00163B87"/>
    <w:rsid w:val="0016466F"/>
    <w:rsid w:val="001668FE"/>
    <w:rsid w:val="00170811"/>
    <w:rsid w:val="001730B2"/>
    <w:rsid w:val="001744FE"/>
    <w:rsid w:val="001816CA"/>
    <w:rsid w:val="001828B6"/>
    <w:rsid w:val="00185498"/>
    <w:rsid w:val="00197058"/>
    <w:rsid w:val="001B2B75"/>
    <w:rsid w:val="001B55F0"/>
    <w:rsid w:val="001B7E9B"/>
    <w:rsid w:val="001C03FD"/>
    <w:rsid w:val="001D064B"/>
    <w:rsid w:val="001D4CD5"/>
    <w:rsid w:val="001E35E5"/>
    <w:rsid w:val="00202690"/>
    <w:rsid w:val="00205DA5"/>
    <w:rsid w:val="00212780"/>
    <w:rsid w:val="00243111"/>
    <w:rsid w:val="00251E54"/>
    <w:rsid w:val="0026793E"/>
    <w:rsid w:val="0027000B"/>
    <w:rsid w:val="00276E0B"/>
    <w:rsid w:val="0027714E"/>
    <w:rsid w:val="002925BA"/>
    <w:rsid w:val="002A5A44"/>
    <w:rsid w:val="002B174B"/>
    <w:rsid w:val="002B7BF7"/>
    <w:rsid w:val="002C1AE0"/>
    <w:rsid w:val="002C6CC6"/>
    <w:rsid w:val="002E46A6"/>
    <w:rsid w:val="00302609"/>
    <w:rsid w:val="00302711"/>
    <w:rsid w:val="00302D68"/>
    <w:rsid w:val="00303241"/>
    <w:rsid w:val="0030436D"/>
    <w:rsid w:val="0032190E"/>
    <w:rsid w:val="00325105"/>
    <w:rsid w:val="003344AE"/>
    <w:rsid w:val="003513F1"/>
    <w:rsid w:val="00356EBE"/>
    <w:rsid w:val="00367FB7"/>
    <w:rsid w:val="0037423A"/>
    <w:rsid w:val="0039149B"/>
    <w:rsid w:val="0039425F"/>
    <w:rsid w:val="00395D9E"/>
    <w:rsid w:val="0039784A"/>
    <w:rsid w:val="003B722B"/>
    <w:rsid w:val="003C0607"/>
    <w:rsid w:val="003C4C60"/>
    <w:rsid w:val="00414EAB"/>
    <w:rsid w:val="004152EB"/>
    <w:rsid w:val="00421560"/>
    <w:rsid w:val="00427C20"/>
    <w:rsid w:val="00441066"/>
    <w:rsid w:val="00441B33"/>
    <w:rsid w:val="00452121"/>
    <w:rsid w:val="0046135D"/>
    <w:rsid w:val="0046277C"/>
    <w:rsid w:val="004633BC"/>
    <w:rsid w:val="00471881"/>
    <w:rsid w:val="00482720"/>
    <w:rsid w:val="00483382"/>
    <w:rsid w:val="004D7969"/>
    <w:rsid w:val="004E584F"/>
    <w:rsid w:val="004E61C0"/>
    <w:rsid w:val="004F298A"/>
    <w:rsid w:val="005045F3"/>
    <w:rsid w:val="00506BA7"/>
    <w:rsid w:val="00514AC7"/>
    <w:rsid w:val="005210A9"/>
    <w:rsid w:val="00536AC9"/>
    <w:rsid w:val="00541E13"/>
    <w:rsid w:val="00542AF4"/>
    <w:rsid w:val="00542C2F"/>
    <w:rsid w:val="0055047B"/>
    <w:rsid w:val="00552996"/>
    <w:rsid w:val="00564E53"/>
    <w:rsid w:val="005650F9"/>
    <w:rsid w:val="0057735F"/>
    <w:rsid w:val="00582F0B"/>
    <w:rsid w:val="00587559"/>
    <w:rsid w:val="005906CB"/>
    <w:rsid w:val="00591D9E"/>
    <w:rsid w:val="005A2DCD"/>
    <w:rsid w:val="005B02B4"/>
    <w:rsid w:val="005B4B04"/>
    <w:rsid w:val="005B5D14"/>
    <w:rsid w:val="005C5526"/>
    <w:rsid w:val="005E0253"/>
    <w:rsid w:val="005E2B47"/>
    <w:rsid w:val="005F090B"/>
    <w:rsid w:val="005F6B79"/>
    <w:rsid w:val="0060124B"/>
    <w:rsid w:val="00614BD6"/>
    <w:rsid w:val="0061769E"/>
    <w:rsid w:val="0064126F"/>
    <w:rsid w:val="00653AEC"/>
    <w:rsid w:val="00660005"/>
    <w:rsid w:val="00664D1A"/>
    <w:rsid w:val="00665AE6"/>
    <w:rsid w:val="00666975"/>
    <w:rsid w:val="0067264B"/>
    <w:rsid w:val="00674213"/>
    <w:rsid w:val="00683E1D"/>
    <w:rsid w:val="00687E5F"/>
    <w:rsid w:val="006A4271"/>
    <w:rsid w:val="006A7B9F"/>
    <w:rsid w:val="006B02BA"/>
    <w:rsid w:val="006B70F4"/>
    <w:rsid w:val="006B79B8"/>
    <w:rsid w:val="006C6760"/>
    <w:rsid w:val="006E0EE6"/>
    <w:rsid w:val="006E1829"/>
    <w:rsid w:val="00702BD0"/>
    <w:rsid w:val="00704620"/>
    <w:rsid w:val="00704A15"/>
    <w:rsid w:val="00705393"/>
    <w:rsid w:val="00720506"/>
    <w:rsid w:val="00721ED7"/>
    <w:rsid w:val="00722677"/>
    <w:rsid w:val="007272F6"/>
    <w:rsid w:val="00732F4B"/>
    <w:rsid w:val="00740CB9"/>
    <w:rsid w:val="007551C3"/>
    <w:rsid w:val="00761884"/>
    <w:rsid w:val="00770E98"/>
    <w:rsid w:val="007714D9"/>
    <w:rsid w:val="0079538F"/>
    <w:rsid w:val="007A3C54"/>
    <w:rsid w:val="007A47CD"/>
    <w:rsid w:val="007B07D1"/>
    <w:rsid w:val="007C770D"/>
    <w:rsid w:val="007F3B2C"/>
    <w:rsid w:val="00807465"/>
    <w:rsid w:val="008376C7"/>
    <w:rsid w:val="008408B0"/>
    <w:rsid w:val="00850334"/>
    <w:rsid w:val="00857251"/>
    <w:rsid w:val="00870475"/>
    <w:rsid w:val="008718F9"/>
    <w:rsid w:val="008731C1"/>
    <w:rsid w:val="00877E67"/>
    <w:rsid w:val="008C5065"/>
    <w:rsid w:val="008C7DE9"/>
    <w:rsid w:val="008D44FB"/>
    <w:rsid w:val="008D777C"/>
    <w:rsid w:val="008F43D1"/>
    <w:rsid w:val="00903C6A"/>
    <w:rsid w:val="00904EA5"/>
    <w:rsid w:val="00922472"/>
    <w:rsid w:val="0092359A"/>
    <w:rsid w:val="009240E6"/>
    <w:rsid w:val="00945C98"/>
    <w:rsid w:val="0095375A"/>
    <w:rsid w:val="00965085"/>
    <w:rsid w:val="0097148F"/>
    <w:rsid w:val="009854F2"/>
    <w:rsid w:val="0099479A"/>
    <w:rsid w:val="009E2048"/>
    <w:rsid w:val="009F2225"/>
    <w:rsid w:val="00A1140D"/>
    <w:rsid w:val="00A14A3A"/>
    <w:rsid w:val="00A234AE"/>
    <w:rsid w:val="00A401E5"/>
    <w:rsid w:val="00A41AD4"/>
    <w:rsid w:val="00A44BC0"/>
    <w:rsid w:val="00A50963"/>
    <w:rsid w:val="00A812B3"/>
    <w:rsid w:val="00A82A23"/>
    <w:rsid w:val="00A86E28"/>
    <w:rsid w:val="00A91E8B"/>
    <w:rsid w:val="00A93E27"/>
    <w:rsid w:val="00AA72BC"/>
    <w:rsid w:val="00AC1D66"/>
    <w:rsid w:val="00AE0DF9"/>
    <w:rsid w:val="00AE483C"/>
    <w:rsid w:val="00AE5663"/>
    <w:rsid w:val="00B01594"/>
    <w:rsid w:val="00B108A7"/>
    <w:rsid w:val="00B11D44"/>
    <w:rsid w:val="00B2622D"/>
    <w:rsid w:val="00B340DB"/>
    <w:rsid w:val="00B43775"/>
    <w:rsid w:val="00B51B18"/>
    <w:rsid w:val="00B52A66"/>
    <w:rsid w:val="00B57FD2"/>
    <w:rsid w:val="00B651BB"/>
    <w:rsid w:val="00B75567"/>
    <w:rsid w:val="00BA3720"/>
    <w:rsid w:val="00BB2725"/>
    <w:rsid w:val="00BC6787"/>
    <w:rsid w:val="00BF2984"/>
    <w:rsid w:val="00C06E17"/>
    <w:rsid w:val="00C16D46"/>
    <w:rsid w:val="00C33FBE"/>
    <w:rsid w:val="00C41F3B"/>
    <w:rsid w:val="00C46F63"/>
    <w:rsid w:val="00C81318"/>
    <w:rsid w:val="00C8252E"/>
    <w:rsid w:val="00C9158E"/>
    <w:rsid w:val="00CA65F9"/>
    <w:rsid w:val="00CA774C"/>
    <w:rsid w:val="00CB7C49"/>
    <w:rsid w:val="00CC1E79"/>
    <w:rsid w:val="00CC4D33"/>
    <w:rsid w:val="00CC53EE"/>
    <w:rsid w:val="00CC646F"/>
    <w:rsid w:val="00CC6E7C"/>
    <w:rsid w:val="00CD0379"/>
    <w:rsid w:val="00CD3936"/>
    <w:rsid w:val="00CD49A7"/>
    <w:rsid w:val="00CD7675"/>
    <w:rsid w:val="00CE4814"/>
    <w:rsid w:val="00CE6395"/>
    <w:rsid w:val="00CF052E"/>
    <w:rsid w:val="00D01607"/>
    <w:rsid w:val="00D022F2"/>
    <w:rsid w:val="00D03C77"/>
    <w:rsid w:val="00D3110F"/>
    <w:rsid w:val="00D57B49"/>
    <w:rsid w:val="00D6186A"/>
    <w:rsid w:val="00D64193"/>
    <w:rsid w:val="00D932C7"/>
    <w:rsid w:val="00D96722"/>
    <w:rsid w:val="00DA2565"/>
    <w:rsid w:val="00DB1540"/>
    <w:rsid w:val="00DB4D68"/>
    <w:rsid w:val="00DC26D5"/>
    <w:rsid w:val="00DD04BA"/>
    <w:rsid w:val="00DD3B6D"/>
    <w:rsid w:val="00DE05A8"/>
    <w:rsid w:val="00DE1D50"/>
    <w:rsid w:val="00DF03FD"/>
    <w:rsid w:val="00E01B3A"/>
    <w:rsid w:val="00E03104"/>
    <w:rsid w:val="00E03938"/>
    <w:rsid w:val="00E04B4C"/>
    <w:rsid w:val="00E06508"/>
    <w:rsid w:val="00E12D0C"/>
    <w:rsid w:val="00E2154B"/>
    <w:rsid w:val="00E34107"/>
    <w:rsid w:val="00E429AD"/>
    <w:rsid w:val="00E4594A"/>
    <w:rsid w:val="00E52A7F"/>
    <w:rsid w:val="00E55997"/>
    <w:rsid w:val="00E56A2B"/>
    <w:rsid w:val="00E609A5"/>
    <w:rsid w:val="00E6111F"/>
    <w:rsid w:val="00E6394E"/>
    <w:rsid w:val="00E66785"/>
    <w:rsid w:val="00E66FA2"/>
    <w:rsid w:val="00E67745"/>
    <w:rsid w:val="00E72022"/>
    <w:rsid w:val="00E82BE4"/>
    <w:rsid w:val="00E90579"/>
    <w:rsid w:val="00EA284D"/>
    <w:rsid w:val="00EB09CE"/>
    <w:rsid w:val="00EB5DBF"/>
    <w:rsid w:val="00EC0834"/>
    <w:rsid w:val="00ED0ECC"/>
    <w:rsid w:val="00ED3599"/>
    <w:rsid w:val="00EE1DB1"/>
    <w:rsid w:val="00EF58F5"/>
    <w:rsid w:val="00F00C86"/>
    <w:rsid w:val="00F13D1F"/>
    <w:rsid w:val="00F16DBC"/>
    <w:rsid w:val="00F36E1F"/>
    <w:rsid w:val="00F40E3F"/>
    <w:rsid w:val="00F417D2"/>
    <w:rsid w:val="00F42B07"/>
    <w:rsid w:val="00F44567"/>
    <w:rsid w:val="00F50251"/>
    <w:rsid w:val="00F564AC"/>
    <w:rsid w:val="00F70107"/>
    <w:rsid w:val="00F83591"/>
    <w:rsid w:val="00F83A29"/>
    <w:rsid w:val="00F85D29"/>
    <w:rsid w:val="00F90BB0"/>
    <w:rsid w:val="00F96B0E"/>
    <w:rsid w:val="00F978CD"/>
    <w:rsid w:val="00FA340F"/>
    <w:rsid w:val="00FA5166"/>
    <w:rsid w:val="00FC1FA4"/>
    <w:rsid w:val="00FC3858"/>
    <w:rsid w:val="00FC54C8"/>
    <w:rsid w:val="00FE640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31160AD-28AE-493D-8D0D-CE229263C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3C77"/>
  </w:style>
  <w:style w:type="paragraph" w:styleId="Titre1">
    <w:name w:val="heading 1"/>
    <w:basedOn w:val="Normal"/>
    <w:next w:val="Normal"/>
    <w:link w:val="Titre1Car"/>
    <w:uiPriority w:val="9"/>
    <w:qFormat/>
    <w:rsid w:val="0024311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43111"/>
    <w:rPr>
      <w:rFonts w:asciiTheme="majorHAnsi" w:eastAsiaTheme="majorEastAsia" w:hAnsiTheme="majorHAnsi" w:cstheme="majorBidi"/>
      <w:color w:val="2E74B5" w:themeColor="accent1" w:themeShade="BF"/>
      <w:sz w:val="32"/>
      <w:szCs w:val="32"/>
    </w:rPr>
  </w:style>
  <w:style w:type="table" w:styleId="Grilledutableau">
    <w:name w:val="Table Grid"/>
    <w:basedOn w:val="TableauNormal"/>
    <w:uiPriority w:val="59"/>
    <w:rsid w:val="00D03C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D03C77"/>
    <w:pPr>
      <w:ind w:left="720"/>
      <w:contextualSpacing/>
    </w:pPr>
  </w:style>
  <w:style w:type="paragraph" w:styleId="En-tte">
    <w:name w:val="header"/>
    <w:basedOn w:val="Normal"/>
    <w:link w:val="En-tteCar"/>
    <w:uiPriority w:val="99"/>
    <w:unhideWhenUsed/>
    <w:rsid w:val="00807465"/>
    <w:pPr>
      <w:tabs>
        <w:tab w:val="center" w:pos="4153"/>
        <w:tab w:val="right" w:pos="8306"/>
      </w:tabs>
      <w:spacing w:after="0" w:line="240" w:lineRule="auto"/>
    </w:pPr>
  </w:style>
  <w:style w:type="character" w:customStyle="1" w:styleId="En-tteCar">
    <w:name w:val="En-tête Car"/>
    <w:basedOn w:val="Policepardfaut"/>
    <w:link w:val="En-tte"/>
    <w:uiPriority w:val="99"/>
    <w:rsid w:val="00807465"/>
  </w:style>
  <w:style w:type="paragraph" w:styleId="Pieddepage">
    <w:name w:val="footer"/>
    <w:basedOn w:val="Normal"/>
    <w:link w:val="PieddepageCar"/>
    <w:uiPriority w:val="99"/>
    <w:unhideWhenUsed/>
    <w:rsid w:val="0080746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807465"/>
  </w:style>
  <w:style w:type="paragraph" w:customStyle="1" w:styleId="a">
    <w:name w:val="العنوان الأول"/>
    <w:basedOn w:val="Normal"/>
    <w:link w:val="Car"/>
    <w:qFormat/>
    <w:rsid w:val="00922472"/>
    <w:pPr>
      <w:bidi/>
    </w:pPr>
    <w:rPr>
      <w:rFonts w:asciiTheme="majorBidi" w:hAnsiTheme="majorBidi" w:cstheme="majorBidi"/>
      <w:sz w:val="48"/>
      <w:szCs w:val="48"/>
      <w:lang w:val="en-US" w:bidi="ar-DZ"/>
    </w:rPr>
  </w:style>
  <w:style w:type="character" w:customStyle="1" w:styleId="Car">
    <w:name w:val="العنوان الأول Car"/>
    <w:basedOn w:val="Policepardfaut"/>
    <w:link w:val="a"/>
    <w:rsid w:val="00922472"/>
    <w:rPr>
      <w:rFonts w:asciiTheme="majorBidi" w:hAnsiTheme="majorBidi" w:cstheme="majorBidi"/>
      <w:sz w:val="48"/>
      <w:szCs w:val="48"/>
      <w:lang w:val="en-US" w:bidi="ar-DZ"/>
    </w:rPr>
  </w:style>
  <w:style w:type="paragraph" w:customStyle="1" w:styleId="a0">
    <w:name w:val="العنوان الثاني"/>
    <w:basedOn w:val="Normal"/>
    <w:link w:val="Car0"/>
    <w:qFormat/>
    <w:rsid w:val="00922472"/>
    <w:pPr>
      <w:bidi/>
    </w:pPr>
    <w:rPr>
      <w:rFonts w:asciiTheme="majorBidi" w:hAnsiTheme="majorBidi" w:cstheme="majorBidi"/>
      <w:sz w:val="32"/>
      <w:szCs w:val="32"/>
      <w:lang w:val="en-US" w:bidi="ar-DZ"/>
    </w:rPr>
  </w:style>
  <w:style w:type="character" w:customStyle="1" w:styleId="Car0">
    <w:name w:val="العنوان الثاني Car"/>
    <w:basedOn w:val="Policepardfaut"/>
    <w:link w:val="a0"/>
    <w:rsid w:val="00922472"/>
    <w:rPr>
      <w:rFonts w:asciiTheme="majorBidi" w:hAnsiTheme="majorBidi" w:cstheme="majorBidi"/>
      <w:sz w:val="32"/>
      <w:szCs w:val="32"/>
      <w:lang w:val="en-US" w:bidi="ar-DZ"/>
    </w:rPr>
  </w:style>
  <w:style w:type="paragraph" w:customStyle="1" w:styleId="a1">
    <w:name w:val="العنوان الثالث"/>
    <w:basedOn w:val="Normal"/>
    <w:link w:val="Car1"/>
    <w:qFormat/>
    <w:rsid w:val="00922472"/>
    <w:pPr>
      <w:bidi/>
    </w:pPr>
    <w:rPr>
      <w:rFonts w:asciiTheme="majorBidi" w:hAnsiTheme="majorBidi" w:cstheme="majorBidi"/>
      <w:sz w:val="32"/>
      <w:szCs w:val="32"/>
      <w:lang w:val="en-US" w:bidi="ar-DZ"/>
    </w:rPr>
  </w:style>
  <w:style w:type="character" w:customStyle="1" w:styleId="Car1">
    <w:name w:val="العنوان الثالث Car"/>
    <w:basedOn w:val="Policepardfaut"/>
    <w:link w:val="a1"/>
    <w:rsid w:val="00922472"/>
    <w:rPr>
      <w:rFonts w:asciiTheme="majorBidi" w:hAnsiTheme="majorBidi" w:cstheme="majorBidi"/>
      <w:sz w:val="32"/>
      <w:szCs w:val="32"/>
      <w:lang w:val="en-US" w:bidi="ar-DZ"/>
    </w:rPr>
  </w:style>
  <w:style w:type="paragraph" w:customStyle="1" w:styleId="a2">
    <w:name w:val="العنوان الرابع"/>
    <w:basedOn w:val="Normal"/>
    <w:link w:val="Car2"/>
    <w:qFormat/>
    <w:rsid w:val="00922472"/>
    <w:pPr>
      <w:bidi/>
    </w:pPr>
    <w:rPr>
      <w:rFonts w:asciiTheme="majorBidi" w:hAnsiTheme="majorBidi" w:cstheme="majorBidi"/>
      <w:sz w:val="32"/>
      <w:szCs w:val="32"/>
      <w:lang w:val="en-US" w:bidi="ar-DZ"/>
    </w:rPr>
  </w:style>
  <w:style w:type="character" w:customStyle="1" w:styleId="Car2">
    <w:name w:val="العنوان الرابع Car"/>
    <w:basedOn w:val="Policepardfaut"/>
    <w:link w:val="a2"/>
    <w:rsid w:val="00922472"/>
    <w:rPr>
      <w:rFonts w:asciiTheme="majorBidi" w:hAnsiTheme="majorBidi" w:cstheme="majorBidi"/>
      <w:sz w:val="32"/>
      <w:szCs w:val="32"/>
      <w:lang w:val="en-US" w:bidi="ar-DZ"/>
    </w:rPr>
  </w:style>
  <w:style w:type="paragraph" w:customStyle="1" w:styleId="a3">
    <w:name w:val="العنوان الخامس"/>
    <w:basedOn w:val="Normal"/>
    <w:link w:val="Car3"/>
    <w:qFormat/>
    <w:rsid w:val="00922472"/>
    <w:pPr>
      <w:bidi/>
    </w:pPr>
    <w:rPr>
      <w:rFonts w:asciiTheme="majorBidi" w:hAnsiTheme="majorBidi" w:cstheme="majorBidi"/>
      <w:sz w:val="32"/>
      <w:szCs w:val="32"/>
      <w:lang w:val="en-US" w:bidi="ar-DZ"/>
    </w:rPr>
  </w:style>
  <w:style w:type="character" w:customStyle="1" w:styleId="Car3">
    <w:name w:val="العنوان الخامس Car"/>
    <w:basedOn w:val="Policepardfaut"/>
    <w:link w:val="a3"/>
    <w:rsid w:val="00922472"/>
    <w:rPr>
      <w:rFonts w:asciiTheme="majorBidi" w:hAnsiTheme="majorBidi" w:cstheme="majorBidi"/>
      <w:sz w:val="32"/>
      <w:szCs w:val="32"/>
      <w:lang w:val="en-US" w:bidi="ar-DZ"/>
    </w:rPr>
  </w:style>
  <w:style w:type="paragraph" w:customStyle="1" w:styleId="a4">
    <w:name w:val="العنوان السادس"/>
    <w:basedOn w:val="Normal"/>
    <w:link w:val="Car4"/>
    <w:qFormat/>
    <w:rsid w:val="00922472"/>
    <w:pPr>
      <w:bidi/>
    </w:pPr>
    <w:rPr>
      <w:rFonts w:asciiTheme="majorBidi" w:hAnsiTheme="majorBidi" w:cstheme="majorBidi"/>
      <w:sz w:val="32"/>
      <w:szCs w:val="32"/>
      <w:lang w:val="en-US" w:bidi="ar-DZ"/>
    </w:rPr>
  </w:style>
  <w:style w:type="character" w:customStyle="1" w:styleId="Car4">
    <w:name w:val="العنوان السادس Car"/>
    <w:basedOn w:val="Policepardfaut"/>
    <w:link w:val="a4"/>
    <w:rsid w:val="00922472"/>
    <w:rPr>
      <w:rFonts w:asciiTheme="majorBidi" w:hAnsiTheme="majorBidi" w:cstheme="majorBidi"/>
      <w:sz w:val="32"/>
      <w:szCs w:val="32"/>
      <w:lang w:val="en-US" w:bidi="ar-DZ"/>
    </w:rPr>
  </w:style>
  <w:style w:type="character" w:styleId="Lienhypertexte">
    <w:name w:val="Hyperlink"/>
    <w:basedOn w:val="Policepardfaut"/>
    <w:uiPriority w:val="99"/>
    <w:unhideWhenUsed/>
    <w:rsid w:val="00922472"/>
    <w:rPr>
      <w:color w:val="0563C1" w:themeColor="hyperlink"/>
      <w:u w:val="single"/>
    </w:rPr>
  </w:style>
  <w:style w:type="paragraph" w:styleId="Notedebasdepage">
    <w:name w:val="footnote text"/>
    <w:basedOn w:val="Normal"/>
    <w:link w:val="NotedebasdepageCar"/>
    <w:uiPriority w:val="99"/>
    <w:unhideWhenUsed/>
    <w:rsid w:val="00922472"/>
    <w:pPr>
      <w:spacing w:after="0" w:line="240" w:lineRule="auto"/>
    </w:pPr>
    <w:rPr>
      <w:sz w:val="20"/>
      <w:szCs w:val="20"/>
    </w:rPr>
  </w:style>
  <w:style w:type="character" w:customStyle="1" w:styleId="NotedebasdepageCar">
    <w:name w:val="Note de bas de page Car"/>
    <w:basedOn w:val="Policepardfaut"/>
    <w:link w:val="Notedebasdepage"/>
    <w:uiPriority w:val="99"/>
    <w:rsid w:val="00922472"/>
    <w:rPr>
      <w:sz w:val="20"/>
      <w:szCs w:val="20"/>
    </w:rPr>
  </w:style>
  <w:style w:type="character" w:styleId="Appelnotedebasdep">
    <w:name w:val="footnote reference"/>
    <w:basedOn w:val="Policepardfaut"/>
    <w:uiPriority w:val="99"/>
    <w:semiHidden/>
    <w:unhideWhenUsed/>
    <w:rsid w:val="00922472"/>
    <w:rPr>
      <w:vertAlign w:val="superscript"/>
    </w:rPr>
  </w:style>
  <w:style w:type="paragraph" w:styleId="PrformatHTML">
    <w:name w:val="HTML Preformatted"/>
    <w:basedOn w:val="Normal"/>
    <w:link w:val="PrformatHTMLCar"/>
    <w:uiPriority w:val="99"/>
    <w:unhideWhenUsed/>
    <w:rsid w:val="009224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922472"/>
    <w:rPr>
      <w:rFonts w:ascii="Courier New" w:eastAsia="Times New Roman" w:hAnsi="Courier New" w:cs="Courier New"/>
      <w:sz w:val="20"/>
      <w:szCs w:val="20"/>
      <w:lang w:eastAsia="fr-FR"/>
    </w:rPr>
  </w:style>
  <w:style w:type="character" w:styleId="Lienhypertextesuivivisit">
    <w:name w:val="FollowedHyperlink"/>
    <w:basedOn w:val="Policepardfaut"/>
    <w:uiPriority w:val="99"/>
    <w:semiHidden/>
    <w:unhideWhenUsed/>
    <w:rsid w:val="007B07D1"/>
    <w:rPr>
      <w:color w:val="954F72" w:themeColor="followedHyperlink"/>
      <w:u w:val="single"/>
    </w:rPr>
  </w:style>
  <w:style w:type="paragraph" w:styleId="Textedebulles">
    <w:name w:val="Balloon Text"/>
    <w:basedOn w:val="Normal"/>
    <w:link w:val="TextedebullesCar"/>
    <w:uiPriority w:val="99"/>
    <w:semiHidden/>
    <w:unhideWhenUsed/>
    <w:rsid w:val="00A82A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A82A23"/>
    <w:rPr>
      <w:rFonts w:ascii="Segoe UI" w:hAnsi="Segoe UI" w:cs="Segoe UI"/>
      <w:sz w:val="18"/>
      <w:szCs w:val="18"/>
    </w:rPr>
  </w:style>
  <w:style w:type="paragraph" w:styleId="Notedefin">
    <w:name w:val="endnote text"/>
    <w:basedOn w:val="Normal"/>
    <w:link w:val="NotedefinCar"/>
    <w:uiPriority w:val="99"/>
    <w:unhideWhenUsed/>
    <w:rsid w:val="00664D1A"/>
    <w:pPr>
      <w:spacing w:after="0" w:line="240" w:lineRule="auto"/>
    </w:pPr>
    <w:rPr>
      <w:sz w:val="20"/>
      <w:szCs w:val="20"/>
    </w:rPr>
  </w:style>
  <w:style w:type="character" w:customStyle="1" w:styleId="NotedefinCar">
    <w:name w:val="Note de fin Car"/>
    <w:basedOn w:val="Policepardfaut"/>
    <w:link w:val="Notedefin"/>
    <w:uiPriority w:val="99"/>
    <w:rsid w:val="00664D1A"/>
    <w:rPr>
      <w:sz w:val="20"/>
      <w:szCs w:val="20"/>
    </w:rPr>
  </w:style>
  <w:style w:type="character" w:styleId="Appeldenotedefin">
    <w:name w:val="endnote reference"/>
    <w:basedOn w:val="Policepardfaut"/>
    <w:uiPriority w:val="99"/>
    <w:semiHidden/>
    <w:unhideWhenUsed/>
    <w:rsid w:val="00664D1A"/>
    <w:rPr>
      <w:vertAlign w:val="superscript"/>
    </w:rPr>
  </w:style>
  <w:style w:type="character" w:customStyle="1" w:styleId="post-author">
    <w:name w:val="post-author"/>
    <w:basedOn w:val="Policepardfaut"/>
    <w:rsid w:val="00427C20"/>
  </w:style>
  <w:style w:type="paragraph" w:styleId="En-ttedetabledesmatires">
    <w:name w:val="TOC Heading"/>
    <w:basedOn w:val="Titre1"/>
    <w:next w:val="Normal"/>
    <w:uiPriority w:val="39"/>
    <w:unhideWhenUsed/>
    <w:qFormat/>
    <w:rsid w:val="00243111"/>
    <w:pPr>
      <w:outlineLvl w:val="9"/>
    </w:pPr>
    <w:rPr>
      <w:lang w:eastAsia="fr-FR"/>
    </w:rPr>
  </w:style>
  <w:style w:type="paragraph" w:styleId="TM1">
    <w:name w:val="toc 1"/>
    <w:basedOn w:val="Normal"/>
    <w:next w:val="Normal"/>
    <w:autoRedefine/>
    <w:uiPriority w:val="39"/>
    <w:unhideWhenUsed/>
    <w:rsid w:val="00ED0ECC"/>
    <w:pPr>
      <w:tabs>
        <w:tab w:val="right" w:leader="dot" w:pos="8777"/>
      </w:tabs>
      <w:bidi/>
      <w:spacing w:after="100"/>
    </w:pPr>
    <w:rPr>
      <w:rFonts w:ascii="Simplified Arabic" w:hAnsi="Simplified Arabic" w:cs="Simplified Arabic"/>
      <w:b/>
      <w:bCs/>
      <w:noProof/>
      <w:sz w:val="32"/>
      <w:szCs w:val="32"/>
    </w:rPr>
  </w:style>
  <w:style w:type="paragraph" w:styleId="TM2">
    <w:name w:val="toc 2"/>
    <w:basedOn w:val="Normal"/>
    <w:next w:val="Normal"/>
    <w:autoRedefine/>
    <w:uiPriority w:val="39"/>
    <w:unhideWhenUsed/>
    <w:rsid w:val="00452121"/>
    <w:pPr>
      <w:tabs>
        <w:tab w:val="right" w:leader="dot" w:pos="8777"/>
      </w:tabs>
      <w:bidi/>
      <w:spacing w:after="100"/>
      <w:ind w:left="220"/>
    </w:pPr>
    <w:rPr>
      <w:rFonts w:ascii="Simplified Arabic" w:hAnsi="Simplified Arabic" w:cs="Simplified Arabic"/>
      <w:b/>
      <w:bCs/>
      <w:noProof/>
      <w:sz w:val="32"/>
      <w:szCs w:val="32"/>
    </w:rPr>
  </w:style>
  <w:style w:type="paragraph" w:styleId="TM3">
    <w:name w:val="toc 3"/>
    <w:basedOn w:val="Normal"/>
    <w:next w:val="Normal"/>
    <w:autoRedefine/>
    <w:uiPriority w:val="39"/>
    <w:unhideWhenUsed/>
    <w:rsid w:val="00441B33"/>
    <w:pPr>
      <w:tabs>
        <w:tab w:val="right" w:leader="dot" w:pos="8777"/>
      </w:tabs>
      <w:bidi/>
      <w:spacing w:after="100"/>
      <w:ind w:left="440"/>
    </w:pPr>
    <w:rPr>
      <w:rFonts w:ascii="Simplified Arabic" w:hAnsi="Simplified Arabic" w:cs="Simplified Arabic"/>
      <w:b/>
      <w:bCs/>
      <w:noProof/>
      <w:sz w:val="32"/>
      <w:szCs w:val="32"/>
    </w:rPr>
  </w:style>
  <w:style w:type="paragraph" w:styleId="TM4">
    <w:name w:val="toc 4"/>
    <w:basedOn w:val="Normal"/>
    <w:next w:val="Normal"/>
    <w:autoRedefine/>
    <w:uiPriority w:val="39"/>
    <w:unhideWhenUsed/>
    <w:rsid w:val="00ED0ECC"/>
    <w:pPr>
      <w:tabs>
        <w:tab w:val="right" w:leader="dot" w:pos="8777"/>
      </w:tabs>
      <w:bidi/>
      <w:spacing w:after="100"/>
      <w:ind w:left="660"/>
    </w:pPr>
    <w:rPr>
      <w:rFonts w:ascii="Simplified Arabic" w:hAnsi="Simplified Arabic" w:cs="Simplified Arabic"/>
      <w:b/>
      <w:bCs/>
      <w:noProof/>
      <w:sz w:val="32"/>
      <w:szCs w:val="32"/>
    </w:rPr>
  </w:style>
  <w:style w:type="paragraph" w:styleId="TM5">
    <w:name w:val="toc 5"/>
    <w:basedOn w:val="Normal"/>
    <w:next w:val="Normal"/>
    <w:autoRedefine/>
    <w:uiPriority w:val="39"/>
    <w:unhideWhenUsed/>
    <w:rsid w:val="00AC1D66"/>
    <w:pPr>
      <w:tabs>
        <w:tab w:val="right" w:leader="dot" w:pos="8777"/>
      </w:tabs>
      <w:bidi/>
      <w:spacing w:after="100"/>
      <w:ind w:left="880"/>
    </w:pPr>
    <w:rPr>
      <w:rFonts w:ascii="Simplified Arabic" w:hAnsi="Simplified Arabic" w:cs="Simplified Arabic"/>
      <w:noProof/>
      <w:sz w:val="32"/>
      <w:szCs w:val="32"/>
      <w:lang w:bidi="ar-DZ"/>
    </w:rPr>
  </w:style>
  <w:style w:type="paragraph" w:styleId="TM6">
    <w:name w:val="toc 6"/>
    <w:basedOn w:val="Normal"/>
    <w:next w:val="Normal"/>
    <w:autoRedefine/>
    <w:uiPriority w:val="39"/>
    <w:unhideWhenUsed/>
    <w:rsid w:val="00666975"/>
    <w:pPr>
      <w:tabs>
        <w:tab w:val="left" w:pos="1416"/>
        <w:tab w:val="right" w:leader="dot" w:pos="8777"/>
      </w:tabs>
      <w:bidi/>
      <w:spacing w:after="100"/>
      <w:ind w:left="1100"/>
    </w:pPr>
    <w:rPr>
      <w:noProof/>
      <w:sz w:val="32"/>
      <w:szCs w:val="32"/>
    </w:rPr>
  </w:style>
  <w:style w:type="paragraph" w:styleId="TM7">
    <w:name w:val="toc 7"/>
    <w:basedOn w:val="Normal"/>
    <w:next w:val="Normal"/>
    <w:autoRedefine/>
    <w:uiPriority w:val="39"/>
    <w:unhideWhenUsed/>
    <w:rsid w:val="00591D9E"/>
    <w:pPr>
      <w:spacing w:after="100"/>
      <w:ind w:left="1320"/>
    </w:pPr>
    <w:rPr>
      <w:rFonts w:eastAsiaTheme="minorEastAsia"/>
      <w:lang w:eastAsia="fr-FR"/>
    </w:rPr>
  </w:style>
  <w:style w:type="paragraph" w:styleId="TM8">
    <w:name w:val="toc 8"/>
    <w:basedOn w:val="Normal"/>
    <w:next w:val="Normal"/>
    <w:autoRedefine/>
    <w:uiPriority w:val="39"/>
    <w:unhideWhenUsed/>
    <w:rsid w:val="00591D9E"/>
    <w:pPr>
      <w:spacing w:after="100"/>
      <w:ind w:left="1540"/>
    </w:pPr>
    <w:rPr>
      <w:rFonts w:eastAsiaTheme="minorEastAsia"/>
      <w:lang w:eastAsia="fr-FR"/>
    </w:rPr>
  </w:style>
  <w:style w:type="paragraph" w:styleId="TM9">
    <w:name w:val="toc 9"/>
    <w:basedOn w:val="Normal"/>
    <w:next w:val="Normal"/>
    <w:autoRedefine/>
    <w:uiPriority w:val="39"/>
    <w:unhideWhenUsed/>
    <w:rsid w:val="00591D9E"/>
    <w:pPr>
      <w:spacing w:after="100"/>
      <w:ind w:left="1760"/>
    </w:pPr>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hyperlink" Target="https://www.iata.org/en/policy/consumer-pax-rights/security/" TargetMode="External"/><Relationship Id="rId21" Type="http://schemas.openxmlformats.org/officeDocument/2006/relationships/footer" Target="footer6.xml"/><Relationship Id="rId34" Type="http://schemas.openxmlformats.org/officeDocument/2006/relationships/hyperlink" Target="https://mahkamaty.blog/2018/07/21/10254/" TargetMode="External"/><Relationship Id="rId42" Type="http://schemas.openxmlformats.org/officeDocument/2006/relationships/hyperlink" Target="https://www.iata.org/en/about/members/airline-list?All=true" TargetMode="External"/><Relationship Id="rId47" Type="http://schemas.openxmlformats.org/officeDocument/2006/relationships/header" Target="header1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footer" Target="footer10.xml"/><Relationship Id="rId11" Type="http://schemas.openxmlformats.org/officeDocument/2006/relationships/image" Target="media/image2.png"/><Relationship Id="rId24" Type="http://schemas.openxmlformats.org/officeDocument/2006/relationships/header" Target="header8.xml"/><Relationship Id="rId32" Type="http://schemas.openxmlformats.org/officeDocument/2006/relationships/hyperlink" Target="https://www.air-journal.fr/2020-01-02-crashes-2019-sur-le-podium-des-annees-les-plus-sures-5217305.html" TargetMode="External"/><Relationship Id="rId37" Type="http://schemas.openxmlformats.org/officeDocument/2006/relationships/hyperlink" Target="https://www.iata.org/en/about/members/" TargetMode="External"/><Relationship Id="rId40" Type="http://schemas.openxmlformats.org/officeDocument/2006/relationships/hyperlink" Target="https://airalgerie.dz/ar/&#1582;&#1591;&#1591;-&#1604;&#1585;&#1581;&#1604;&#1578;&#1603;/&#1575;&#1604;&#1571;&#1605;&#1578;&#1593;&#1577;/&#1575;&#1604;&#1605;&#1608;&#1575;&#1583;-&#1575;&#1604;&#1605;&#1605;&#1606;&#1608;&#1593;&#1577;/" TargetMode="External"/><Relationship Id="rId45" Type="http://schemas.openxmlformats.org/officeDocument/2006/relationships/header" Target="header12.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hyperlink" Target="https://www.icao.int/about-icao/Pages/AR/member-states_AR.aspx" TargetMode="External"/><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5.xml"/><Relationship Id="rId31" Type="http://schemas.openxmlformats.org/officeDocument/2006/relationships/footer" Target="footer11.xml"/><Relationship Id="rId44" Type="http://schemas.openxmlformats.org/officeDocument/2006/relationships/hyperlink" Target="https://www.britannica.com/technology/transportation-technoloy"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header" Target="header11.xml"/><Relationship Id="rId35" Type="http://schemas.openxmlformats.org/officeDocument/2006/relationships/hyperlink" Target="http://www.ahewar.org/debat/show.art.asp?aid=623424&amp;r" TargetMode="External"/><Relationship Id="rId43" Type="http://schemas.openxmlformats.org/officeDocument/2006/relationships/hyperlink" Target="https://www.mohamah.net/law/&#1605;&#1602;&#1575;&#1604;-&#1610;&#1588;&#1585;&#1581;-&#1605;&#1601;&#1607;&#1608;&#1605;-&#1575;&#1604;&#1590;&#1585;&#1585;-&#1601;&#1610;-&#1575;&#1604;&#1601;&#1602;&#1607;-&#1608;&#1575;&#1604;&#1602;&#1575;&#1606;&#1609;" TargetMode="External"/><Relationship Id="rId48" Type="http://schemas.openxmlformats.org/officeDocument/2006/relationships/fontTable" Target="fontTable.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hyperlink" Target="https://mahkamaty.blog/2018/07/21/10254/" TargetMode="External"/><Relationship Id="rId38" Type="http://schemas.openxmlformats.org/officeDocument/2006/relationships/hyperlink" Target="https://www.bbc.com/arabic/business-41083137" TargetMode="External"/><Relationship Id="rId46" Type="http://schemas.openxmlformats.org/officeDocument/2006/relationships/footer" Target="footer12.xml"/><Relationship Id="rId20" Type="http://schemas.openxmlformats.org/officeDocument/2006/relationships/header" Target="header6.xml"/><Relationship Id="rId41" Type="http://schemas.openxmlformats.org/officeDocument/2006/relationships/hyperlink" Target="https://www.futura-sciences.com/tech/actualites/technologie-ils-piratent-avion-ligne-distance-45952/"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8" Type="http://schemas.openxmlformats.org/officeDocument/2006/relationships/hyperlink" Target="https://www.iata.org/en/about/members/airline-list?All=true" TargetMode="External"/><Relationship Id="rId13" Type="http://schemas.openxmlformats.org/officeDocument/2006/relationships/hyperlink" Target="https://airalgerie.dz/ar/%d8%ae%d8%b7%d8%b7-%d9%84%d8%b1%d8%ad%d9%84%d8%aa%d9%83/%d8%a7%d9%84%d8%a3%d9%85%d8%aa%d8%b9%d8%a9/%d8%a7%d9%84%d9%85%d9%88%d8%a7%d8%af-%d8%a7%d9%84%d9%85%d9%85%d9%86%d9%88%d8%b9%d8%a9/" TargetMode="External"/><Relationship Id="rId3" Type="http://schemas.openxmlformats.org/officeDocument/2006/relationships/hyperlink" Target="https://mahkamaty.com/blog/2018/07/21/10254/" TargetMode="External"/><Relationship Id="rId7" Type="http://schemas.openxmlformats.org/officeDocument/2006/relationships/hyperlink" Target="http://www.icao.int/about-icao/Pages/FR/default_FR.aspx" TargetMode="External"/><Relationship Id="rId12" Type="http://schemas.openxmlformats.org/officeDocument/2006/relationships/hyperlink" Target="https://airalgerie.dz/ar/&#1582;&#1591;&#1591;-&#1604;&#1585;&#1581;&#1604;&#1578;&#1603;/&#1575;&#1604;&#1571;&#1605;&#1578;&#1593;&#1577;/&#1575;&#1604;&#1605;&#1608;&#1575;&#1583;-&#1575;&#1604;&#1605;&#1605;&#1606;&#1608;&#1593;&#1577;/" TargetMode="External"/><Relationship Id="rId2" Type="http://schemas.openxmlformats.org/officeDocument/2006/relationships/hyperlink" Target="https://www.air-journal.fr/2020-01-02-crashes-2019-sur-le-podium-des-annees-les-plus-sures-5217305.html" TargetMode="External"/><Relationship Id="rId1" Type="http://schemas.openxmlformats.org/officeDocument/2006/relationships/hyperlink" Target="https://www.britannica.com/technology/transportation-technology" TargetMode="External"/><Relationship Id="rId6" Type="http://schemas.openxmlformats.org/officeDocument/2006/relationships/hyperlink" Target="https://www.mohamah.net/law/&#1605;&#1602;&#1575;&#1604;-&#1610;&#1588;&#1585;&#1581;-&#1605;&#1601;&#1607;&#1608;&#1605;-&#1575;&#1604;&#1590;&#1585;&#1585;-&#1601;&#1610;-&#1575;&#1604;&#1601;&#1602;&#1607;-&#1608;&#1575;&#1604;&#1602;&#1575;&#1606;&#1608;&#1606;" TargetMode="External"/><Relationship Id="rId11" Type="http://schemas.openxmlformats.org/officeDocument/2006/relationships/hyperlink" Target="https://www.iata.org/en/policy/consumer-pax-rights/security/" TargetMode="External"/><Relationship Id="rId5" Type="http://schemas.openxmlformats.org/officeDocument/2006/relationships/hyperlink" Target="https://www.futura-sciences.com/tech/actualites/technologie-ils-piratent-avion-ligne-distance-45952%20/" TargetMode="External"/><Relationship Id="rId10" Type="http://schemas.openxmlformats.org/officeDocument/2006/relationships/hyperlink" Target="https://www.bbc.com/arabic/business-41083137" TargetMode="External"/><Relationship Id="rId4" Type="http://schemas.openxmlformats.org/officeDocument/2006/relationships/hyperlink" Target="http://www.ahewar.org/debat/show.art.asp?aid=623424&amp;r=0" TargetMode="External"/><Relationship Id="rId9" Type="http://schemas.openxmlformats.org/officeDocument/2006/relationships/hyperlink" Target="https://www.iata.org/en/about/members/"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86EC422F-8288-4A87-8AF7-306040D74D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1129</TotalTime>
  <Pages>125</Pages>
  <Words>24077</Words>
  <Characters>132429</Characters>
  <Application>Microsoft Office Word</Application>
  <DocSecurity>0</DocSecurity>
  <Lines>1103</Lines>
  <Paragraphs>312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156194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Amine</dc:creator>
  <cp:keywords/>
  <dc:description/>
  <cp:lastModifiedBy>Amine</cp:lastModifiedBy>
  <cp:revision>195</cp:revision>
  <dcterms:created xsi:type="dcterms:W3CDTF">2020-09-05T19:04:00Z</dcterms:created>
  <dcterms:modified xsi:type="dcterms:W3CDTF">2020-10-27T13:25:00Z</dcterms:modified>
</cp:coreProperties>
</file>