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0505" w:rsidRPr="00E662F5" w:rsidRDefault="007F579F" w:rsidP="00604C34">
      <w:pPr>
        <w:spacing w:before="240" w:line="240" w:lineRule="auto"/>
        <w:jc w:val="center"/>
        <w:rPr>
          <w:rFonts w:ascii="Simplified Arabic" w:hAnsi="Simplified Arabic" w:cs="Simplified Arabic"/>
          <w:b/>
          <w:bCs/>
          <w:sz w:val="32"/>
          <w:szCs w:val="32"/>
          <w:rtl/>
          <w:lang w:bidi="ar-DZ"/>
        </w:rPr>
      </w:pPr>
      <w:r w:rsidRPr="00E662F5">
        <w:rPr>
          <w:rFonts w:ascii="Simplified Arabic" w:hAnsi="Simplified Arabic" w:cs="Simplified Arabic"/>
          <w:b/>
          <w:bCs/>
          <w:sz w:val="32"/>
          <w:szCs w:val="32"/>
          <w:rtl/>
          <w:lang w:bidi="ar-DZ"/>
        </w:rPr>
        <w:t xml:space="preserve">جامعة </w:t>
      </w:r>
      <w:r w:rsidRPr="00E662F5">
        <w:rPr>
          <w:rFonts w:ascii="Simplified Arabic" w:hAnsi="Simplified Arabic" w:cs="Simplified Arabic" w:hint="cs"/>
          <w:b/>
          <w:bCs/>
          <w:sz w:val="32"/>
          <w:szCs w:val="32"/>
          <w:rtl/>
          <w:lang w:bidi="ar-DZ"/>
        </w:rPr>
        <w:t>أم</w:t>
      </w:r>
      <w:r w:rsidR="00230505" w:rsidRPr="00E662F5">
        <w:rPr>
          <w:rFonts w:ascii="Simplified Arabic" w:hAnsi="Simplified Arabic" w:cs="Simplified Arabic"/>
          <w:b/>
          <w:bCs/>
          <w:sz w:val="32"/>
          <w:szCs w:val="32"/>
          <w:rtl/>
          <w:lang w:bidi="ar-DZ"/>
        </w:rPr>
        <w:t xml:space="preserve">حمد </w:t>
      </w:r>
      <w:r w:rsidRPr="00E662F5">
        <w:rPr>
          <w:rFonts w:ascii="Simplified Arabic" w:hAnsi="Simplified Arabic" w:cs="Simplified Arabic" w:hint="cs"/>
          <w:b/>
          <w:bCs/>
          <w:sz w:val="32"/>
          <w:szCs w:val="32"/>
          <w:rtl/>
          <w:lang w:bidi="ar-DZ"/>
        </w:rPr>
        <w:t>بوقرة</w:t>
      </w:r>
      <w:r w:rsidR="00230505" w:rsidRPr="00E662F5">
        <w:rPr>
          <w:rFonts w:ascii="Simplified Arabic" w:hAnsi="Simplified Arabic" w:cs="Simplified Arabic"/>
          <w:b/>
          <w:bCs/>
          <w:sz w:val="32"/>
          <w:szCs w:val="32"/>
          <w:rtl/>
          <w:lang w:bidi="ar-DZ"/>
        </w:rPr>
        <w:t xml:space="preserve"> بومرداس</w:t>
      </w:r>
    </w:p>
    <w:p w:rsidR="00636EE5" w:rsidRDefault="00636EE5" w:rsidP="00604C34">
      <w:pPr>
        <w:spacing w:before="240" w:line="240" w:lineRule="auto"/>
        <w:jc w:val="center"/>
        <w:rPr>
          <w:rFonts w:ascii="Simplified Arabic" w:hAnsi="Simplified Arabic" w:cs="Simplified Arabic"/>
          <w:b/>
          <w:bCs/>
          <w:sz w:val="36"/>
          <w:szCs w:val="36"/>
          <w:rtl/>
          <w:lang w:bidi="ar-DZ"/>
        </w:rPr>
      </w:pPr>
      <w:r>
        <w:rPr>
          <w:rFonts w:ascii="Simplified Arabic" w:hAnsi="Simplified Arabic" w:cs="Simplified Arabic"/>
          <w:b/>
          <w:bCs/>
          <w:noProof/>
          <w:sz w:val="40"/>
          <w:szCs w:val="40"/>
          <w:rtl/>
          <w:lang w:eastAsia="fr-FR"/>
        </w:rPr>
        <w:drawing>
          <wp:anchor distT="0" distB="0" distL="114300" distR="114300" simplePos="0" relativeHeight="251658240" behindDoc="0" locked="0" layoutInCell="1" allowOverlap="1">
            <wp:simplePos x="0" y="0"/>
            <wp:positionH relativeFrom="column">
              <wp:posOffset>2265045</wp:posOffset>
            </wp:positionH>
            <wp:positionV relativeFrom="paragraph">
              <wp:posOffset>49530</wp:posOffset>
            </wp:positionV>
            <wp:extent cx="1302385" cy="896620"/>
            <wp:effectExtent l="0" t="0" r="0" b="0"/>
            <wp:wrapSquare wrapText="bothSides"/>
            <wp:docPr id="1" name="Image 1" descr="20170617013644!Logo-umbb-crs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20170617013644!Logo-umbb-crsic"/>
                    <pic:cNvPicPr>
                      <a:picLocks noChangeAspect="1" noChangeArrowheads="1"/>
                    </pic:cNvPicPr>
                  </pic:nvPicPr>
                  <pic:blipFill>
                    <a:blip r:embed="rId9" cstate="print"/>
                    <a:srcRect/>
                    <a:stretch>
                      <a:fillRect/>
                    </a:stretch>
                  </pic:blipFill>
                  <pic:spPr bwMode="auto">
                    <a:xfrm>
                      <a:off x="0" y="0"/>
                      <a:ext cx="1302385" cy="896620"/>
                    </a:xfrm>
                    <a:prstGeom prst="rect">
                      <a:avLst/>
                    </a:prstGeom>
                    <a:noFill/>
                    <a:ln w="9525">
                      <a:noFill/>
                      <a:miter lim="800000"/>
                      <a:headEnd/>
                      <a:tailEnd/>
                    </a:ln>
                  </pic:spPr>
                </pic:pic>
              </a:graphicData>
            </a:graphic>
          </wp:anchor>
        </w:drawing>
      </w:r>
    </w:p>
    <w:p w:rsidR="00636EE5" w:rsidRDefault="00636EE5" w:rsidP="00E662F5">
      <w:pPr>
        <w:spacing w:before="240" w:line="240" w:lineRule="auto"/>
        <w:jc w:val="both"/>
        <w:rPr>
          <w:rFonts w:ascii="Simplified Arabic" w:hAnsi="Simplified Arabic" w:cs="Simplified Arabic"/>
          <w:b/>
          <w:bCs/>
          <w:sz w:val="36"/>
          <w:szCs w:val="36"/>
          <w:rtl/>
          <w:lang w:bidi="ar-DZ"/>
        </w:rPr>
      </w:pPr>
    </w:p>
    <w:p w:rsidR="00636EE5" w:rsidRPr="00E662F5" w:rsidRDefault="009034BB" w:rsidP="00E662F5">
      <w:pPr>
        <w:spacing w:line="240" w:lineRule="auto"/>
        <w:jc w:val="center"/>
        <w:rPr>
          <w:rFonts w:ascii="Simplified Arabic" w:hAnsi="Simplified Arabic" w:cs="Simplified Arabic"/>
          <w:b/>
          <w:bCs/>
          <w:sz w:val="32"/>
          <w:szCs w:val="32"/>
          <w:rtl/>
          <w:lang w:bidi="ar-DZ"/>
        </w:rPr>
      </w:pPr>
      <w:r w:rsidRPr="00E662F5">
        <w:rPr>
          <w:rFonts w:ascii="Simplified Arabic" w:hAnsi="Simplified Arabic" w:cs="Simplified Arabic"/>
          <w:b/>
          <w:bCs/>
          <w:sz w:val="32"/>
          <w:szCs w:val="32"/>
          <w:rtl/>
          <w:lang w:bidi="ar-DZ"/>
        </w:rPr>
        <w:t>كليةالحقوق و</w:t>
      </w:r>
      <w:r w:rsidR="00230505" w:rsidRPr="00E662F5">
        <w:rPr>
          <w:rFonts w:ascii="Simplified Arabic" w:hAnsi="Simplified Arabic" w:cs="Simplified Arabic"/>
          <w:b/>
          <w:bCs/>
          <w:sz w:val="32"/>
          <w:szCs w:val="32"/>
          <w:rtl/>
          <w:lang w:bidi="ar-DZ"/>
        </w:rPr>
        <w:t>العلوم السياسية بودواو</w:t>
      </w:r>
    </w:p>
    <w:p w:rsidR="00230505" w:rsidRDefault="00230505" w:rsidP="00E662F5">
      <w:pPr>
        <w:spacing w:line="240" w:lineRule="auto"/>
        <w:jc w:val="center"/>
        <w:rPr>
          <w:rFonts w:ascii="Simplified Arabic" w:hAnsi="Simplified Arabic" w:cs="Simplified Arabic"/>
          <w:b/>
          <w:bCs/>
          <w:sz w:val="36"/>
          <w:szCs w:val="36"/>
          <w:rtl/>
          <w:lang w:bidi="ar-DZ"/>
        </w:rPr>
      </w:pPr>
      <w:r w:rsidRPr="00E662F5">
        <w:rPr>
          <w:rFonts w:ascii="Simplified Arabic" w:hAnsi="Simplified Arabic" w:cs="Simplified Arabic"/>
          <w:b/>
          <w:bCs/>
          <w:sz w:val="32"/>
          <w:szCs w:val="32"/>
          <w:rtl/>
          <w:lang w:bidi="ar-DZ"/>
        </w:rPr>
        <w:t>قسم القانون الخاص</w:t>
      </w:r>
    </w:p>
    <w:p w:rsidR="00257838" w:rsidRDefault="00832003" w:rsidP="00604C34">
      <w:pPr>
        <w:spacing w:before="240" w:line="240" w:lineRule="auto"/>
        <w:jc w:val="center"/>
        <w:rPr>
          <w:rFonts w:ascii="Simplified Arabic" w:hAnsi="Simplified Arabic" w:cs="Simplified Arabic"/>
          <w:b/>
          <w:bCs/>
          <w:sz w:val="36"/>
          <w:szCs w:val="36"/>
          <w:rtl/>
          <w:lang w:bidi="ar-DZ"/>
        </w:rPr>
      </w:pPr>
      <w:r>
        <w:rPr>
          <w:rFonts w:ascii="Simplified Arabic" w:hAnsi="Simplified Arabic" w:cs="Simplified Arabic"/>
          <w:b/>
          <w:bCs/>
          <w:noProof/>
          <w:sz w:val="36"/>
          <w:szCs w:val="36"/>
          <w:rtl/>
          <w:lang w:eastAsia="fr-FR"/>
        </w:rPr>
        <w:pict>
          <v:roundrect id="AutoShape 3" o:spid="_x0000_s1026" style="position:absolute;left:0;text-align:left;margin-left:7.2pt;margin-top:6.75pt;width:433.7pt;height:86.75pt;z-index:251662336;visibility:visib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" fillcolor="white [3201]" strokecolor="#c0504d [3205]" strokeweight="5pt">
            <v:stroke linestyle="thickThin"/>
            <v:shadow color="#868686"/>
            <v:textbox>
              <w:txbxContent>
                <w:p w:rsidR="00037F6C" w:rsidRPr="000E46DB" w:rsidRDefault="00037F6C" w:rsidP="000E46DB">
                  <w:pPr>
                    <w:jc w:val="center"/>
                    <w:rPr>
                      <w:rFonts w:ascii="Simplified Arabic" w:hAnsi="Simplified Arabic" w:cs="Simplified Arabic"/>
                      <w:b/>
                      <w:bCs/>
                      <w:sz w:val="48"/>
                      <w:szCs w:val="48"/>
                      <w:rtl/>
                      <w:lang w:val="en-US" w:bidi="ar-DZ"/>
                    </w:rPr>
                  </w:pPr>
                  <w:r w:rsidRPr="000E46DB">
                    <w:rPr>
                      <w:rFonts w:ascii="Simplified Arabic" w:hAnsi="Simplified Arabic" w:cs="Simplified Arabic"/>
                      <w:b/>
                      <w:bCs/>
                      <w:sz w:val="48"/>
                      <w:szCs w:val="48"/>
                      <w:rtl/>
                      <w:lang w:val="en-US" w:bidi="ar-DZ"/>
                    </w:rPr>
                    <w:t xml:space="preserve">النظام القانوني </w:t>
                  </w:r>
                  <w:r w:rsidRPr="000E46DB">
                    <w:rPr>
                      <w:rFonts w:ascii="Simplified Arabic" w:hAnsi="Simplified Arabic" w:cs="Simplified Arabic" w:hint="cs"/>
                      <w:b/>
                      <w:bCs/>
                      <w:sz w:val="48"/>
                      <w:szCs w:val="48"/>
                      <w:rtl/>
                      <w:lang w:val="en-US" w:bidi="ar-DZ"/>
                    </w:rPr>
                    <w:t>ل</w:t>
                  </w:r>
                  <w:r w:rsidRPr="000E46DB">
                    <w:rPr>
                      <w:rFonts w:ascii="Simplified Arabic" w:hAnsi="Simplified Arabic" w:cs="Simplified Arabic"/>
                      <w:b/>
                      <w:bCs/>
                      <w:sz w:val="48"/>
                      <w:szCs w:val="48"/>
                      <w:rtl/>
                      <w:lang w:val="en-US" w:bidi="ar-DZ"/>
                    </w:rPr>
                    <w:t>لقرض العقاري</w:t>
                  </w:r>
                  <w:r w:rsidRPr="000E46DB">
                    <w:rPr>
                      <w:rFonts w:ascii="Simplified Arabic" w:hAnsi="Simplified Arabic" w:cs="Simplified Arabic" w:hint="cs"/>
                      <w:b/>
                      <w:bCs/>
                      <w:sz w:val="48"/>
                      <w:szCs w:val="48"/>
                      <w:rtl/>
                      <w:lang w:val="en-US" w:bidi="ar-DZ"/>
                    </w:rPr>
                    <w:t xml:space="preserve"> في التشريع الجزائري</w:t>
                  </w:r>
                </w:p>
              </w:txbxContent>
            </v:textbox>
          </v:roundrect>
        </w:pict>
      </w:r>
    </w:p>
    <w:p w:rsidR="00257838" w:rsidRDefault="00257838" w:rsidP="00604C34">
      <w:pPr>
        <w:spacing w:before="240" w:line="240" w:lineRule="auto"/>
        <w:jc w:val="center"/>
        <w:rPr>
          <w:rFonts w:ascii="Simplified Arabic" w:hAnsi="Simplified Arabic" w:cs="Simplified Arabic"/>
          <w:b/>
          <w:bCs/>
          <w:sz w:val="36"/>
          <w:szCs w:val="36"/>
          <w:rtl/>
          <w:lang w:bidi="ar-DZ"/>
        </w:rPr>
      </w:pPr>
    </w:p>
    <w:p w:rsidR="003D031E" w:rsidRDefault="003D031E" w:rsidP="00604C34">
      <w:pPr>
        <w:spacing w:before="240" w:line="240" w:lineRule="auto"/>
        <w:jc w:val="both"/>
        <w:rPr>
          <w:rtl/>
          <w:lang w:bidi="ar-DZ"/>
        </w:rPr>
      </w:pPr>
    </w:p>
    <w:p w:rsidR="00230505" w:rsidRPr="00403913" w:rsidRDefault="00230505" w:rsidP="00E662F5">
      <w:pPr>
        <w:spacing w:line="240" w:lineRule="auto"/>
        <w:jc w:val="center"/>
        <w:rPr>
          <w:rFonts w:ascii="Simplified Arabic" w:hAnsi="Simplified Arabic" w:cs="Simplified Arabic"/>
          <w:b/>
          <w:bCs/>
          <w:sz w:val="32"/>
          <w:szCs w:val="32"/>
          <w:rtl/>
          <w:lang w:bidi="ar-DZ"/>
        </w:rPr>
      </w:pPr>
      <w:r w:rsidRPr="00403913">
        <w:rPr>
          <w:rFonts w:ascii="Simplified Arabic" w:hAnsi="Simplified Arabic" w:cs="Simplified Arabic"/>
          <w:b/>
          <w:bCs/>
          <w:sz w:val="32"/>
          <w:szCs w:val="32"/>
          <w:rtl/>
          <w:lang w:bidi="ar-DZ"/>
        </w:rPr>
        <w:t>مذكرة</w:t>
      </w:r>
      <w:r w:rsidR="001A207C">
        <w:rPr>
          <w:rFonts w:ascii="Simplified Arabic" w:hAnsi="Simplified Arabic" w:cs="Simplified Arabic" w:hint="cs"/>
          <w:b/>
          <w:bCs/>
          <w:sz w:val="32"/>
          <w:szCs w:val="32"/>
          <w:rtl/>
          <w:lang w:bidi="ar-DZ"/>
        </w:rPr>
        <w:t xml:space="preserve"> </w:t>
      </w:r>
      <w:bookmarkStart w:id="0" w:name="_GoBack"/>
      <w:bookmarkEnd w:id="0"/>
      <w:r w:rsidRPr="00403913">
        <w:rPr>
          <w:rFonts w:ascii="Simplified Arabic" w:hAnsi="Simplified Arabic" w:cs="Simplified Arabic"/>
          <w:b/>
          <w:bCs/>
          <w:sz w:val="32"/>
          <w:szCs w:val="32"/>
          <w:rtl/>
          <w:lang w:bidi="ar-DZ"/>
        </w:rPr>
        <w:t>مقدمة لاستكمال متطلبات نيل شهادة الماستر في القانون</w:t>
      </w:r>
    </w:p>
    <w:p w:rsidR="00257838" w:rsidRPr="00403913" w:rsidRDefault="00257838" w:rsidP="00E662F5">
      <w:pPr>
        <w:bidi/>
        <w:spacing w:line="240" w:lineRule="auto"/>
        <w:jc w:val="center"/>
        <w:rPr>
          <w:rFonts w:ascii="Simplified Arabic" w:hAnsi="Simplified Arabic" w:cs="Simplified Arabic"/>
          <w:b/>
          <w:bCs/>
          <w:sz w:val="32"/>
          <w:szCs w:val="32"/>
          <w:rtl/>
          <w:lang w:bidi="ar-DZ"/>
        </w:rPr>
      </w:pPr>
      <w:r w:rsidRPr="00403913">
        <w:rPr>
          <w:rFonts w:ascii="Simplified Arabic" w:hAnsi="Simplified Arabic" w:cs="Simplified Arabic" w:hint="cs"/>
          <w:b/>
          <w:bCs/>
          <w:sz w:val="32"/>
          <w:szCs w:val="32"/>
          <w:rtl/>
          <w:lang w:bidi="ar-DZ"/>
        </w:rPr>
        <w:t>تخصص: قانون الاعمال</w:t>
      </w:r>
    </w:p>
    <w:p w:rsidR="00257838" w:rsidRDefault="00636EE5" w:rsidP="00604C34">
      <w:pPr>
        <w:bidi/>
        <w:spacing w:before="24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إعداد الطلبة:                                                            الأستاذ (ة) المشرف (ة): </w:t>
      </w:r>
    </w:p>
    <w:p w:rsidR="00257838" w:rsidRPr="00E662F5" w:rsidRDefault="00636EE5" w:rsidP="00E662F5">
      <w:pPr>
        <w:spacing w:line="240" w:lineRule="auto"/>
        <w:rPr>
          <w:rFonts w:ascii="Simplified Arabic" w:hAnsi="Simplified Arabic" w:cs="Simplified Arabic"/>
          <w:sz w:val="28"/>
          <w:szCs w:val="28"/>
          <w:rtl/>
          <w:lang w:bidi="ar-DZ"/>
        </w:rPr>
      </w:pPr>
      <w:r w:rsidRPr="00E662F5">
        <w:rPr>
          <w:rFonts w:ascii="Simplified Arabic" w:hAnsi="Simplified Arabic" w:cs="Simplified Arabic"/>
          <w:sz w:val="28"/>
          <w:szCs w:val="28"/>
          <w:rtl/>
          <w:lang w:bidi="ar-DZ"/>
        </w:rPr>
        <w:t xml:space="preserve">بوسهوى بلال                                    أ. سلطاني </w:t>
      </w:r>
      <w:r w:rsidR="00E662F5">
        <w:rPr>
          <w:rFonts w:ascii="Simplified Arabic" w:hAnsi="Simplified Arabic" w:cs="Simplified Arabic"/>
          <w:sz w:val="28"/>
          <w:szCs w:val="28"/>
          <w:rtl/>
          <w:lang w:bidi="ar-DZ"/>
        </w:rPr>
        <w:t>حميد</w:t>
      </w:r>
    </w:p>
    <w:p w:rsidR="00E662F5" w:rsidRPr="00E662F5" w:rsidRDefault="00CA0758" w:rsidP="00E662F5">
      <w:pPr>
        <w:spacing w:line="240" w:lineRule="auto"/>
        <w:rPr>
          <w:rFonts w:ascii="Simplified Arabic" w:hAnsi="Simplified Arabic" w:cs="Simplified Arabic"/>
          <w:sz w:val="28"/>
          <w:szCs w:val="28"/>
          <w:rtl/>
          <w:lang w:bidi="ar-DZ"/>
        </w:rPr>
      </w:pPr>
      <w:r w:rsidRPr="00E662F5">
        <w:rPr>
          <w:rFonts w:ascii="Simplified Arabic" w:hAnsi="Simplified Arabic" w:cs="Simplified Arabic"/>
          <w:sz w:val="28"/>
          <w:szCs w:val="28"/>
          <w:rtl/>
          <w:lang w:bidi="ar-DZ"/>
        </w:rPr>
        <w:t>تيليوين سعاد</w:t>
      </w:r>
    </w:p>
    <w:p w:rsidR="00257838" w:rsidRPr="00E662F5" w:rsidRDefault="00257838" w:rsidP="00E662F5">
      <w:pPr>
        <w:bidi/>
        <w:spacing w:before="240" w:line="240" w:lineRule="auto"/>
        <w:jc w:val="both"/>
        <w:rPr>
          <w:rFonts w:ascii="Simplified Arabic" w:hAnsi="Simplified Arabic" w:cs="Simplified Arabic"/>
          <w:b/>
          <w:bCs/>
          <w:sz w:val="28"/>
          <w:szCs w:val="28"/>
          <w:rtl/>
          <w:lang w:bidi="ar-DZ"/>
        </w:rPr>
      </w:pPr>
      <w:r w:rsidRPr="00E662F5">
        <w:rPr>
          <w:rFonts w:ascii="Simplified Arabic" w:hAnsi="Simplified Arabic" w:cs="Simplified Arabic"/>
          <w:b/>
          <w:bCs/>
          <w:sz w:val="32"/>
          <w:szCs w:val="32"/>
          <w:rtl/>
          <w:lang w:bidi="ar-DZ"/>
        </w:rPr>
        <w:t>لجنةالمناقشة</w:t>
      </w:r>
    </w:p>
    <w:tbl>
      <w:tblPr>
        <w:tblStyle w:val="Grilledutableau"/>
        <w:tblpPr w:leftFromText="141" w:rightFromText="141" w:vertAnchor="text" w:horzAnchor="margin" w:tblpY="172"/>
        <w:bidiVisual/>
        <w:tblW w:w="0" w:type="auto"/>
        <w:tblLook w:val="04A0" w:firstRow="1" w:lastRow="0" w:firstColumn="1" w:lastColumn="0" w:noHBand="0" w:noVBand="1"/>
      </w:tblPr>
      <w:tblGrid>
        <w:gridCol w:w="2231"/>
        <w:gridCol w:w="2232"/>
        <w:gridCol w:w="2232"/>
        <w:gridCol w:w="2232"/>
      </w:tblGrid>
      <w:tr w:rsidR="00604C34" w:rsidTr="00E662F5">
        <w:trPr>
          <w:trHeight w:val="553"/>
        </w:trPr>
        <w:tc>
          <w:tcPr>
            <w:tcW w:w="2231" w:type="dxa"/>
            <w:vAlign w:val="center"/>
          </w:tcPr>
          <w:p w:rsidR="00604C34" w:rsidRPr="00E662F5" w:rsidRDefault="00604C34" w:rsidP="00E662F5">
            <w:pPr>
              <w:bidi/>
              <w:jc w:val="both"/>
              <w:rPr>
                <w:rFonts w:ascii="Simplified Arabic" w:hAnsi="Simplified Arabic" w:cs="Simplified Arabic"/>
                <w:b/>
                <w:bCs/>
                <w:sz w:val="28"/>
                <w:szCs w:val="28"/>
                <w:u w:val="single"/>
                <w:rtl/>
                <w:lang w:bidi="ar-DZ"/>
              </w:rPr>
            </w:pPr>
            <w:r w:rsidRPr="00B04264">
              <w:rPr>
                <w:rFonts w:ascii="Simplified Arabic" w:hAnsi="Simplified Arabic" w:cs="Simplified Arabic"/>
                <w:b/>
                <w:bCs/>
                <w:sz w:val="28"/>
                <w:szCs w:val="28"/>
                <w:rtl/>
                <w:lang w:bidi="ar-DZ"/>
              </w:rPr>
              <w:t>نوي عقيلة</w:t>
            </w:r>
          </w:p>
        </w:tc>
        <w:tc>
          <w:tcPr>
            <w:tcW w:w="2232" w:type="dxa"/>
            <w:vAlign w:val="center"/>
          </w:tcPr>
          <w:p w:rsidR="00604C34" w:rsidRPr="00E662F5" w:rsidRDefault="00604C34" w:rsidP="00E662F5">
            <w:pPr>
              <w:bidi/>
              <w:jc w:val="both"/>
              <w:rPr>
                <w:rFonts w:ascii="Simplified Arabic" w:hAnsi="Simplified Arabic" w:cs="Simplified Arabic"/>
                <w:b/>
                <w:bCs/>
                <w:sz w:val="28"/>
                <w:szCs w:val="28"/>
                <w:rtl/>
                <w:lang w:bidi="ar-DZ"/>
              </w:rPr>
            </w:pPr>
            <w:r w:rsidRPr="00E662F5">
              <w:rPr>
                <w:rFonts w:ascii="Simplified Arabic" w:hAnsi="Simplified Arabic" w:cs="Simplified Arabic"/>
                <w:b/>
                <w:bCs/>
                <w:sz w:val="28"/>
                <w:szCs w:val="28"/>
                <w:rtl/>
                <w:lang w:bidi="ar-DZ"/>
              </w:rPr>
              <w:t>أستاذة محاضرة ب</w:t>
            </w:r>
          </w:p>
        </w:tc>
        <w:tc>
          <w:tcPr>
            <w:tcW w:w="2232" w:type="dxa"/>
            <w:vAlign w:val="center"/>
          </w:tcPr>
          <w:p w:rsidR="00604C34" w:rsidRPr="00E662F5" w:rsidRDefault="00604C34" w:rsidP="00E662F5">
            <w:pPr>
              <w:jc w:val="both"/>
              <w:rPr>
                <w:rFonts w:ascii="Simplified Arabic" w:hAnsi="Simplified Arabic" w:cs="Simplified Arabic"/>
                <w:b/>
                <w:bCs/>
                <w:sz w:val="28"/>
                <w:szCs w:val="28"/>
                <w:rtl/>
                <w:lang w:bidi="ar-DZ"/>
              </w:rPr>
            </w:pPr>
            <w:r w:rsidRPr="00604C34">
              <w:rPr>
                <w:rFonts w:ascii="Simplified Arabic" w:hAnsi="Simplified Arabic" w:cs="Simplified Arabic"/>
                <w:b/>
                <w:bCs/>
                <w:sz w:val="28"/>
                <w:szCs w:val="28"/>
                <w:rtl/>
                <w:lang w:bidi="ar-DZ"/>
              </w:rPr>
              <w:t>أمحمد بوقرة بومرداس</w:t>
            </w:r>
          </w:p>
        </w:tc>
        <w:tc>
          <w:tcPr>
            <w:tcW w:w="2232" w:type="dxa"/>
            <w:vAlign w:val="center"/>
          </w:tcPr>
          <w:p w:rsidR="00604C34" w:rsidRPr="00604C34" w:rsidRDefault="00604C34" w:rsidP="00E662F5">
            <w:pPr>
              <w:jc w:val="center"/>
              <w:rPr>
                <w:rFonts w:ascii="Simplified Arabic" w:hAnsi="Simplified Arabic" w:cs="Simplified Arabic"/>
                <w:b/>
                <w:bCs/>
                <w:sz w:val="28"/>
                <w:szCs w:val="28"/>
                <w:lang w:bidi="ar-DZ"/>
              </w:rPr>
            </w:pPr>
            <w:r w:rsidRPr="00604C34">
              <w:rPr>
                <w:rFonts w:ascii="Simplified Arabic" w:hAnsi="Simplified Arabic" w:cs="Simplified Arabic"/>
                <w:b/>
                <w:bCs/>
                <w:sz w:val="28"/>
                <w:szCs w:val="28"/>
                <w:rtl/>
                <w:lang w:bidi="ar-DZ"/>
              </w:rPr>
              <w:t>رئيسا</w:t>
            </w:r>
          </w:p>
          <w:p w:rsidR="00604C34" w:rsidRPr="00E662F5" w:rsidRDefault="00604C34" w:rsidP="00E662F5">
            <w:pPr>
              <w:bidi/>
              <w:jc w:val="center"/>
              <w:rPr>
                <w:rFonts w:ascii="Simplified Arabic" w:hAnsi="Simplified Arabic" w:cs="Simplified Arabic"/>
                <w:b/>
                <w:bCs/>
                <w:sz w:val="28"/>
                <w:szCs w:val="28"/>
                <w:u w:val="single"/>
                <w:rtl/>
                <w:lang w:bidi="ar-DZ"/>
              </w:rPr>
            </w:pPr>
          </w:p>
        </w:tc>
      </w:tr>
      <w:tr w:rsidR="00604C34" w:rsidTr="00E662F5">
        <w:trPr>
          <w:trHeight w:val="754"/>
        </w:trPr>
        <w:tc>
          <w:tcPr>
            <w:tcW w:w="2231" w:type="dxa"/>
            <w:vAlign w:val="center"/>
          </w:tcPr>
          <w:p w:rsidR="00604C34" w:rsidRPr="00E662F5" w:rsidRDefault="00604C34" w:rsidP="00E662F5">
            <w:pPr>
              <w:bidi/>
              <w:jc w:val="both"/>
              <w:rPr>
                <w:rFonts w:ascii="Simplified Arabic" w:hAnsi="Simplified Arabic" w:cs="Simplified Arabic"/>
                <w:b/>
                <w:bCs/>
                <w:sz w:val="28"/>
                <w:szCs w:val="28"/>
                <w:rtl/>
                <w:lang w:bidi="ar-DZ"/>
              </w:rPr>
            </w:pPr>
            <w:r w:rsidRPr="00E662F5">
              <w:rPr>
                <w:rFonts w:ascii="Simplified Arabic" w:hAnsi="Simplified Arabic" w:cs="Simplified Arabic"/>
                <w:b/>
                <w:bCs/>
                <w:sz w:val="28"/>
                <w:szCs w:val="28"/>
                <w:rtl/>
                <w:lang w:bidi="ar-DZ"/>
              </w:rPr>
              <w:t>سلطاني حميد</w:t>
            </w:r>
          </w:p>
        </w:tc>
        <w:tc>
          <w:tcPr>
            <w:tcW w:w="2232" w:type="dxa"/>
            <w:vAlign w:val="center"/>
          </w:tcPr>
          <w:p w:rsidR="00604C34" w:rsidRPr="00E662F5" w:rsidRDefault="00604C34" w:rsidP="00E662F5">
            <w:pPr>
              <w:bidi/>
              <w:jc w:val="both"/>
              <w:rPr>
                <w:rFonts w:ascii="Simplified Arabic" w:hAnsi="Simplified Arabic" w:cs="Simplified Arabic"/>
                <w:b/>
                <w:bCs/>
                <w:sz w:val="28"/>
                <w:szCs w:val="28"/>
                <w:rtl/>
                <w:lang w:bidi="ar-DZ"/>
              </w:rPr>
            </w:pPr>
            <w:r w:rsidRPr="00E662F5">
              <w:rPr>
                <w:rFonts w:ascii="Simplified Arabic" w:hAnsi="Simplified Arabic" w:cs="Simplified Arabic"/>
                <w:b/>
                <w:bCs/>
                <w:sz w:val="28"/>
                <w:szCs w:val="28"/>
                <w:rtl/>
                <w:lang w:bidi="ar-DZ"/>
              </w:rPr>
              <w:t>أستاذ محاضر أ</w:t>
            </w:r>
          </w:p>
        </w:tc>
        <w:tc>
          <w:tcPr>
            <w:tcW w:w="2232" w:type="dxa"/>
            <w:vAlign w:val="center"/>
          </w:tcPr>
          <w:p w:rsidR="00604C34" w:rsidRPr="00E662F5" w:rsidRDefault="00604C34" w:rsidP="00E662F5">
            <w:pPr>
              <w:jc w:val="both"/>
              <w:rPr>
                <w:rFonts w:ascii="Simplified Arabic" w:hAnsi="Simplified Arabic" w:cs="Simplified Arabic"/>
                <w:b/>
                <w:bCs/>
                <w:sz w:val="28"/>
                <w:szCs w:val="28"/>
                <w:rtl/>
                <w:lang w:bidi="ar-DZ"/>
              </w:rPr>
            </w:pPr>
            <w:r w:rsidRPr="00604C34">
              <w:rPr>
                <w:rFonts w:ascii="Simplified Arabic" w:hAnsi="Simplified Arabic" w:cs="Simplified Arabic"/>
                <w:b/>
                <w:bCs/>
                <w:sz w:val="28"/>
                <w:szCs w:val="28"/>
                <w:rtl/>
                <w:lang w:bidi="ar-DZ"/>
              </w:rPr>
              <w:t>أمحمد بوقرة بومرداس</w:t>
            </w:r>
          </w:p>
        </w:tc>
        <w:tc>
          <w:tcPr>
            <w:tcW w:w="2232" w:type="dxa"/>
            <w:vAlign w:val="center"/>
          </w:tcPr>
          <w:p w:rsidR="00604C34" w:rsidRPr="00E662F5" w:rsidRDefault="00E662F5" w:rsidP="00E662F5">
            <w:pPr>
              <w:bidi/>
              <w:jc w:val="center"/>
              <w:rPr>
                <w:rFonts w:ascii="Simplified Arabic" w:hAnsi="Simplified Arabic" w:cs="Simplified Arabic"/>
                <w:b/>
                <w:bCs/>
                <w:sz w:val="28"/>
                <w:szCs w:val="28"/>
                <w:rtl/>
                <w:lang w:bidi="ar-DZ"/>
              </w:rPr>
            </w:pPr>
            <w:r w:rsidRPr="00E662F5">
              <w:rPr>
                <w:rFonts w:ascii="Simplified Arabic" w:hAnsi="Simplified Arabic" w:cs="Simplified Arabic" w:hint="cs"/>
                <w:b/>
                <w:bCs/>
                <w:sz w:val="28"/>
                <w:szCs w:val="28"/>
                <w:rtl/>
                <w:lang w:bidi="ar-DZ"/>
              </w:rPr>
              <w:t>مشرفا</w:t>
            </w:r>
          </w:p>
        </w:tc>
      </w:tr>
      <w:tr w:rsidR="00604C34" w:rsidTr="00E662F5">
        <w:trPr>
          <w:trHeight w:val="795"/>
        </w:trPr>
        <w:tc>
          <w:tcPr>
            <w:tcW w:w="2231" w:type="dxa"/>
            <w:vAlign w:val="center"/>
          </w:tcPr>
          <w:p w:rsidR="00604C34" w:rsidRPr="00E662F5" w:rsidRDefault="00604C34" w:rsidP="00E662F5">
            <w:pPr>
              <w:bidi/>
              <w:jc w:val="both"/>
              <w:rPr>
                <w:rFonts w:ascii="Simplified Arabic" w:hAnsi="Simplified Arabic" w:cs="Simplified Arabic"/>
                <w:b/>
                <w:bCs/>
                <w:sz w:val="28"/>
                <w:szCs w:val="28"/>
                <w:u w:val="single"/>
                <w:rtl/>
                <w:lang w:bidi="ar-DZ"/>
              </w:rPr>
            </w:pPr>
            <w:r w:rsidRPr="00B04264">
              <w:rPr>
                <w:rFonts w:ascii="Simplified Arabic" w:hAnsi="Simplified Arabic" w:cs="Simplified Arabic" w:hint="cs"/>
                <w:b/>
                <w:bCs/>
                <w:sz w:val="28"/>
                <w:szCs w:val="28"/>
                <w:rtl/>
                <w:lang w:bidi="ar-DZ"/>
              </w:rPr>
              <w:t>باقي وداد</w:t>
            </w:r>
          </w:p>
        </w:tc>
        <w:tc>
          <w:tcPr>
            <w:tcW w:w="2232" w:type="dxa"/>
            <w:vAlign w:val="center"/>
          </w:tcPr>
          <w:p w:rsidR="00604C34" w:rsidRPr="00E662F5" w:rsidRDefault="00604C34" w:rsidP="00E662F5">
            <w:pPr>
              <w:bidi/>
              <w:jc w:val="both"/>
              <w:rPr>
                <w:rFonts w:ascii="Simplified Arabic" w:hAnsi="Simplified Arabic" w:cs="Simplified Arabic"/>
                <w:b/>
                <w:bCs/>
                <w:sz w:val="28"/>
                <w:szCs w:val="28"/>
                <w:rtl/>
                <w:lang w:bidi="ar-DZ"/>
              </w:rPr>
            </w:pPr>
            <w:r w:rsidRPr="00E662F5">
              <w:rPr>
                <w:rFonts w:ascii="Simplified Arabic" w:hAnsi="Simplified Arabic" w:cs="Simplified Arabic" w:hint="cs"/>
                <w:b/>
                <w:bCs/>
                <w:sz w:val="28"/>
                <w:szCs w:val="28"/>
                <w:rtl/>
                <w:lang w:bidi="ar-DZ"/>
              </w:rPr>
              <w:t>أستاذ مساعد أ</w:t>
            </w:r>
          </w:p>
        </w:tc>
        <w:tc>
          <w:tcPr>
            <w:tcW w:w="2232" w:type="dxa"/>
            <w:vAlign w:val="center"/>
          </w:tcPr>
          <w:p w:rsidR="00604C34" w:rsidRPr="00E662F5" w:rsidRDefault="00604C34" w:rsidP="00E662F5">
            <w:pPr>
              <w:bidi/>
              <w:jc w:val="both"/>
              <w:rPr>
                <w:rFonts w:ascii="Simplified Arabic" w:hAnsi="Simplified Arabic" w:cs="Simplified Arabic"/>
                <w:b/>
                <w:bCs/>
                <w:sz w:val="28"/>
                <w:szCs w:val="28"/>
                <w:rtl/>
                <w:lang w:bidi="ar-DZ"/>
              </w:rPr>
            </w:pPr>
            <w:r w:rsidRPr="00E662F5">
              <w:rPr>
                <w:rFonts w:ascii="Simplified Arabic" w:hAnsi="Simplified Arabic" w:cs="Simplified Arabic" w:hint="cs"/>
                <w:b/>
                <w:bCs/>
                <w:sz w:val="28"/>
                <w:szCs w:val="28"/>
                <w:rtl/>
                <w:lang w:bidi="ar-DZ"/>
              </w:rPr>
              <w:t>أمحمد بوقرة بومرداس</w:t>
            </w:r>
          </w:p>
        </w:tc>
        <w:tc>
          <w:tcPr>
            <w:tcW w:w="2232" w:type="dxa"/>
            <w:vAlign w:val="center"/>
          </w:tcPr>
          <w:p w:rsidR="00604C34" w:rsidRPr="00E662F5" w:rsidRDefault="00E662F5" w:rsidP="00E662F5">
            <w:pPr>
              <w:bidi/>
              <w:jc w:val="center"/>
              <w:rPr>
                <w:rFonts w:ascii="Simplified Arabic" w:hAnsi="Simplified Arabic" w:cs="Simplified Arabic"/>
                <w:b/>
                <w:bCs/>
                <w:sz w:val="28"/>
                <w:szCs w:val="28"/>
                <w:rtl/>
                <w:lang w:bidi="ar-DZ"/>
              </w:rPr>
            </w:pPr>
            <w:r w:rsidRPr="00E662F5">
              <w:rPr>
                <w:rFonts w:ascii="Simplified Arabic" w:hAnsi="Simplified Arabic" w:cs="Simplified Arabic" w:hint="cs"/>
                <w:b/>
                <w:bCs/>
                <w:sz w:val="28"/>
                <w:szCs w:val="28"/>
                <w:rtl/>
                <w:lang w:bidi="ar-DZ"/>
              </w:rPr>
              <w:t>ممتحننا</w:t>
            </w:r>
          </w:p>
        </w:tc>
      </w:tr>
    </w:tbl>
    <w:p w:rsidR="00E662F5" w:rsidRDefault="00E662F5" w:rsidP="00E662F5">
      <w:pPr>
        <w:spacing w:before="240" w:line="240" w:lineRule="auto"/>
        <w:jc w:val="both"/>
        <w:rPr>
          <w:b/>
          <w:bCs/>
          <w:sz w:val="28"/>
          <w:szCs w:val="28"/>
          <w:rtl/>
          <w:lang w:bidi="ar-DZ"/>
        </w:rPr>
      </w:pPr>
    </w:p>
    <w:p w:rsidR="00E662F5" w:rsidRPr="00403913" w:rsidRDefault="00E662F5" w:rsidP="00E662F5">
      <w:pPr>
        <w:spacing w:before="240" w:line="240" w:lineRule="auto"/>
        <w:jc w:val="center"/>
        <w:rPr>
          <w:b/>
          <w:bCs/>
          <w:sz w:val="28"/>
          <w:szCs w:val="28"/>
          <w:rtl/>
          <w:lang w:bidi="ar-DZ"/>
        </w:rPr>
      </w:pPr>
      <w:r>
        <w:rPr>
          <w:rFonts w:hint="cs"/>
          <w:b/>
          <w:bCs/>
          <w:sz w:val="28"/>
          <w:szCs w:val="28"/>
          <w:rtl/>
          <w:lang w:bidi="ar-DZ"/>
        </w:rPr>
        <w:t>السنة الجامعة 2021/202</w:t>
      </w:r>
    </w:p>
    <w:p w:rsidR="00604C34" w:rsidRDefault="00604C34" w:rsidP="00604C34">
      <w:pPr>
        <w:bidi/>
        <w:spacing w:before="240" w:line="240" w:lineRule="auto"/>
        <w:jc w:val="both"/>
        <w:rPr>
          <w:b/>
          <w:bCs/>
          <w:sz w:val="28"/>
          <w:szCs w:val="28"/>
          <w:u w:val="single"/>
          <w:rtl/>
          <w:lang w:bidi="ar-DZ"/>
        </w:rPr>
      </w:pPr>
    </w:p>
    <w:p w:rsidR="00403913" w:rsidRDefault="00403913" w:rsidP="00604C34">
      <w:pPr>
        <w:spacing w:before="240" w:line="240" w:lineRule="auto"/>
        <w:rPr>
          <w:rtl/>
        </w:rPr>
      </w:pPr>
    </w:p>
    <w:p w:rsidR="00E662F5" w:rsidRDefault="00E662F5" w:rsidP="00E662F5">
      <w:pPr>
        <w:tabs>
          <w:tab w:val="left" w:pos="2812"/>
          <w:tab w:val="center" w:pos="4393"/>
        </w:tabs>
        <w:bidi/>
        <w:spacing w:before="240" w:line="240" w:lineRule="auto"/>
        <w:jc w:val="left"/>
        <w:rPr>
          <w:rFonts w:ascii="Simplified Arabic" w:eastAsiaTheme="minorHAnsi" w:hAnsi="Simplified Arabic" w:cs="Simplified Arabic"/>
          <w:b/>
          <w:bCs/>
          <w:i/>
          <w:iCs/>
          <w:sz w:val="44"/>
          <w:szCs w:val="44"/>
          <w:rtl/>
          <w:lang w:val="en-US" w:bidi="ar-DZ"/>
        </w:rPr>
      </w:pPr>
      <w:r>
        <w:rPr>
          <w:rFonts w:ascii="Simplified Arabic" w:eastAsiaTheme="minorHAnsi" w:hAnsi="Simplified Arabic" w:cs="Simplified Arabic"/>
          <w:b/>
          <w:bCs/>
          <w:i/>
          <w:iCs/>
          <w:sz w:val="44"/>
          <w:szCs w:val="44"/>
          <w:rtl/>
          <w:lang w:val="en-US" w:bidi="ar-DZ"/>
        </w:rPr>
        <w:tab/>
      </w:r>
    </w:p>
    <w:p w:rsidR="007F54D5" w:rsidRPr="007F54D5" w:rsidRDefault="007F54D5" w:rsidP="00E662F5">
      <w:pPr>
        <w:tabs>
          <w:tab w:val="left" w:pos="2812"/>
          <w:tab w:val="center" w:pos="4393"/>
        </w:tabs>
        <w:bidi/>
        <w:spacing w:before="240" w:line="240" w:lineRule="auto"/>
        <w:jc w:val="center"/>
        <w:rPr>
          <w:rFonts w:ascii="Simplified Arabic" w:eastAsiaTheme="minorHAnsi" w:hAnsi="Simplified Arabic" w:cs="Simplified Arabic"/>
          <w:b/>
          <w:bCs/>
          <w:i/>
          <w:iCs/>
          <w:sz w:val="44"/>
          <w:szCs w:val="44"/>
          <w:rtl/>
          <w:lang w:val="en-US" w:bidi="ar-DZ"/>
        </w:rPr>
      </w:pPr>
      <w:r w:rsidRPr="007F54D5">
        <w:rPr>
          <w:rFonts w:ascii="Simplified Arabic" w:eastAsiaTheme="minorHAnsi" w:hAnsi="Simplified Arabic" w:cs="Simplified Arabic" w:hint="cs"/>
          <w:b/>
          <w:bCs/>
          <w:i/>
          <w:iCs/>
          <w:sz w:val="44"/>
          <w:szCs w:val="44"/>
          <w:rtl/>
          <w:lang w:val="en-US" w:bidi="ar-DZ"/>
        </w:rPr>
        <w:t>كلمة شكر</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اللهم لك الحمد حتى ترضى و لك الحمد اذا رضيت حمدا كثيرا طيبا مباركا فيه و عملا بقوله صلى الله عليه و سلم : "من لا يشكر الناس لا يشكر الله".</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نتقدم باسم معاني التقدير و الاحترام للأستاذ الفاضل "سلطاني حميد" الذي لم يبخل علينا جهدا و لا وقتا.</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كما نتقدم بالشكر الجزيل لأعضاء لجنة المناقشة الموقرة كل باسمه الذين شرفونا بقبولهم مناقشة مذكرتنا.</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كل من ساعدنا و لو بابتسامة صادقة او كلمة طيبة، اليكم اخلص التشكرات.</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E662F5" w:rsidRDefault="00E662F5" w:rsidP="00E662F5">
      <w:pPr>
        <w:bidi/>
        <w:spacing w:before="240" w:line="240" w:lineRule="auto"/>
        <w:jc w:val="center"/>
        <w:rPr>
          <w:rFonts w:ascii="Simplified Arabic" w:eastAsiaTheme="minorHAnsi" w:hAnsi="Simplified Arabic" w:cs="Simplified Arabic"/>
          <w:sz w:val="32"/>
          <w:szCs w:val="32"/>
          <w:rtl/>
          <w:lang w:val="en-US" w:bidi="ar-DZ"/>
        </w:rPr>
      </w:pPr>
    </w:p>
    <w:p w:rsidR="00E662F5" w:rsidRDefault="00E662F5" w:rsidP="00E662F5">
      <w:pPr>
        <w:bidi/>
        <w:spacing w:before="240" w:line="240" w:lineRule="auto"/>
        <w:jc w:val="center"/>
        <w:rPr>
          <w:rFonts w:ascii="Simplified Arabic" w:eastAsiaTheme="minorHAnsi" w:hAnsi="Simplified Arabic" w:cs="Simplified Arabic"/>
          <w:sz w:val="32"/>
          <w:szCs w:val="32"/>
          <w:rtl/>
          <w:lang w:val="en-US" w:bidi="ar-DZ"/>
        </w:rPr>
      </w:pPr>
    </w:p>
    <w:p w:rsidR="00E662F5" w:rsidRDefault="00E662F5" w:rsidP="00E662F5">
      <w:pPr>
        <w:bidi/>
        <w:spacing w:before="240" w:line="240" w:lineRule="auto"/>
        <w:jc w:val="center"/>
        <w:rPr>
          <w:rFonts w:ascii="Simplified Arabic" w:eastAsiaTheme="minorHAnsi" w:hAnsi="Simplified Arabic" w:cs="Simplified Arabic"/>
          <w:sz w:val="32"/>
          <w:szCs w:val="32"/>
          <w:rtl/>
          <w:lang w:val="en-US" w:bidi="ar-DZ"/>
        </w:rPr>
      </w:pPr>
    </w:p>
    <w:p w:rsidR="00E662F5" w:rsidRPr="007F54D5" w:rsidRDefault="00E662F5" w:rsidP="00E662F5">
      <w:pPr>
        <w:bidi/>
        <w:spacing w:before="240" w:line="240" w:lineRule="auto"/>
        <w:jc w:val="center"/>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jc w:val="center"/>
        <w:rPr>
          <w:rFonts w:ascii="Simplified Arabic" w:eastAsiaTheme="minorHAnsi" w:hAnsi="Simplified Arabic" w:cs="Simplified Arabic"/>
          <w:b/>
          <w:bCs/>
          <w:i/>
          <w:iCs/>
          <w:sz w:val="44"/>
          <w:szCs w:val="44"/>
          <w:rtl/>
          <w:lang w:val="en-US" w:bidi="ar-DZ"/>
        </w:rPr>
      </w:pPr>
    </w:p>
    <w:p w:rsidR="007F54D5" w:rsidRPr="007F54D5" w:rsidRDefault="007F54D5" w:rsidP="00604C34">
      <w:pPr>
        <w:bidi/>
        <w:spacing w:before="240" w:line="240" w:lineRule="auto"/>
        <w:jc w:val="center"/>
        <w:rPr>
          <w:rFonts w:ascii="Simplified Arabic" w:eastAsiaTheme="minorHAnsi" w:hAnsi="Simplified Arabic" w:cs="Simplified Arabic"/>
          <w:b/>
          <w:bCs/>
          <w:i/>
          <w:iCs/>
          <w:sz w:val="44"/>
          <w:szCs w:val="44"/>
          <w:rtl/>
          <w:lang w:val="en-US" w:bidi="ar-DZ"/>
        </w:rPr>
      </w:pPr>
      <w:r w:rsidRPr="007F54D5">
        <w:rPr>
          <w:rFonts w:ascii="Simplified Arabic" w:eastAsiaTheme="minorHAnsi" w:hAnsi="Simplified Arabic" w:cs="Simplified Arabic" w:hint="cs"/>
          <w:b/>
          <w:bCs/>
          <w:i/>
          <w:iCs/>
          <w:sz w:val="44"/>
          <w:szCs w:val="44"/>
          <w:rtl/>
          <w:lang w:val="en-US" w:bidi="ar-DZ"/>
        </w:rPr>
        <w:t>اهداء</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وصلت رحلتي الجامعية الى نهايتها بعد تعب و مشقة و ها انا اختم بحث تخرجي، و امتن لكل من ساعدني و كان له الفضل في مسيرتي.</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من كان خير قدوة اقتدي بها في الحياة سندي و فخري، والدي رحمه الله.</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من افضلها على نفسي و لما لا فقد ضحت من اجلي و لم تدخر جهدا في سبيل اسعادي على الدوام، امي الغالية.</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كل العائلة الكريمة التي ساندتني و لا تزال، من اخوة و اخوات دون ان انسى اخي الثاني "ركاب جابري قدور" الى ابنائهم رعاهم الله و حفظهم.</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رفيقة الدرب التي جمعني بها القدر و كانت احسن سند في تخطي العقبات.</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من سرنا سويا و نحن نشق الطريق معا نحو النجاح اصدقائي الاوفياء.</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rPr>
          <w:rFonts w:ascii="Edwardian Script ITC" w:eastAsiaTheme="minorHAnsi" w:hAnsi="Edwardian Script ITC" w:cs="Simplified Arabic"/>
          <w:b/>
          <w:bCs/>
          <w:i/>
          <w:iCs/>
          <w:sz w:val="32"/>
          <w:szCs w:val="32"/>
          <w:rtl/>
          <w:lang w:val="en-US" w:bidi="ar-DZ"/>
        </w:rPr>
      </w:pPr>
      <w:r w:rsidRPr="007F54D5">
        <w:rPr>
          <w:rFonts w:ascii="Edwardian Script ITC" w:eastAsiaTheme="minorHAnsi" w:hAnsi="Edwardian Script ITC" w:cs="Simplified Arabic"/>
          <w:b/>
          <w:bCs/>
          <w:i/>
          <w:iCs/>
          <w:sz w:val="32"/>
          <w:szCs w:val="32"/>
          <w:rtl/>
          <w:lang w:val="en-US" w:bidi="ar-DZ"/>
        </w:rPr>
        <w:t>بلال</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7F54D5" w:rsidRDefault="007F54D5" w:rsidP="00604C34">
      <w:pPr>
        <w:bidi/>
        <w:spacing w:before="240" w:line="240" w:lineRule="auto"/>
        <w:jc w:val="left"/>
        <w:rPr>
          <w:rFonts w:ascii="Simplified Arabic" w:eastAsiaTheme="minorHAnsi" w:hAnsi="Simplified Arabic" w:cs="Simplified Arabic"/>
          <w:sz w:val="32"/>
          <w:szCs w:val="32"/>
          <w:rtl/>
          <w:lang w:val="en-US" w:bidi="ar-DZ"/>
        </w:rPr>
      </w:pPr>
    </w:p>
    <w:p w:rsidR="00E662F5" w:rsidRDefault="00E662F5" w:rsidP="00E662F5">
      <w:pPr>
        <w:bidi/>
        <w:spacing w:before="240" w:line="240" w:lineRule="auto"/>
        <w:jc w:val="left"/>
        <w:rPr>
          <w:rFonts w:ascii="Simplified Arabic" w:eastAsiaTheme="minorHAnsi" w:hAnsi="Simplified Arabic" w:cs="Simplified Arabic"/>
          <w:sz w:val="32"/>
          <w:szCs w:val="32"/>
          <w:rtl/>
          <w:lang w:val="en-US" w:bidi="ar-DZ"/>
        </w:rPr>
      </w:pPr>
    </w:p>
    <w:p w:rsidR="00E662F5" w:rsidRDefault="00E662F5" w:rsidP="00E662F5">
      <w:pPr>
        <w:bidi/>
        <w:spacing w:before="240" w:line="240" w:lineRule="auto"/>
        <w:jc w:val="left"/>
        <w:rPr>
          <w:rFonts w:ascii="Simplified Arabic" w:eastAsiaTheme="minorHAnsi" w:hAnsi="Simplified Arabic" w:cs="Simplified Arabic"/>
          <w:sz w:val="32"/>
          <w:szCs w:val="32"/>
          <w:rtl/>
          <w:lang w:val="en-US" w:bidi="ar-DZ"/>
        </w:rPr>
      </w:pPr>
    </w:p>
    <w:p w:rsidR="00E662F5" w:rsidRDefault="00E662F5" w:rsidP="00E662F5">
      <w:pPr>
        <w:bidi/>
        <w:spacing w:before="240" w:line="240" w:lineRule="auto"/>
        <w:jc w:val="left"/>
        <w:rPr>
          <w:rFonts w:ascii="Simplified Arabic" w:eastAsiaTheme="minorHAnsi" w:hAnsi="Simplified Arabic" w:cs="Simplified Arabic"/>
          <w:sz w:val="32"/>
          <w:szCs w:val="32"/>
          <w:rtl/>
          <w:lang w:val="en-US" w:bidi="ar-DZ"/>
        </w:rPr>
      </w:pPr>
    </w:p>
    <w:p w:rsidR="00E662F5" w:rsidRPr="007F54D5" w:rsidRDefault="00E662F5" w:rsidP="00E662F5">
      <w:pPr>
        <w:bidi/>
        <w:spacing w:before="240" w:line="240" w:lineRule="auto"/>
        <w:jc w:val="left"/>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jc w:val="left"/>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jc w:val="left"/>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jc w:val="center"/>
        <w:rPr>
          <w:rFonts w:ascii="Simplified Arabic" w:eastAsiaTheme="minorHAnsi" w:hAnsi="Simplified Arabic" w:cs="Simplified Arabic"/>
          <w:b/>
          <w:bCs/>
          <w:i/>
          <w:iCs/>
          <w:sz w:val="44"/>
          <w:szCs w:val="44"/>
          <w:rtl/>
          <w:lang w:val="en-US" w:bidi="ar-DZ"/>
        </w:rPr>
      </w:pPr>
      <w:r w:rsidRPr="007F54D5">
        <w:rPr>
          <w:rFonts w:ascii="Simplified Arabic" w:eastAsiaTheme="minorHAnsi" w:hAnsi="Simplified Arabic" w:cs="Simplified Arabic" w:hint="cs"/>
          <w:b/>
          <w:bCs/>
          <w:i/>
          <w:iCs/>
          <w:sz w:val="44"/>
          <w:szCs w:val="44"/>
          <w:rtl/>
          <w:lang w:val="en-US" w:bidi="ar-DZ"/>
        </w:rPr>
        <w:t>اهداء</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كل من صلى على خير الانام محمد صلى الله عليه وسلم.</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اطيب و احن قلب في الدنيا، امي الغالية.</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من سهل لي طريق العلم، ابي حفظه الله.</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دفئ البيت و سعادته اخوتي، اخواتي و زوجاتهم، عماتي و ابنائهم ادامهم الله.</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من سرنا معا نشق طريق النجاح، من برفقتهم في دروب الحياة سرت، اصدقائي و زملاء الدراسة كل باسمه.</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الى كل هؤلاء اهدي ثمرة نجاحي.</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7F54D5" w:rsidRPr="007F54D5" w:rsidRDefault="007F54D5" w:rsidP="00604C34">
      <w:pPr>
        <w:bidi/>
        <w:spacing w:before="240" w:line="240" w:lineRule="auto"/>
        <w:rPr>
          <w:rFonts w:ascii="Simplified Arabic" w:eastAsiaTheme="minorHAnsi" w:hAnsi="Simplified Arabic" w:cs="Simplified Arabic"/>
          <w:b/>
          <w:bCs/>
          <w:i/>
          <w:iCs/>
          <w:sz w:val="32"/>
          <w:szCs w:val="32"/>
          <w:rtl/>
          <w:lang w:val="en-US" w:bidi="ar-DZ"/>
        </w:rPr>
      </w:pPr>
      <w:r w:rsidRPr="007F54D5">
        <w:rPr>
          <w:rFonts w:ascii="Simplified Arabic" w:eastAsiaTheme="minorHAnsi" w:hAnsi="Simplified Arabic" w:cs="Simplified Arabic" w:hint="cs"/>
          <w:b/>
          <w:bCs/>
          <w:i/>
          <w:iCs/>
          <w:sz w:val="32"/>
          <w:szCs w:val="32"/>
          <w:rtl/>
          <w:lang w:val="en-US" w:bidi="ar-DZ"/>
        </w:rPr>
        <w:t>سعاد</w:t>
      </w:r>
    </w:p>
    <w:p w:rsidR="007F54D5" w:rsidRPr="007F54D5" w:rsidRDefault="007F54D5" w:rsidP="00604C34">
      <w:pPr>
        <w:bidi/>
        <w:spacing w:before="240" w:line="240" w:lineRule="auto"/>
        <w:jc w:val="center"/>
        <w:rPr>
          <w:rFonts w:ascii="Simplified Arabic" w:eastAsiaTheme="minorHAnsi" w:hAnsi="Simplified Arabic" w:cs="Simplified Arabic"/>
          <w:sz w:val="32"/>
          <w:szCs w:val="32"/>
          <w:rtl/>
          <w:lang w:val="en-US" w:bidi="ar-DZ"/>
        </w:rPr>
      </w:pPr>
    </w:p>
    <w:p w:rsidR="00403913" w:rsidRDefault="00403913" w:rsidP="00604C34">
      <w:pPr>
        <w:spacing w:before="240" w:line="240" w:lineRule="auto"/>
        <w:rPr>
          <w:rFonts w:ascii="Simplified Arabic" w:hAnsi="Simplified Arabic" w:cs="Simplified Arabic"/>
          <w:sz w:val="32"/>
          <w:szCs w:val="32"/>
          <w:rtl/>
        </w:rPr>
      </w:pPr>
    </w:p>
    <w:p w:rsidR="007F54D5" w:rsidRDefault="007F54D5" w:rsidP="00604C34">
      <w:pPr>
        <w:spacing w:before="240" w:line="240" w:lineRule="auto"/>
        <w:rPr>
          <w:rFonts w:ascii="Simplified Arabic" w:hAnsi="Simplified Arabic" w:cs="Simplified Arabic"/>
          <w:sz w:val="32"/>
          <w:szCs w:val="32"/>
          <w:rtl/>
        </w:rPr>
      </w:pPr>
    </w:p>
    <w:p w:rsidR="007F54D5" w:rsidRDefault="007F54D5" w:rsidP="00604C34">
      <w:pPr>
        <w:spacing w:before="240" w:line="240" w:lineRule="auto"/>
        <w:rPr>
          <w:rFonts w:ascii="Simplified Arabic" w:hAnsi="Simplified Arabic" w:cs="Simplified Arabic"/>
          <w:sz w:val="32"/>
          <w:szCs w:val="32"/>
          <w:rtl/>
        </w:rPr>
      </w:pPr>
    </w:p>
    <w:p w:rsidR="007F54D5" w:rsidRDefault="007F54D5" w:rsidP="00604C34">
      <w:pPr>
        <w:spacing w:before="240" w:line="240" w:lineRule="auto"/>
        <w:rPr>
          <w:rFonts w:ascii="Simplified Arabic" w:hAnsi="Simplified Arabic" w:cs="Simplified Arabic"/>
          <w:sz w:val="32"/>
          <w:szCs w:val="32"/>
          <w:rtl/>
        </w:rPr>
      </w:pPr>
    </w:p>
    <w:p w:rsidR="00CA0758" w:rsidRDefault="00CA0758" w:rsidP="00604C34">
      <w:pPr>
        <w:spacing w:before="240" w:line="240" w:lineRule="auto"/>
        <w:rPr>
          <w:rFonts w:ascii="Simplified Arabic" w:hAnsi="Simplified Arabic" w:cs="Simplified Arabic"/>
          <w:sz w:val="32"/>
          <w:szCs w:val="32"/>
          <w:rtl/>
        </w:rPr>
      </w:pPr>
    </w:p>
    <w:p w:rsidR="007F54D5" w:rsidRDefault="007F54D5" w:rsidP="00604C34">
      <w:pPr>
        <w:spacing w:before="240" w:line="240" w:lineRule="auto"/>
        <w:rPr>
          <w:rFonts w:ascii="Simplified Arabic" w:hAnsi="Simplified Arabic" w:cs="Simplified Arabic"/>
          <w:sz w:val="32"/>
          <w:szCs w:val="32"/>
          <w:rtl/>
        </w:rPr>
      </w:pPr>
    </w:p>
    <w:p w:rsidR="008E045E" w:rsidRDefault="008E045E" w:rsidP="00604C34">
      <w:pPr>
        <w:spacing w:before="240" w:line="240" w:lineRule="auto"/>
        <w:rPr>
          <w:rFonts w:ascii="Simplified Arabic" w:hAnsi="Simplified Arabic" w:cs="Simplified Arabic"/>
          <w:sz w:val="32"/>
          <w:szCs w:val="32"/>
        </w:rPr>
        <w:sectPr w:rsidR="008E045E" w:rsidSect="00CA0758">
          <w:footerReference w:type="first" r:id="rId10"/>
          <w:footnotePr>
            <w:numRestart w:val="eachPage"/>
          </w:footnotePr>
          <w:pgSz w:w="11906" w:h="16838"/>
          <w:pgMar w:top="851" w:right="1701" w:bottom="851" w:left="1418" w:header="709" w:footer="709" w:gutter="0"/>
          <w:pgBorders w:display="firstPage" w:offsetFrom="page">
            <w:top w:val="single" w:sz="12" w:space="24" w:color="auto"/>
            <w:left w:val="single" w:sz="12" w:space="24" w:color="auto"/>
            <w:bottom w:val="single" w:sz="12" w:space="24" w:color="auto"/>
            <w:right w:val="single" w:sz="12" w:space="24" w:color="auto"/>
          </w:pgBorders>
          <w:pgNumType w:start="1"/>
          <w:cols w:space="708"/>
          <w:titlePg/>
          <w:docGrid w:linePitch="360"/>
        </w:sectPr>
      </w:pPr>
    </w:p>
    <w:p w:rsidR="007F54D5" w:rsidRPr="007F54D5" w:rsidRDefault="007F54D5" w:rsidP="00604C34">
      <w:pPr>
        <w:bidi/>
        <w:spacing w:before="240"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lastRenderedPageBreak/>
        <w:t>ق م ج : قانون مدني جزائري.</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ق ن ق : قانون النقد و القرض.</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ق ت ج : قانون تجاري جزائري.</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ق ح م ق غ : قانون حماية المستهلك و قمع الغش.</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ق م ت : قانون الممارسات التجارية.</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ص و ت ا : الصندوق الوطني للتوفير و الاحتياط.</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خ ع : الخزينة العمومية.</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ق ش ج : القرض الشعبي الجزائري.</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ب ت م : بنك التنمية المحلية.</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ب و ج : البنك الوطني الجزائري.</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ب خ ج : البنك الخارجي الجزائري.</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ص و س: الصندوق الوطني للسكن.</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 xml:space="preserve"> ص و م خ ا : الصندوق الوطني لمعادلة الخدمات الاجتماعية.</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ش ض ق ع : شركة ضمان القرض العقاري.</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ص ض ك م ت ع : صندوق الضمان و الكفالة المتبادلة في الترقية العقارية.</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ش و ت : الشركة الوطنية للتأمينات.</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ش ا ت ر : شركة اعادة التمويل الرهني.</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ج ر : الجريدة الرسمية.</w:t>
      </w:r>
    </w:p>
    <w:p w:rsidR="007F54D5" w:rsidRPr="007F54D5" w:rsidRDefault="007F54D5" w:rsidP="00E662F5">
      <w:pPr>
        <w:bidi/>
        <w:spacing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ص : صفحة.</w:t>
      </w:r>
    </w:p>
    <w:p w:rsidR="007F54D5" w:rsidRPr="007F54D5" w:rsidRDefault="007F54D5" w:rsidP="00604C34">
      <w:pPr>
        <w:bidi/>
        <w:spacing w:before="240" w:line="240" w:lineRule="auto"/>
        <w:jc w:val="left"/>
        <w:rPr>
          <w:rFonts w:ascii="Simplified Arabic" w:eastAsiaTheme="minorHAnsi" w:hAnsi="Simplified Arabic" w:cs="Simplified Arabic"/>
          <w:sz w:val="32"/>
          <w:szCs w:val="32"/>
          <w:rtl/>
          <w:lang w:val="en-US" w:bidi="ar-DZ"/>
        </w:rPr>
      </w:pPr>
      <w:r w:rsidRPr="007F54D5">
        <w:rPr>
          <w:rFonts w:ascii="Simplified Arabic" w:eastAsiaTheme="minorHAnsi" w:hAnsi="Simplified Arabic" w:cs="Simplified Arabic" w:hint="cs"/>
          <w:sz w:val="32"/>
          <w:szCs w:val="32"/>
          <w:rtl/>
          <w:lang w:val="en-US" w:bidi="ar-DZ"/>
        </w:rPr>
        <w:t>ط : طبعة.</w:t>
      </w:r>
    </w:p>
    <w:p w:rsidR="00461C9D" w:rsidRDefault="00461C9D" w:rsidP="00604C34">
      <w:pPr>
        <w:spacing w:before="240" w:line="240" w:lineRule="auto"/>
        <w:rPr>
          <w:rFonts w:ascii="Simplified Arabic" w:hAnsi="Simplified Arabic" w:cs="Simplified Arabic"/>
          <w:sz w:val="32"/>
          <w:szCs w:val="32"/>
          <w:rtl/>
        </w:rPr>
      </w:pPr>
    </w:p>
    <w:p w:rsidR="00037F6C" w:rsidRDefault="00037F6C" w:rsidP="00604C34">
      <w:pPr>
        <w:spacing w:before="240" w:line="240" w:lineRule="auto"/>
        <w:rPr>
          <w:rFonts w:ascii="Simplified Arabic" w:hAnsi="Simplified Arabic" w:cs="Simplified Arabic"/>
          <w:sz w:val="32"/>
          <w:szCs w:val="32"/>
          <w:rtl/>
        </w:rPr>
      </w:pPr>
    </w:p>
    <w:p w:rsidR="00037F6C" w:rsidRDefault="00037F6C" w:rsidP="00604C34">
      <w:pPr>
        <w:spacing w:before="240" w:line="240" w:lineRule="auto"/>
        <w:rPr>
          <w:rFonts w:ascii="Simplified Arabic" w:hAnsi="Simplified Arabic" w:cs="Simplified Arabic"/>
          <w:sz w:val="32"/>
          <w:szCs w:val="32"/>
          <w:rtl/>
        </w:rPr>
      </w:pPr>
    </w:p>
    <w:p w:rsidR="00037F6C" w:rsidRDefault="00037F6C" w:rsidP="00604C34">
      <w:pPr>
        <w:spacing w:before="240" w:line="240" w:lineRule="auto"/>
        <w:rPr>
          <w:rFonts w:ascii="Simplified Arabic" w:hAnsi="Simplified Arabic" w:cs="Simplified Arabic"/>
          <w:sz w:val="32"/>
          <w:szCs w:val="32"/>
          <w:rtl/>
        </w:rPr>
      </w:pPr>
    </w:p>
    <w:p w:rsidR="00037F6C" w:rsidRDefault="00037F6C" w:rsidP="00604C34">
      <w:pPr>
        <w:spacing w:before="240" w:line="240" w:lineRule="auto"/>
        <w:rPr>
          <w:rFonts w:ascii="Simplified Arabic" w:hAnsi="Simplified Arabic" w:cs="Simplified Arabic"/>
          <w:sz w:val="32"/>
          <w:szCs w:val="32"/>
          <w:rtl/>
        </w:rPr>
      </w:pPr>
    </w:p>
    <w:p w:rsidR="00037F6C" w:rsidRDefault="00037F6C" w:rsidP="00037F6C">
      <w:pPr>
        <w:spacing w:before="240" w:line="240" w:lineRule="auto"/>
        <w:jc w:val="center"/>
        <w:rPr>
          <w:rFonts w:ascii="Simplified Arabic" w:hAnsi="Simplified Arabic" w:cs="Simplified Arabic"/>
          <w:b/>
          <w:bCs/>
          <w:sz w:val="144"/>
          <w:szCs w:val="144"/>
          <w:rtl/>
        </w:rPr>
      </w:pPr>
      <w:r w:rsidRPr="00037F6C">
        <w:rPr>
          <w:rFonts w:ascii="Simplified Arabic" w:hAnsi="Simplified Arabic" w:cs="Simplified Arabic" w:hint="cs"/>
          <w:b/>
          <w:bCs/>
          <w:sz w:val="144"/>
          <w:szCs w:val="144"/>
          <w:rtl/>
        </w:rPr>
        <w:t>مقدمة</w:t>
      </w:r>
    </w:p>
    <w:p w:rsidR="00037F6C" w:rsidRPr="00037F6C" w:rsidRDefault="00037F6C" w:rsidP="00037F6C">
      <w:pPr>
        <w:spacing w:before="240" w:line="240" w:lineRule="auto"/>
        <w:jc w:val="center"/>
        <w:rPr>
          <w:rFonts w:ascii="Simplified Arabic" w:hAnsi="Simplified Arabic" w:cs="Simplified Arabic"/>
          <w:b/>
          <w:bCs/>
          <w:sz w:val="144"/>
          <w:szCs w:val="144"/>
          <w:rtl/>
        </w:rPr>
      </w:pPr>
    </w:p>
    <w:p w:rsidR="00037F6C" w:rsidRDefault="00037F6C" w:rsidP="00604C34">
      <w:pPr>
        <w:spacing w:before="240" w:line="240" w:lineRule="auto"/>
        <w:rPr>
          <w:rFonts w:ascii="Simplified Arabic" w:hAnsi="Simplified Arabic" w:cs="Simplified Arabic"/>
          <w:sz w:val="32"/>
          <w:szCs w:val="32"/>
          <w:rtl/>
        </w:rPr>
      </w:pPr>
    </w:p>
    <w:p w:rsidR="00037F6C" w:rsidRDefault="00037F6C" w:rsidP="00604C34">
      <w:pPr>
        <w:spacing w:before="240" w:line="240" w:lineRule="auto"/>
        <w:rPr>
          <w:rFonts w:ascii="Simplified Arabic" w:hAnsi="Simplified Arabic" w:cs="Simplified Arabic"/>
          <w:sz w:val="32"/>
          <w:szCs w:val="32"/>
        </w:rPr>
        <w:sectPr w:rsidR="00037F6C" w:rsidSect="008E045E">
          <w:headerReference w:type="first" r:id="rId11"/>
          <w:footnotePr>
            <w:numRestart w:val="eachPage"/>
          </w:footnotePr>
          <w:pgSz w:w="11906" w:h="16838"/>
          <w:pgMar w:top="851" w:right="1701" w:bottom="851" w:left="1418" w:header="567" w:footer="709" w:gutter="0"/>
          <w:pgNumType w:start="1"/>
          <w:cols w:space="708"/>
          <w:titlePg/>
          <w:docGrid w:linePitch="360"/>
        </w:sectPr>
      </w:pP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lastRenderedPageBreak/>
        <w:t>يحتل قطاع السكن مكانة كبيرة في الحياة الاقتصادية للدول و انعكاساته الاجتماعية عليها فهو عنصر أساسي لحياة الأفراد. فهو يعتبر وسيلة للتنمية الاقتصادية وامتلاكه في الوقت الحاضر قد يكون صعبا بالنسبة للكثير من فئات المجتمع، نظرا لضعف قدرتهم الشرائية مما جعل معظم دول العالم تولي له أهمية بالغة، بالرغم من ان معظم الدول النامية تعاني من تفاقم ازمة السكن التي اخذت تتزايد باستمرار و التي يعود سببها للنمو الديموغرافي المتسارع دون زيادة مماثلة في عدد المساكن المنجزة، هذه المشكلة برزت بشكل حاد في الدول ذات الكثافة السكانية الكبيرة من جهة، و ضعف دخل الافراد من جهة اخرى الى جانب عدة أسباب أخرى تؤدي بدورها إلى تفاقم أزمة السكن.</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تعتبر الجزائر احدى دول العالم الثالث التي تسعى جاهدة لبذل مجهودات جبارة، لتخطي هذه الأزمة أو على الاقل التخفيف من حدتها، فقد قامت الدولة بالاهتمام و اعادة النظر في قطاع السكن و الترقية العقارية، . يعد قطاع السكن محركا للقطاعات الاخرى و داعما قويا لسوق الشغل فمن خلال التمويل العقاري، الذي يعتبر وسيلة فعالة يتم من خلاله توفير وحدات سكنية للمواطن الجزائري ، و نظرا للدور الفعال لهذا المجال في تنشيط و تحريك الاقتصاد الوطني تبنت الدولة وسائل و سياسات جديدة للتمويل مثل البيع بالإيجار و القروض العقارية.</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القرض العقاري يعتبر انجع وسيلة تستعملها الدولة للنهوض بقطاع السكن، فهو موجه بالدرجة الاولى للعائلات ذوي الدخل البسيط ،و كذا موجه للترقية العقارية، فهو عقد ذو طبيعة مختلطة يراعي الطابع الاجتماعي كون احد اطرافه يعت</w:t>
      </w:r>
      <w:r w:rsidR="00E662F5">
        <w:rPr>
          <w:rFonts w:ascii="Simplified Arabic" w:eastAsiaTheme="minorHAnsi" w:hAnsi="Simplified Arabic" w:cs="Simplified Arabic" w:hint="cs"/>
          <w:sz w:val="32"/>
          <w:szCs w:val="32"/>
          <w:rtl/>
          <w:lang w:bidi="ar-DZ"/>
        </w:rPr>
        <w:t>بر طرفا ضعيفا ،و هو المستهلك، و</w:t>
      </w:r>
      <w:r w:rsidRPr="007F54D5">
        <w:rPr>
          <w:rFonts w:ascii="Simplified Arabic" w:eastAsiaTheme="minorHAnsi" w:hAnsi="Simplified Arabic" w:cs="Simplified Arabic" w:hint="cs"/>
          <w:sz w:val="32"/>
          <w:szCs w:val="32"/>
          <w:rtl/>
          <w:lang w:bidi="ar-DZ"/>
        </w:rPr>
        <w:t xml:space="preserve">الطرف الآخر طرفا قويا بما انه يعتبر عن عقود الاذعان ،و هذا الاخير يمتاز بقوة اقتصادية و معرفية فله دراية بتبعات العقد و الالتزامات التي تترتب من خلاله على كل طرف منهم في هذه العلاقة التعاقدية ،و بالتالي وجب حماية المقترض كونه طرفا ضعيفا اقل دراية و معرفة بحقوقه و التزاماته. </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 xml:space="preserve">اصبحت البنوك تحتل مكانة جد هامة في منح القروض العقارية في الجزائر، اذ كان منحها يقتصر فقط على الصندوق الوطني للتوفير و الاحتياط. يقوم الاقراض البنكي على الثقة بين المقرض و المقترض على ان يسدد دينه في اجل الاستحقاق، يتم اتفاق </w:t>
      </w:r>
      <w:r w:rsidRPr="007F54D5">
        <w:rPr>
          <w:rFonts w:ascii="Simplified Arabic" w:eastAsiaTheme="minorHAnsi" w:hAnsi="Simplified Arabic" w:cs="Simplified Arabic" w:hint="cs"/>
          <w:sz w:val="32"/>
          <w:szCs w:val="32"/>
          <w:rtl/>
          <w:lang w:bidi="ar-DZ"/>
        </w:rPr>
        <w:lastRenderedPageBreak/>
        <w:t>التمويل العقاري بين الهيئة المانحة للقرض بنك او مؤسسة مالية و طالب التمويل اي المقترض.</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ان القروض العقارية يمكن ان تتصمن بعض المخاطر التي تؤدي الى نتائج سلبية تؤثر على نشاط البنوك و المؤسسات المالية من خلال اختلال توازنها المالي و فقدان ثقة عملائها، هذه المخاطر قد تكون تجارية او قانونية مثل  عدم الدفع و خطر نقص السيولة، هذا ما جعل البنوك تعتبر القرض يشكل عبئا عليها و كذا بسبب طول مدته و ضخامة مبلغه.</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 xml:space="preserve"> لتشجيع البنوك على الاستثمار في القروض العقارية تم تاسيس  شركة اعادة التمويل الرهني التي تقوم أساسا على توفير السيولة اللازمة للبنوك و كذا اعتماد الية تحويل صيغة القرض الى اوراق مالية كأسهم و سندات، فبرزت آلية التوريق كأداة للتمويل لتصبح اهمها و الاقل تكلفة.</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تتجلى اهمية موضوع القرض العقاري كونه حديث نسبيا بالنسبة للبنوك و المؤسسات المالية، هذا ما يسبب مخاوف لها للإقبال عليه لذا توجب علينا الوقوف امام الاحكام القانونية التي تنظم عملية منح القروض العقارية،باعتباره سياسة اتبعتها الدولة لإنعاش المجال الاقتصادي و كذا دوره في توفير السكن للأفراد و المساهمة في حل أزمة السكن، و هذه الأهمية من بين الأسباب الأساسية لاختيارنا دراسة هذا الموضوع كونه موضوع الساعة بامتياز وطنيا و دوليا لما له من انعكاسات هامة.</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ان الغاية من دراسة موضوع القرض العقاري هي بيان اثر القرض العقاري في تنشيط الاقتصاد الوطني من خلال الإلمام بجميع جوانب الموضوع و بيان مدى نجاعته في إنهاء أو التقليل من أزمة السكن، و المساهمة في الترقية العقارية للبلاد، و بيان كيفية طلب القروض و المؤسسات المختصة في منحها و ضمانها، و المخاطر التي تعيق عمل البنوك و المؤسسات المالية في تمويل الترقية العقارية و اليات مواجهتها.</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 xml:space="preserve">تمت دراسة هذا الموضوع في العديد من رسائل الماجستير و أطروحات الدكتوراه لكنها غير ملمة لكل جوانب الموضوع، اغلبيتها تقوم بدراسة جزء من الموضوع كمخاطر </w:t>
      </w:r>
      <w:r w:rsidRPr="007F54D5">
        <w:rPr>
          <w:rFonts w:ascii="Simplified Arabic" w:eastAsiaTheme="minorHAnsi" w:hAnsi="Simplified Arabic" w:cs="Simplified Arabic" w:hint="cs"/>
          <w:sz w:val="32"/>
          <w:szCs w:val="32"/>
          <w:rtl/>
          <w:lang w:bidi="ar-DZ"/>
        </w:rPr>
        <w:lastRenderedPageBreak/>
        <w:t>القروض العقارية او ضماناته كانت عبارة عن دراسات جزئية دون تعمق و المام بجميع عناصر الموضوع لكنها دراسات جد هامة اعتمدنا عليها لإتمام دراسة موضوعنا، بالرغم من الصعوبات التي واجهتنا في بحثنا و هذا راجع لقلة المراجع بالنسبة للكتب و تنوع و تعدد الاحكام و القوانين التي تحكمه و بالتالي الوقوع في التناقض و الغموض .</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 xml:space="preserve"> و عليه و مما تقدم طرحه سنحاول في بحثنا هذا الاجابة عن الاشكالية التالية: </w:t>
      </w:r>
      <w:r w:rsidRPr="007D1FEF">
        <w:rPr>
          <w:rFonts w:ascii="Simplified Arabic" w:eastAsiaTheme="minorHAnsi" w:hAnsi="Simplified Arabic" w:cs="Simplified Arabic" w:hint="cs"/>
          <w:b/>
          <w:bCs/>
          <w:sz w:val="32"/>
          <w:szCs w:val="32"/>
          <w:rtl/>
          <w:lang w:bidi="ar-DZ"/>
        </w:rPr>
        <w:t>ما مدى فعالية و ملائمة  الإطار القانوني المنظم للقرض العقاري في الجزائر؟</w:t>
      </w:r>
    </w:p>
    <w:p w:rsidR="007F54D5" w:rsidRPr="007F54D5" w:rsidRDefault="007F54D5" w:rsidP="00604C34">
      <w:pPr>
        <w:bidi/>
        <w:spacing w:before="240" w:line="240" w:lineRule="auto"/>
        <w:ind w:left="-2" w:firstLine="567"/>
        <w:contextualSpacing/>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 xml:space="preserve">ان دراسة موضوع القرض العقاري يتطلب ضبط مفاهيمه و تمييزه، عن غيره من خلال بيان عناصره و خصائصه، و كذا تبسيط مفاهيم القوانين و الاحكام و تحليلها لمعرفة مدى كفايتها او تقصيرها في الالمام بالموضوع لتحقيق اهداف هذه الدراسة اعتمدنا المنهج الوصفي و المنهج التحليلي، و قد قسمنا مذكرتنا الى فصلين: </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الفصل الأول تطرقنا فيه الى الأحكام العامة للقرض العقاري و قسمناه الى مبحثين تناولنا فيهما التعريف بالقرض العقاري و كذلك  المراكز القانونية لأطراف عقد القرض العقاري.</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أما الفصل الثاني فاستعرضنا فيه  أثار عقد القرض العقاري لاسيما من خلال التعرض لجوانب العملية للقرض العقاري و أيضا  التفصيل في  مخاطر القروض العقارية و إجراءات الحد منها.</w:t>
      </w:r>
    </w:p>
    <w:p w:rsidR="007F54D5" w:rsidRPr="007F54D5" w:rsidRDefault="007F54D5" w:rsidP="00604C34">
      <w:pPr>
        <w:bidi/>
        <w:spacing w:before="240" w:line="240" w:lineRule="auto"/>
        <w:ind w:firstLine="565"/>
        <w:jc w:val="both"/>
        <w:rPr>
          <w:rFonts w:ascii="Simplified Arabic" w:eastAsiaTheme="minorHAnsi" w:hAnsi="Simplified Arabic" w:cs="Simplified Arabic"/>
          <w:sz w:val="32"/>
          <w:szCs w:val="32"/>
          <w:rtl/>
          <w:lang w:bidi="ar-DZ"/>
        </w:rPr>
      </w:pPr>
      <w:r w:rsidRPr="007F54D5">
        <w:rPr>
          <w:rFonts w:ascii="Simplified Arabic" w:eastAsiaTheme="minorHAnsi" w:hAnsi="Simplified Arabic" w:cs="Simplified Arabic" w:hint="cs"/>
          <w:sz w:val="32"/>
          <w:szCs w:val="32"/>
          <w:rtl/>
          <w:lang w:bidi="ar-DZ"/>
        </w:rPr>
        <w:t>اما الخاتمة فنعدد فيها النتائج المتوصل اليها  و نقدم فيها بعض التوصيات و الاقتراحات.</w:t>
      </w:r>
    </w:p>
    <w:p w:rsidR="007F54D5" w:rsidRDefault="007F54D5" w:rsidP="00604C34">
      <w:pPr>
        <w:spacing w:before="240" w:line="240" w:lineRule="auto"/>
        <w:rPr>
          <w:rFonts w:ascii="Simplified Arabic" w:hAnsi="Simplified Arabic" w:cs="Simplified Arabic"/>
          <w:sz w:val="32"/>
          <w:szCs w:val="32"/>
          <w:rtl/>
          <w:lang w:bidi="ar-DZ"/>
        </w:rPr>
      </w:pPr>
    </w:p>
    <w:p w:rsidR="0079097D" w:rsidRDefault="0079097D" w:rsidP="00604C34">
      <w:pPr>
        <w:spacing w:before="240" w:line="240" w:lineRule="auto"/>
        <w:rPr>
          <w:rFonts w:ascii="Simplified Arabic" w:hAnsi="Simplified Arabic" w:cs="Simplified Arabic"/>
          <w:sz w:val="32"/>
          <w:szCs w:val="32"/>
          <w:rtl/>
          <w:lang w:bidi="ar-DZ"/>
        </w:rPr>
      </w:pPr>
    </w:p>
    <w:p w:rsidR="00461C9D" w:rsidRDefault="00461C9D" w:rsidP="00604C34">
      <w:pPr>
        <w:spacing w:before="240" w:line="240" w:lineRule="auto"/>
        <w:rPr>
          <w:rFonts w:ascii="Simplified Arabic" w:hAnsi="Simplified Arabic" w:cs="Simplified Arabic"/>
          <w:sz w:val="32"/>
          <w:szCs w:val="32"/>
          <w:lang w:bidi="ar-DZ"/>
        </w:rPr>
        <w:sectPr w:rsidR="00461C9D" w:rsidSect="00461C9D">
          <w:headerReference w:type="default" r:id="rId12"/>
          <w:footerReference w:type="default" r:id="rId13"/>
          <w:headerReference w:type="first" r:id="rId14"/>
          <w:footerReference w:type="first" r:id="rId15"/>
          <w:footnotePr>
            <w:numRestart w:val="eachPage"/>
          </w:footnotePr>
          <w:pgSz w:w="11906" w:h="16838"/>
          <w:pgMar w:top="851" w:right="1701" w:bottom="851" w:left="1418" w:header="567" w:footer="709" w:gutter="0"/>
          <w:pgNumType w:start="1"/>
          <w:cols w:space="708"/>
          <w:titlePg/>
          <w:docGrid w:linePitch="360"/>
        </w:sectPr>
      </w:pPr>
    </w:p>
    <w:p w:rsidR="00D6532B" w:rsidRDefault="00D6532B" w:rsidP="00604C34">
      <w:pPr>
        <w:spacing w:before="240" w:line="240" w:lineRule="auto"/>
        <w:rPr>
          <w:rFonts w:ascii="Simplified Arabic" w:hAnsi="Simplified Arabic" w:cs="Simplified Arabic"/>
          <w:sz w:val="32"/>
          <w:szCs w:val="32"/>
          <w:rtl/>
          <w:lang w:bidi="ar-DZ"/>
        </w:rPr>
      </w:pPr>
    </w:p>
    <w:p w:rsidR="00E76BA8" w:rsidRDefault="00E76BA8" w:rsidP="00604C34">
      <w:pPr>
        <w:spacing w:before="240" w:line="240" w:lineRule="auto"/>
        <w:rPr>
          <w:rFonts w:ascii="Simplified Arabic" w:hAnsi="Simplified Arabic" w:cs="Simplified Arabic"/>
          <w:sz w:val="32"/>
          <w:szCs w:val="32"/>
          <w:rtl/>
          <w:lang w:bidi="ar-DZ"/>
        </w:rPr>
      </w:pPr>
    </w:p>
    <w:p w:rsidR="00E76BA8" w:rsidRDefault="00E76BA8" w:rsidP="00604C34">
      <w:pPr>
        <w:spacing w:before="240" w:line="240" w:lineRule="auto"/>
        <w:rPr>
          <w:rFonts w:ascii="Simplified Arabic" w:hAnsi="Simplified Arabic" w:cs="Simplified Arabic"/>
          <w:sz w:val="48"/>
          <w:szCs w:val="48"/>
          <w:rtl/>
          <w:lang w:bidi="ar-DZ"/>
        </w:rPr>
      </w:pPr>
    </w:p>
    <w:p w:rsidR="007D1FEF" w:rsidRPr="00E662F5" w:rsidRDefault="007D1FEF" w:rsidP="00604C34">
      <w:pPr>
        <w:spacing w:before="240" w:line="240" w:lineRule="auto"/>
        <w:rPr>
          <w:rFonts w:ascii="Simplified Arabic" w:hAnsi="Simplified Arabic" w:cs="Simplified Arabic"/>
          <w:sz w:val="40"/>
          <w:szCs w:val="40"/>
          <w:rtl/>
          <w:lang w:bidi="ar-DZ"/>
        </w:rPr>
      </w:pPr>
    </w:p>
    <w:p w:rsidR="007D1FEF" w:rsidRPr="009C4ED5" w:rsidRDefault="007D1FEF" w:rsidP="00604C34">
      <w:pPr>
        <w:spacing w:before="240" w:line="240" w:lineRule="auto"/>
        <w:rPr>
          <w:rFonts w:ascii="Simplified Arabic" w:hAnsi="Simplified Arabic" w:cs="Simplified Arabic"/>
          <w:sz w:val="72"/>
          <w:szCs w:val="72"/>
          <w:rtl/>
          <w:lang w:bidi="ar-DZ"/>
        </w:rPr>
      </w:pPr>
    </w:p>
    <w:p w:rsidR="00E76BA8" w:rsidRPr="009C4ED5" w:rsidRDefault="00E76BA8" w:rsidP="00604C34">
      <w:pPr>
        <w:spacing w:before="240" w:line="240" w:lineRule="auto"/>
        <w:jc w:val="center"/>
        <w:rPr>
          <w:rFonts w:ascii="Simplified Arabic" w:hAnsi="Simplified Arabic" w:cs="Simplified Arabic"/>
          <w:b/>
          <w:bCs/>
          <w:sz w:val="72"/>
          <w:szCs w:val="72"/>
          <w:rtl/>
          <w:lang w:bidi="ar-DZ"/>
        </w:rPr>
      </w:pPr>
      <w:r w:rsidRPr="009C4ED5">
        <w:rPr>
          <w:rFonts w:ascii="Simplified Arabic" w:hAnsi="Simplified Arabic" w:cs="Simplified Arabic" w:hint="cs"/>
          <w:b/>
          <w:bCs/>
          <w:sz w:val="72"/>
          <w:szCs w:val="72"/>
          <w:rtl/>
          <w:lang w:bidi="ar-DZ"/>
        </w:rPr>
        <w:t>الفصل الأو</w:t>
      </w:r>
      <w:r w:rsidRPr="003F1470">
        <w:rPr>
          <w:rFonts w:ascii="Simplified Arabic" w:hAnsi="Simplified Arabic" w:cs="Simplified Arabic" w:hint="cs"/>
          <w:b/>
          <w:bCs/>
          <w:sz w:val="72"/>
          <w:szCs w:val="72"/>
          <w:rtl/>
          <w:lang w:bidi="ar-DZ"/>
        </w:rPr>
        <w:t>ل</w:t>
      </w:r>
    </w:p>
    <w:p w:rsidR="00E76BA8" w:rsidRPr="009C4ED5" w:rsidRDefault="00E76BA8" w:rsidP="00604C34">
      <w:pPr>
        <w:spacing w:before="240" w:line="240" w:lineRule="auto"/>
        <w:jc w:val="center"/>
        <w:rPr>
          <w:rFonts w:ascii="Simplified Arabic" w:hAnsi="Simplified Arabic" w:cs="Simplified Arabic"/>
          <w:b/>
          <w:bCs/>
          <w:sz w:val="72"/>
          <w:szCs w:val="72"/>
          <w:rtl/>
          <w:lang w:bidi="ar-DZ"/>
        </w:rPr>
      </w:pPr>
    </w:p>
    <w:p w:rsidR="00E76BA8" w:rsidRPr="00E662F5" w:rsidRDefault="00E76BA8" w:rsidP="00604C34">
      <w:pPr>
        <w:bidi/>
        <w:spacing w:before="240" w:line="240" w:lineRule="auto"/>
        <w:jc w:val="center"/>
        <w:rPr>
          <w:rFonts w:ascii="Simplified Arabic" w:eastAsiaTheme="minorHAnsi" w:hAnsi="Simplified Arabic" w:cs="Simplified Arabic"/>
          <w:sz w:val="40"/>
          <w:szCs w:val="40"/>
          <w:rtl/>
          <w:lang w:bidi="ar-DZ"/>
        </w:rPr>
      </w:pPr>
      <w:r w:rsidRPr="009C4ED5">
        <w:rPr>
          <w:rStyle w:val="Titre1Car"/>
          <w:rFonts w:hint="cs"/>
          <w:sz w:val="72"/>
          <w:szCs w:val="72"/>
          <w:rtl/>
        </w:rPr>
        <w:t>الأحكام العامة للقرض العقاري</w:t>
      </w:r>
    </w:p>
    <w:p w:rsidR="00E76BA8" w:rsidRDefault="00E76BA8" w:rsidP="00604C34">
      <w:pPr>
        <w:spacing w:before="240" w:line="240" w:lineRule="auto"/>
        <w:jc w:val="center"/>
        <w:rPr>
          <w:rFonts w:ascii="Simplified Arabic" w:hAnsi="Simplified Arabic" w:cs="Simplified Arabic"/>
          <w:sz w:val="32"/>
          <w:szCs w:val="32"/>
          <w:rtl/>
          <w:lang w:bidi="ar-DZ"/>
        </w:rPr>
      </w:pPr>
    </w:p>
    <w:p w:rsidR="0079097D" w:rsidRDefault="0079097D" w:rsidP="00604C34">
      <w:pPr>
        <w:tabs>
          <w:tab w:val="left" w:pos="1980"/>
          <w:tab w:val="right" w:pos="9072"/>
        </w:tabs>
        <w:spacing w:before="240" w:line="240"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r>
        <w:rPr>
          <w:rFonts w:ascii="Simplified Arabic" w:hAnsi="Simplified Arabic" w:cs="Simplified Arabic"/>
          <w:sz w:val="32"/>
          <w:szCs w:val="32"/>
          <w:rtl/>
          <w:lang w:bidi="ar-DZ"/>
        </w:rPr>
        <w:tab/>
      </w:r>
    </w:p>
    <w:p w:rsidR="00D6532B" w:rsidRPr="00D6532B" w:rsidRDefault="00D6532B" w:rsidP="00604C34">
      <w:pPr>
        <w:spacing w:before="240" w:line="240" w:lineRule="auto"/>
        <w:jc w:val="both"/>
        <w:rPr>
          <w:rFonts w:ascii="Simplified Arabic" w:hAnsi="Simplified Arabic" w:cs="Simplified Arabic"/>
          <w:b/>
          <w:bCs/>
          <w:sz w:val="32"/>
          <w:szCs w:val="32"/>
          <w:rtl/>
          <w:lang w:bidi="ar-DZ"/>
        </w:rPr>
      </w:pPr>
    </w:p>
    <w:p w:rsidR="00D6532B" w:rsidRDefault="00D6532B" w:rsidP="00604C34">
      <w:pPr>
        <w:bidi/>
        <w:spacing w:before="240" w:line="240" w:lineRule="auto"/>
        <w:ind w:firstLine="565"/>
        <w:jc w:val="both"/>
        <w:rPr>
          <w:rFonts w:ascii="Simplified Arabic" w:eastAsiaTheme="minorHAnsi" w:hAnsi="Simplified Arabic" w:cs="Simplified Arabic"/>
          <w:sz w:val="32"/>
          <w:szCs w:val="32"/>
          <w:lang w:bidi="ar-DZ"/>
        </w:rPr>
      </w:pPr>
    </w:p>
    <w:p w:rsidR="007D1FEF" w:rsidRDefault="007D1FEF" w:rsidP="00604C34">
      <w:pPr>
        <w:bidi/>
        <w:spacing w:before="240" w:line="240" w:lineRule="auto"/>
        <w:ind w:firstLine="565"/>
        <w:jc w:val="both"/>
        <w:rPr>
          <w:rFonts w:ascii="Simplified Arabic" w:eastAsiaTheme="minorHAnsi" w:hAnsi="Simplified Arabic" w:cs="Simplified Arabic"/>
          <w:sz w:val="32"/>
          <w:szCs w:val="32"/>
          <w:rtl/>
          <w:lang w:bidi="ar-DZ"/>
        </w:rPr>
      </w:pPr>
    </w:p>
    <w:p w:rsidR="00461C9D" w:rsidRDefault="00461C9D" w:rsidP="00604C34">
      <w:pPr>
        <w:bidi/>
        <w:spacing w:before="240" w:line="240" w:lineRule="auto"/>
        <w:ind w:firstLine="565"/>
        <w:jc w:val="both"/>
        <w:rPr>
          <w:rFonts w:ascii="Simplified Arabic" w:eastAsiaTheme="minorHAnsi" w:hAnsi="Simplified Arabic" w:cs="Simplified Arabic"/>
          <w:sz w:val="32"/>
          <w:szCs w:val="32"/>
          <w:rtl/>
          <w:lang w:bidi="ar-DZ"/>
        </w:rPr>
        <w:sectPr w:rsidR="00461C9D" w:rsidSect="00D6532B">
          <w:headerReference w:type="default" r:id="rId16"/>
          <w:footerReference w:type="default" r:id="rId17"/>
          <w:headerReference w:type="first" r:id="rId18"/>
          <w:footerReference w:type="first" r:id="rId19"/>
          <w:footnotePr>
            <w:numRestart w:val="eachPage"/>
          </w:footnotePr>
          <w:pgSz w:w="11906" w:h="16838"/>
          <w:pgMar w:top="851" w:right="1701" w:bottom="851" w:left="1418" w:header="709" w:footer="709" w:gutter="0"/>
          <w:pgNumType w:start="5"/>
          <w:cols w:space="708"/>
          <w:titlePg/>
          <w:docGrid w:linePitch="360"/>
        </w:sectPr>
      </w:pP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lastRenderedPageBreak/>
        <w:t>يعتبر القطاع العقاري و حسن استغلاله رافد من روافد تحقيق التنمية الاقتصادية بحيث انه يقوم بإنعاش الاقتصاد و يجند كل القطاعات الاقتصادية الاخرى</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فالملاحظ ان ازمة السكن و ازمة العقار في الجزائر تتفاقم بشكل كبير  بسبب النمو الديموغرافي السريع</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و كذا النزوح الريفي و الكوارث الطبيعية. لذا تدخلت الدولة لحل هذه المشكلة من خلال تمويل المشاريع السكنية في الانجاز و التوزيع</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كما ان الدولة اتبعت عدة سياسات منها البيع بالإيجار و القرض العقاري.</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فالقرض العقاري من القروض الائتمانية يقوم على الثقة بين المقرض و المقترض</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يحمي ارادة المستهلك في الائتمان العقاري من استغلال الممولين له كونهم اصحاب المركز القوي في العلاقة التعاقدية.</w:t>
      </w:r>
    </w:p>
    <w:p w:rsidR="007D1FEF"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bidi="ar-DZ"/>
        </w:rPr>
        <w:t>سنحاول من خلال هذا الفصل بيان مفهوم القرض العقاري بالتطرق لتعريفه</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انواعه</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طبيعته القانونية</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خصائصه و تفريقه عن العمليات الائتمانية الاخرى في </w:t>
      </w:r>
      <w:r w:rsidRPr="00D66733">
        <w:rPr>
          <w:rFonts w:ascii="Simplified Arabic" w:eastAsiaTheme="minorHAnsi" w:hAnsi="Simplified Arabic" w:cs="Simplified Arabic" w:hint="cs"/>
          <w:b/>
          <w:bCs/>
          <w:sz w:val="32"/>
          <w:szCs w:val="32"/>
          <w:rtl/>
          <w:lang w:bidi="ar-DZ"/>
        </w:rPr>
        <w:t>المبحث الاول</w:t>
      </w:r>
      <w:r w:rsidRPr="00B033FC">
        <w:rPr>
          <w:rFonts w:ascii="Simplified Arabic" w:eastAsiaTheme="minorHAnsi" w:hAnsi="Simplified Arabic" w:cs="Simplified Arabic" w:hint="cs"/>
          <w:sz w:val="32"/>
          <w:szCs w:val="32"/>
          <w:rtl/>
          <w:lang w:bidi="ar-DZ"/>
        </w:rPr>
        <w:t xml:space="preserve"> تم نستعرض  المراكز القانونية  لأطراف عقد القرض العقاري</w:t>
      </w:r>
      <w:r w:rsidRPr="00B033FC">
        <w:rPr>
          <w:rFonts w:ascii="Simplified Arabic" w:eastAsiaTheme="minorHAnsi" w:hAnsi="Simplified Arabic" w:cs="Simplified Arabic" w:hint="cs"/>
          <w:sz w:val="32"/>
          <w:szCs w:val="32"/>
          <w:rtl/>
          <w:lang w:val="en-US" w:bidi="ar-DZ"/>
        </w:rPr>
        <w:t xml:space="preserve"> في </w:t>
      </w:r>
      <w:r w:rsidRPr="00D66733">
        <w:rPr>
          <w:rFonts w:ascii="Simplified Arabic" w:eastAsiaTheme="minorHAnsi" w:hAnsi="Simplified Arabic" w:cs="Simplified Arabic" w:hint="cs"/>
          <w:b/>
          <w:bCs/>
          <w:sz w:val="32"/>
          <w:szCs w:val="32"/>
          <w:rtl/>
          <w:lang w:val="en-US" w:bidi="ar-DZ"/>
        </w:rPr>
        <w:t>المبحث الثاني</w:t>
      </w:r>
      <w:bookmarkStart w:id="1" w:name="_Toc107097436"/>
      <w:bookmarkStart w:id="2" w:name="_Toc107099880"/>
      <w:r w:rsidR="007D1FEF">
        <w:rPr>
          <w:rFonts w:ascii="Simplified Arabic" w:eastAsiaTheme="minorHAnsi" w:hAnsi="Simplified Arabic" w:cs="Simplified Arabic" w:hint="cs"/>
          <w:sz w:val="32"/>
          <w:szCs w:val="32"/>
          <w:rtl/>
          <w:lang w:val="en-US" w:bidi="ar-DZ"/>
        </w:rPr>
        <w:t>.</w:t>
      </w:r>
    </w:p>
    <w:p w:rsidR="007D1FEF" w:rsidRDefault="007D1FEF" w:rsidP="00604C34">
      <w:pPr>
        <w:bidi/>
        <w:spacing w:before="240" w:line="240" w:lineRule="auto"/>
        <w:ind w:firstLine="565"/>
        <w:jc w:val="both"/>
        <w:rPr>
          <w:rFonts w:ascii="Simplified Arabic" w:eastAsiaTheme="minorHAnsi" w:hAnsi="Simplified Arabic" w:cs="Simplified Arabic"/>
          <w:sz w:val="32"/>
          <w:szCs w:val="32"/>
          <w:rtl/>
          <w:lang w:val="en-US" w:bidi="ar-DZ"/>
        </w:rPr>
      </w:pPr>
    </w:p>
    <w:p w:rsidR="007D1FEF" w:rsidRDefault="007D1FEF" w:rsidP="00604C34">
      <w:pPr>
        <w:bidi/>
        <w:spacing w:before="240" w:line="240" w:lineRule="auto"/>
        <w:ind w:firstLine="565"/>
        <w:jc w:val="both"/>
        <w:rPr>
          <w:rFonts w:ascii="Simplified Arabic" w:eastAsiaTheme="minorHAnsi" w:hAnsi="Simplified Arabic" w:cs="Simplified Arabic"/>
          <w:sz w:val="32"/>
          <w:szCs w:val="32"/>
          <w:rtl/>
          <w:lang w:bidi="ar-DZ"/>
        </w:rPr>
      </w:pPr>
    </w:p>
    <w:p w:rsidR="007D1FEF" w:rsidRDefault="007D1FEF" w:rsidP="00604C34">
      <w:pPr>
        <w:bidi/>
        <w:spacing w:before="240" w:line="240" w:lineRule="auto"/>
        <w:ind w:firstLine="565"/>
        <w:jc w:val="both"/>
        <w:rPr>
          <w:rFonts w:ascii="Simplified Arabic" w:eastAsiaTheme="minorHAnsi" w:hAnsi="Simplified Arabic" w:cs="Simplified Arabic"/>
          <w:sz w:val="32"/>
          <w:szCs w:val="32"/>
          <w:rtl/>
          <w:lang w:bidi="ar-DZ"/>
        </w:rPr>
      </w:pPr>
    </w:p>
    <w:p w:rsidR="007D1FEF" w:rsidRDefault="007D1FEF" w:rsidP="00604C34">
      <w:pPr>
        <w:bidi/>
        <w:spacing w:before="240" w:line="240" w:lineRule="auto"/>
        <w:ind w:firstLine="565"/>
        <w:jc w:val="both"/>
        <w:rPr>
          <w:rFonts w:ascii="Simplified Arabic" w:eastAsiaTheme="minorHAnsi" w:hAnsi="Simplified Arabic" w:cs="Simplified Arabic"/>
          <w:sz w:val="32"/>
          <w:szCs w:val="32"/>
          <w:rtl/>
          <w:lang w:bidi="ar-DZ"/>
        </w:rPr>
      </w:pPr>
    </w:p>
    <w:p w:rsidR="007D1FEF" w:rsidRDefault="007D1FEF" w:rsidP="00604C34">
      <w:pPr>
        <w:bidi/>
        <w:spacing w:before="240" w:line="240" w:lineRule="auto"/>
        <w:ind w:firstLine="565"/>
        <w:jc w:val="both"/>
        <w:rPr>
          <w:rFonts w:ascii="Simplified Arabic" w:eastAsiaTheme="minorHAnsi" w:hAnsi="Simplified Arabic" w:cs="Simplified Arabic"/>
          <w:sz w:val="32"/>
          <w:szCs w:val="32"/>
          <w:rtl/>
          <w:lang w:bidi="ar-DZ"/>
        </w:rPr>
      </w:pPr>
    </w:p>
    <w:p w:rsidR="00D66733" w:rsidRDefault="00D66733" w:rsidP="00604C34">
      <w:pPr>
        <w:bidi/>
        <w:spacing w:before="240" w:line="240" w:lineRule="auto"/>
        <w:ind w:firstLine="565"/>
        <w:jc w:val="both"/>
        <w:rPr>
          <w:rFonts w:ascii="Simplified Arabic" w:eastAsiaTheme="minorHAnsi" w:hAnsi="Simplified Arabic" w:cs="Simplified Arabic"/>
          <w:sz w:val="32"/>
          <w:szCs w:val="32"/>
          <w:rtl/>
          <w:lang w:bidi="ar-DZ"/>
        </w:rPr>
      </w:pPr>
    </w:p>
    <w:p w:rsidR="007D1FEF" w:rsidRPr="007D1FEF" w:rsidRDefault="007D1FEF" w:rsidP="00604C34">
      <w:pPr>
        <w:bidi/>
        <w:spacing w:before="240" w:line="240" w:lineRule="auto"/>
        <w:ind w:firstLine="565"/>
        <w:jc w:val="both"/>
        <w:rPr>
          <w:rFonts w:ascii="Simplified Arabic" w:eastAsiaTheme="minorHAnsi" w:hAnsi="Simplified Arabic" w:cs="Simplified Arabic"/>
          <w:sz w:val="32"/>
          <w:szCs w:val="32"/>
          <w:rtl/>
          <w:lang w:bidi="ar-DZ"/>
        </w:rPr>
      </w:pPr>
    </w:p>
    <w:p w:rsidR="00B033FC" w:rsidRPr="00E662F5" w:rsidRDefault="00B033FC" w:rsidP="00A4192C">
      <w:pPr>
        <w:pStyle w:val="Titre1"/>
        <w:rPr>
          <w:rtl/>
        </w:rPr>
      </w:pPr>
      <w:r w:rsidRPr="00E662F5">
        <w:rPr>
          <w:rFonts w:hint="cs"/>
          <w:rtl/>
        </w:rPr>
        <w:lastRenderedPageBreak/>
        <w:t>المبحث الأول: ماهية القرض العقاري.</w:t>
      </w:r>
      <w:bookmarkEnd w:id="1"/>
      <w:bookmarkEnd w:id="2"/>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باعتبار ان القرض العقاري له دور كبير و فعال لتنمية عدة قطاعات اقتصادية لذا نظمته الدولة تنظيما محكما من خلال القوانين التي سنتها في هذا الخصوص</w:t>
      </w:r>
      <w:r w:rsidRPr="00B033FC">
        <w:rPr>
          <w:rFonts w:ascii="Simplified Arabic" w:eastAsia="Simplified Arabic" w:hAnsi="Simplified Arabic" w:cs="Simplified Arabic"/>
          <w:sz w:val="32"/>
          <w:szCs w:val="32"/>
          <w:rtl/>
        </w:rPr>
        <w:t>،</w:t>
      </w:r>
      <w:r w:rsidRPr="00B033FC">
        <w:rPr>
          <w:rFonts w:ascii="Simplified Arabic" w:eastAsia="Simplified Arabic" w:hAnsi="Simplified Arabic" w:cs="Simplified Arabic" w:hint="cs"/>
          <w:sz w:val="32"/>
          <w:szCs w:val="32"/>
          <w:rtl/>
        </w:rPr>
        <w:t xml:space="preserve"> كما ان الفقه ناقش و استعرض و حلل القرض العقاري و حاول تقديم الاجوبة عن الاشكالات التى يطرحها هذا القرض</w:t>
      </w:r>
      <w:r w:rsidRPr="00B033FC">
        <w:rPr>
          <w:rFonts w:ascii="Simplified Arabic" w:eastAsiaTheme="minorHAnsi" w:hAnsi="Simplified Arabic" w:cs="Simplified Arabic" w:hint="cs"/>
          <w:sz w:val="32"/>
          <w:szCs w:val="32"/>
          <w:rtl/>
          <w:lang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6"/>
          <w:szCs w:val="36"/>
          <w:rtl/>
          <w:lang w:bidi="ar-DZ"/>
        </w:rPr>
      </w:pPr>
      <w:r w:rsidRPr="00B033FC">
        <w:rPr>
          <w:rFonts w:ascii="Simplified Arabic" w:eastAsiaTheme="minorHAnsi" w:hAnsi="Simplified Arabic" w:cs="Simplified Arabic" w:hint="cs"/>
          <w:sz w:val="32"/>
          <w:szCs w:val="32"/>
          <w:rtl/>
          <w:lang w:bidi="ar-DZ"/>
        </w:rPr>
        <w:t>قسمنا هذا المبحث الى مطلبين</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سنتطرق في المطلب الاول الى مفهوم القرض العقاري</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و المطلب الثاني الى خصائص القرض العقاري و التمييز بينه و بين بعض العمليات الائتمانية الاخرى </w:t>
      </w:r>
      <w:r w:rsidRPr="00B033FC">
        <w:rPr>
          <w:rFonts w:ascii="Simplified Arabic" w:eastAsiaTheme="minorHAnsi" w:hAnsi="Simplified Arabic" w:cs="Simplified Arabic" w:hint="cs"/>
          <w:sz w:val="36"/>
          <w:szCs w:val="36"/>
          <w:rtl/>
          <w:lang w:bidi="ar-DZ"/>
        </w:rPr>
        <w:t>.</w:t>
      </w:r>
    </w:p>
    <w:p w:rsidR="00B033FC" w:rsidRPr="00556021" w:rsidRDefault="00B033FC" w:rsidP="00AF1C32">
      <w:pPr>
        <w:pStyle w:val="Titre2"/>
        <w:rPr>
          <w:rtl/>
        </w:rPr>
      </w:pPr>
      <w:bookmarkStart w:id="3" w:name="_Toc107097437"/>
      <w:bookmarkStart w:id="4" w:name="_Toc107099881"/>
      <w:r w:rsidRPr="00556021">
        <w:rPr>
          <w:rtl/>
        </w:rPr>
        <w:t>المطلب الأول : مفهوم القرض العقاري</w:t>
      </w:r>
      <w:bookmarkEnd w:id="3"/>
      <w:bookmarkEnd w:id="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نتطرق من خلال هذا المطلب الى تعريف القرض العقاري و بيان انواعه و تحديد طبيعته القانونية .  </w:t>
      </w:r>
    </w:p>
    <w:p w:rsidR="00B033FC" w:rsidRPr="00B033FC" w:rsidRDefault="00B033FC" w:rsidP="00AF1C32">
      <w:pPr>
        <w:pStyle w:val="Titre2"/>
        <w:rPr>
          <w:rtl/>
        </w:rPr>
      </w:pPr>
      <w:bookmarkStart w:id="5" w:name="_Toc107097438"/>
      <w:bookmarkStart w:id="6" w:name="_Toc107099882"/>
      <w:r w:rsidRPr="00B033FC">
        <w:rPr>
          <w:rFonts w:hint="cs"/>
          <w:rtl/>
        </w:rPr>
        <w:t>الفرع الاول : تعريف القرض العقاري:</w:t>
      </w:r>
      <w:bookmarkEnd w:id="5"/>
      <w:bookmarkEnd w:id="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عبارة القرض العقاري مركبة من مصطلحين </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مصطلح قرض و مصطلح العقار هذا ما يستوجب تعريف كل منهما على حدى.</w:t>
      </w:r>
    </w:p>
    <w:p w:rsidR="00B033FC" w:rsidRPr="00B033FC" w:rsidRDefault="00B033FC" w:rsidP="00AF1C32">
      <w:pPr>
        <w:pStyle w:val="Titre2"/>
        <w:rPr>
          <w:rtl/>
        </w:rPr>
      </w:pPr>
      <w:bookmarkStart w:id="7" w:name="_Toc107097439"/>
      <w:bookmarkStart w:id="8" w:name="_Toc107099883"/>
      <w:r w:rsidRPr="00B033FC">
        <w:rPr>
          <w:rFonts w:hint="cs"/>
          <w:rtl/>
        </w:rPr>
        <w:t>اولا</w:t>
      </w:r>
      <w:r w:rsidR="007D1FEF">
        <w:rPr>
          <w:rFonts w:hint="cs"/>
          <w:rtl/>
        </w:rPr>
        <w:t>-</w:t>
      </w:r>
      <w:r w:rsidRPr="00B033FC">
        <w:rPr>
          <w:rFonts w:hint="cs"/>
          <w:rtl/>
        </w:rPr>
        <w:t xml:space="preserve"> تعريف القرض:</w:t>
      </w:r>
      <w:bookmarkEnd w:id="7"/>
      <w:bookmarkEnd w:id="8"/>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b/>
          <w:bCs/>
          <w:sz w:val="32"/>
          <w:szCs w:val="32"/>
          <w:rtl/>
          <w:lang w:bidi="ar-DZ"/>
        </w:rPr>
        <w:t>1) القرض لغة :</w:t>
      </w:r>
      <w:r w:rsidRPr="00B033FC">
        <w:rPr>
          <w:rFonts w:ascii="Simplified Arabic" w:eastAsiaTheme="minorHAnsi" w:hAnsi="Simplified Arabic" w:cs="Simplified Arabic" w:hint="cs"/>
          <w:sz w:val="32"/>
          <w:szCs w:val="32"/>
          <w:rtl/>
          <w:lang w:bidi="ar-DZ"/>
        </w:rPr>
        <w:t xml:space="preserve"> يعرف على انه اعطاء المال للغير بشرط رده في تاريخ الاستحقاق يكون القرض حسنا اذا كان بلا فائدة</w:t>
      </w:r>
      <w:r w:rsidRPr="00B033FC">
        <w:rPr>
          <w:rFonts w:ascii="Simplified Arabic" w:eastAsiaTheme="minorHAnsi" w:hAnsi="Simplified Arabic" w:cs="Simplified Arabic"/>
          <w:sz w:val="32"/>
          <w:szCs w:val="32"/>
          <w:vertAlign w:val="superscript"/>
          <w:rtl/>
          <w:lang w:bidi="ar-DZ"/>
        </w:rPr>
        <w:footnoteReference w:id="1"/>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b/>
          <w:bCs/>
          <w:sz w:val="32"/>
          <w:szCs w:val="32"/>
          <w:rtl/>
          <w:lang w:bidi="ar-DZ"/>
        </w:rPr>
        <w:t xml:space="preserve">2) تعريف القرض حسب الشريعة الاسلامية </w:t>
      </w:r>
      <w:r w:rsidRPr="00B033FC">
        <w:rPr>
          <w:rFonts w:ascii="Simplified Arabic" w:eastAsia="Simplified Arabic" w:hAnsi="Simplified Arabic" w:cs="Simplified Arabic" w:hint="cs"/>
          <w:b/>
          <w:bCs/>
          <w:sz w:val="32"/>
          <w:szCs w:val="32"/>
          <w:rtl/>
        </w:rPr>
        <w:t>:</w:t>
      </w:r>
      <w:r w:rsidRPr="00B033FC">
        <w:rPr>
          <w:rFonts w:ascii="Simplified Arabic" w:eastAsiaTheme="minorHAnsi" w:hAnsi="Simplified Arabic" w:cs="Simplified Arabic" w:hint="cs"/>
          <w:sz w:val="32"/>
          <w:szCs w:val="32"/>
          <w:rtl/>
          <w:lang w:bidi="ar-DZ"/>
        </w:rPr>
        <w:t xml:space="preserve"> قال تعالى : "من ذا الذي يقرض الله قرضا حسنا فيضاعفه له اضعافا كثيرة..."</w:t>
      </w:r>
      <w:r w:rsidRPr="00B033FC">
        <w:rPr>
          <w:rFonts w:ascii="Simplified Arabic" w:eastAsiaTheme="minorHAnsi" w:hAnsi="Simplified Arabic" w:cs="Simplified Arabic"/>
          <w:sz w:val="32"/>
          <w:szCs w:val="32"/>
          <w:vertAlign w:val="superscript"/>
          <w:rtl/>
          <w:lang w:bidi="ar-DZ"/>
        </w:rPr>
        <w:footnoteReference w:id="2"/>
      </w:r>
    </w:p>
    <w:p w:rsid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b/>
          <w:bCs/>
          <w:sz w:val="32"/>
          <w:szCs w:val="32"/>
          <w:rtl/>
          <w:lang w:bidi="ar-DZ"/>
        </w:rPr>
        <w:lastRenderedPageBreak/>
        <w:t>3) التعريف الفقهي للقرض :</w:t>
      </w:r>
      <w:r w:rsidRPr="00B033FC">
        <w:rPr>
          <w:rFonts w:ascii="Simplified Arabic" w:eastAsiaTheme="minorHAnsi" w:hAnsi="Simplified Arabic" w:cs="Simplified Arabic" w:hint="cs"/>
          <w:sz w:val="32"/>
          <w:szCs w:val="32"/>
          <w:rtl/>
          <w:lang w:bidi="ar-DZ"/>
        </w:rPr>
        <w:t xml:space="preserve"> عرف الفقهاء القرض </w:t>
      </w:r>
      <w:r w:rsidR="002A2D84">
        <w:rPr>
          <w:rFonts w:ascii="Simplified Arabic" w:eastAsiaTheme="minorHAnsi" w:hAnsi="Simplified Arabic" w:cs="Simplified Arabic" w:hint="cs"/>
          <w:sz w:val="32"/>
          <w:szCs w:val="32"/>
          <w:rtl/>
          <w:lang w:bidi="ar-DZ"/>
        </w:rPr>
        <w:t xml:space="preserve">بتعاريف عديدة حسب اختلاف ارائهم، </w:t>
      </w:r>
      <w:r w:rsidRPr="00B033FC">
        <w:rPr>
          <w:rFonts w:ascii="Simplified Arabic" w:eastAsiaTheme="minorHAnsi" w:hAnsi="Simplified Arabic" w:cs="Simplified Arabic" w:hint="cs"/>
          <w:sz w:val="32"/>
          <w:szCs w:val="32"/>
          <w:rtl/>
          <w:lang w:bidi="ar-DZ"/>
        </w:rPr>
        <w:t>فقد عرفه الاستاذ عبد الرزاق الشهوري بانه : "نقل ملكية شيء يعود للمقرض الى المقترض على ان يرد له عند نهاية القرض شيئا مثله في مقداره و نوعه و صفته</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غالبا ما يكون محله نقود يكون بمقابل او بدونه (الفائدة)</w:t>
      </w:r>
      <w:r w:rsidRPr="00B033FC">
        <w:rPr>
          <w:rFonts w:ascii="Simplified Arabic" w:eastAsiaTheme="minorHAnsi" w:hAnsi="Simplified Arabic" w:cs="Simplified Arabic"/>
          <w:sz w:val="32"/>
          <w:szCs w:val="32"/>
          <w:vertAlign w:val="superscript"/>
          <w:rtl/>
          <w:lang w:bidi="ar-DZ"/>
        </w:rPr>
        <w:footnoteReference w:id="3"/>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bidi="ar-DZ"/>
        </w:rPr>
      </w:pPr>
      <w:r w:rsidRPr="00B033FC">
        <w:rPr>
          <w:rFonts w:ascii="Simplified Arabic" w:eastAsiaTheme="minorHAnsi" w:hAnsi="Simplified Arabic" w:cs="Simplified Arabic" w:hint="cs"/>
          <w:b/>
          <w:bCs/>
          <w:sz w:val="32"/>
          <w:szCs w:val="32"/>
          <w:rtl/>
          <w:lang w:bidi="ar-DZ"/>
        </w:rPr>
        <w:t xml:space="preserve">4) التعريف القانوني: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طبقا لنص </w:t>
      </w:r>
      <w:r w:rsidRPr="007D1FEF">
        <w:rPr>
          <w:rFonts w:ascii="Simplified Arabic" w:eastAsiaTheme="minorHAnsi" w:hAnsi="Simplified Arabic" w:cs="Simplified Arabic" w:hint="cs"/>
          <w:b/>
          <w:bCs/>
          <w:sz w:val="32"/>
          <w:szCs w:val="32"/>
          <w:rtl/>
          <w:lang w:bidi="ar-DZ"/>
        </w:rPr>
        <w:t>المادة 450 من ق.م.ج</w:t>
      </w:r>
      <w:r w:rsidRPr="00B033FC">
        <w:rPr>
          <w:rFonts w:ascii="Simplified Arabic" w:eastAsiaTheme="minorHAnsi" w:hAnsi="Simplified Arabic" w:cs="Simplified Arabic" w:hint="cs"/>
          <w:sz w:val="32"/>
          <w:szCs w:val="32"/>
          <w:rtl/>
          <w:lang w:bidi="ar-DZ"/>
        </w:rPr>
        <w:t xml:space="preserve"> التي عرفت القرض على أنه : </w:t>
      </w:r>
      <w:r w:rsidRPr="007D1FEF">
        <w:rPr>
          <w:rFonts w:ascii="Simplified Arabic" w:eastAsiaTheme="minorHAnsi" w:hAnsi="Simplified Arabic" w:cs="Simplified Arabic" w:hint="cs"/>
          <w:b/>
          <w:bCs/>
          <w:sz w:val="32"/>
          <w:szCs w:val="32"/>
          <w:rtl/>
          <w:lang w:bidi="ar-DZ"/>
        </w:rPr>
        <w:t>" قرض الاستهلاك هو عقد يلتزم به المقرض ان ينقل الى المقترض ملكية مبلغ من النقود او اي شيء مثلي اخر</w:t>
      </w:r>
      <w:r w:rsidRPr="007D1FEF">
        <w:rPr>
          <w:rFonts w:ascii="Simplified Arabic" w:eastAsia="Simplified Arabic" w:hAnsi="Simplified Arabic" w:cs="Simplified Arabic"/>
          <w:b/>
          <w:bCs/>
          <w:sz w:val="32"/>
          <w:szCs w:val="32"/>
          <w:rtl/>
        </w:rPr>
        <w:t>،</w:t>
      </w:r>
      <w:r w:rsidRPr="007D1FEF">
        <w:rPr>
          <w:rFonts w:ascii="Simplified Arabic" w:eastAsiaTheme="minorHAnsi" w:hAnsi="Simplified Arabic" w:cs="Simplified Arabic" w:hint="cs"/>
          <w:b/>
          <w:bCs/>
          <w:sz w:val="32"/>
          <w:szCs w:val="32"/>
          <w:rtl/>
          <w:lang w:bidi="ar-DZ"/>
        </w:rPr>
        <w:t xml:space="preserve"> على ان يرد اليه المقترض عند نهاية القرض نظيره في النوع و القدر و الصفة "</w:t>
      </w:r>
      <w:r w:rsidRPr="00B033FC">
        <w:rPr>
          <w:rFonts w:ascii="Simplified Arabic" w:eastAsiaTheme="minorHAnsi" w:hAnsi="Simplified Arabic" w:cs="Simplified Arabic" w:hint="cs"/>
          <w:sz w:val="32"/>
          <w:szCs w:val="32"/>
          <w:rtl/>
          <w:lang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اما نص </w:t>
      </w:r>
      <w:r w:rsidRPr="007D1FEF">
        <w:rPr>
          <w:rFonts w:ascii="Simplified Arabic" w:eastAsiaTheme="minorHAnsi" w:hAnsi="Simplified Arabic" w:cs="Simplified Arabic" w:hint="cs"/>
          <w:b/>
          <w:bCs/>
          <w:sz w:val="32"/>
          <w:szCs w:val="32"/>
          <w:rtl/>
          <w:lang w:bidi="ar-DZ"/>
        </w:rPr>
        <w:t>المادة 451 من نفس القانون</w:t>
      </w:r>
      <w:r w:rsidRPr="00B033FC">
        <w:rPr>
          <w:rFonts w:ascii="Simplified Arabic" w:eastAsiaTheme="minorHAnsi" w:hAnsi="Simplified Arabic" w:cs="Simplified Arabic" w:hint="cs"/>
          <w:sz w:val="32"/>
          <w:szCs w:val="32"/>
          <w:rtl/>
          <w:lang w:bidi="ar-DZ"/>
        </w:rPr>
        <w:t xml:space="preserve"> تنص على : </w:t>
      </w:r>
      <w:r w:rsidRPr="007D1FEF">
        <w:rPr>
          <w:rFonts w:ascii="Simplified Arabic" w:eastAsiaTheme="minorHAnsi" w:hAnsi="Simplified Arabic" w:cs="Simplified Arabic" w:hint="cs"/>
          <w:b/>
          <w:bCs/>
          <w:sz w:val="32"/>
          <w:szCs w:val="32"/>
          <w:rtl/>
          <w:lang w:bidi="ar-DZ"/>
        </w:rPr>
        <w:t>" يجب على المقرض ان يسلم للمقترض الشيء الذي يشتمل عليه العقد و لا يجوز ان يطالبه برد نظيره إلا عند انتهاء القرض"</w:t>
      </w:r>
      <w:r w:rsidRPr="00B033FC">
        <w:rPr>
          <w:rFonts w:ascii="Simplified Arabic" w:eastAsiaTheme="minorHAnsi" w:hAnsi="Simplified Arabic" w:cs="Simplified Arabic"/>
          <w:sz w:val="32"/>
          <w:szCs w:val="32"/>
          <w:vertAlign w:val="superscript"/>
          <w:rtl/>
          <w:lang w:bidi="ar-DZ"/>
        </w:rPr>
        <w:footnoteReference w:id="4"/>
      </w:r>
      <w:r w:rsidR="007D1FEF">
        <w:rPr>
          <w:rFonts w:ascii="Simplified Arabic" w:eastAsiaTheme="minorHAnsi" w:hAnsi="Simplified Arabic" w:cs="Simplified Arabic" w:hint="cs"/>
          <w:b/>
          <w:bCs/>
          <w:sz w:val="32"/>
          <w:szCs w:val="32"/>
          <w:rtl/>
          <w:lang w:bidi="ar-DZ"/>
        </w:rPr>
        <w:t>.</w:t>
      </w:r>
    </w:p>
    <w:p w:rsidR="00B033FC" w:rsidRPr="00B033FC" w:rsidRDefault="00B033FC" w:rsidP="00AF1C32">
      <w:pPr>
        <w:pStyle w:val="Titre2"/>
        <w:rPr>
          <w:rtl/>
        </w:rPr>
      </w:pPr>
      <w:bookmarkStart w:id="9" w:name="_Toc107097440"/>
      <w:bookmarkStart w:id="10" w:name="_Toc107099884"/>
      <w:r w:rsidRPr="00B033FC">
        <w:rPr>
          <w:rFonts w:hint="cs"/>
          <w:rtl/>
        </w:rPr>
        <w:t>ثانيا: تعريف العقار:</w:t>
      </w:r>
      <w:bookmarkEnd w:id="9"/>
      <w:bookmarkEnd w:id="10"/>
    </w:p>
    <w:p w:rsidR="00B033FC" w:rsidRPr="00B033FC" w:rsidRDefault="007D1FEF" w:rsidP="00604C34">
      <w:pPr>
        <w:bidi/>
        <w:spacing w:before="240" w:line="240" w:lineRule="auto"/>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b/>
          <w:bCs/>
          <w:sz w:val="32"/>
          <w:szCs w:val="32"/>
          <w:rtl/>
          <w:lang w:bidi="ar-DZ"/>
        </w:rPr>
        <w:t xml:space="preserve">- </w:t>
      </w:r>
      <w:r w:rsidR="00B033FC" w:rsidRPr="00B033FC">
        <w:rPr>
          <w:rFonts w:ascii="Simplified Arabic" w:eastAsiaTheme="minorHAnsi" w:hAnsi="Simplified Arabic" w:cs="Simplified Arabic" w:hint="cs"/>
          <w:b/>
          <w:bCs/>
          <w:sz w:val="32"/>
          <w:szCs w:val="32"/>
          <w:rtl/>
          <w:lang w:bidi="ar-DZ"/>
        </w:rPr>
        <w:t>لغة:</w:t>
      </w:r>
      <w:r w:rsidR="00B033FC" w:rsidRPr="00B033FC">
        <w:rPr>
          <w:rFonts w:ascii="Simplified Arabic" w:eastAsiaTheme="minorHAnsi" w:hAnsi="Simplified Arabic" w:cs="Simplified Arabic" w:hint="cs"/>
          <w:sz w:val="32"/>
          <w:szCs w:val="32"/>
          <w:rtl/>
          <w:lang w:bidi="ar-DZ"/>
        </w:rPr>
        <w:t xml:space="preserve"> هو كل ملك ثابت له اصل كالبيت و الارض.</w:t>
      </w:r>
    </w:p>
    <w:p w:rsidR="00B033FC" w:rsidRPr="00B033FC" w:rsidRDefault="007D1FEF" w:rsidP="00604C34">
      <w:pPr>
        <w:bidi/>
        <w:spacing w:before="240" w:line="240" w:lineRule="auto"/>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b/>
          <w:bCs/>
          <w:sz w:val="32"/>
          <w:szCs w:val="32"/>
          <w:rtl/>
          <w:lang w:bidi="ar-DZ"/>
        </w:rPr>
        <w:t xml:space="preserve">- </w:t>
      </w:r>
      <w:r w:rsidR="00B033FC" w:rsidRPr="00B033FC">
        <w:rPr>
          <w:rFonts w:ascii="Simplified Arabic" w:eastAsiaTheme="minorHAnsi" w:hAnsi="Simplified Arabic" w:cs="Simplified Arabic" w:hint="cs"/>
          <w:b/>
          <w:bCs/>
          <w:sz w:val="32"/>
          <w:szCs w:val="32"/>
          <w:rtl/>
          <w:lang w:bidi="ar-DZ"/>
        </w:rPr>
        <w:t>اصطلاحا:</w:t>
      </w:r>
      <w:r w:rsidR="00B033FC" w:rsidRPr="00B033FC">
        <w:rPr>
          <w:rFonts w:ascii="Simplified Arabic" w:eastAsiaTheme="minorHAnsi" w:hAnsi="Simplified Arabic" w:cs="Simplified Arabic" w:hint="cs"/>
          <w:sz w:val="32"/>
          <w:szCs w:val="32"/>
          <w:rtl/>
          <w:lang w:bidi="ar-DZ"/>
        </w:rPr>
        <w:t xml:space="preserve"> هو كل شيء ثابت لا يمكن نقله بدون تلف في اصله كالأرض او من صنع الانسان كالبناء (اذا امكن نقله دون تلف يعتبر منقول كالكشك)</w:t>
      </w:r>
      <w:r w:rsidR="00B033FC" w:rsidRPr="00B033FC">
        <w:rPr>
          <w:rFonts w:ascii="Simplified Arabic" w:eastAsiaTheme="minorHAnsi" w:hAnsi="Simplified Arabic" w:cs="Simplified Arabic"/>
          <w:sz w:val="32"/>
          <w:szCs w:val="32"/>
          <w:vertAlign w:val="superscript"/>
          <w:rtl/>
          <w:lang w:bidi="ar-DZ"/>
        </w:rPr>
        <w:footnoteReference w:id="5"/>
      </w:r>
      <w:r w:rsidR="00B033FC" w:rsidRPr="00B033FC">
        <w:rPr>
          <w:rFonts w:ascii="Simplified Arabic" w:eastAsiaTheme="minorHAnsi" w:hAnsi="Simplified Arabic" w:cs="Simplified Arabic" w:hint="cs"/>
          <w:sz w:val="32"/>
          <w:szCs w:val="32"/>
          <w:rtl/>
          <w:lang w:bidi="ar-DZ"/>
        </w:rPr>
        <w:t>.</w:t>
      </w:r>
    </w:p>
    <w:p w:rsidR="00B033FC" w:rsidRPr="00BB4A0C" w:rsidRDefault="00B033FC" w:rsidP="00604C34">
      <w:pPr>
        <w:pStyle w:val="Paragraphedeliste"/>
        <w:tabs>
          <w:tab w:val="right" w:pos="423"/>
        </w:tabs>
        <w:bidi/>
        <w:spacing w:before="240" w:line="240" w:lineRule="auto"/>
        <w:ind w:left="-2"/>
        <w:jc w:val="both"/>
        <w:rPr>
          <w:rFonts w:cs="Simplified Arabic"/>
          <w:b/>
          <w:bCs/>
          <w:sz w:val="32"/>
          <w:szCs w:val="32"/>
          <w:rtl/>
          <w:lang w:bidi="ar-DZ"/>
        </w:rPr>
      </w:pPr>
      <w:r w:rsidRPr="00BB4A0C">
        <w:rPr>
          <w:rFonts w:cs="Simplified Arabic" w:hint="cs"/>
          <w:b/>
          <w:bCs/>
          <w:sz w:val="32"/>
          <w:szCs w:val="32"/>
          <w:rtl/>
          <w:lang w:bidi="ar-DZ"/>
        </w:rPr>
        <w:lastRenderedPageBreak/>
        <w:t>تعريف القانوني:</w:t>
      </w:r>
      <w:r w:rsidRPr="00BB4A0C">
        <w:rPr>
          <w:rFonts w:cs="Simplified Arabic" w:hint="cs"/>
          <w:sz w:val="32"/>
          <w:szCs w:val="32"/>
          <w:rtl/>
          <w:lang w:bidi="ar-DZ"/>
        </w:rPr>
        <w:t xml:space="preserve"> عرفت المادة 683 للقانون المدني العقار كما يلي: "كل شيئ مستقر بحيزه و ثابت فيه و لا يمكن نقله من دون تلف فهو عقار</w:t>
      </w:r>
      <w:r w:rsidRPr="00BB4A0C">
        <w:rPr>
          <w:rFonts w:eastAsia="Simplified Arabic" w:cs="Simplified Arabic"/>
          <w:sz w:val="32"/>
          <w:szCs w:val="32"/>
          <w:rtl/>
        </w:rPr>
        <w:t>،</w:t>
      </w:r>
      <w:r w:rsidRPr="00BB4A0C">
        <w:rPr>
          <w:rFonts w:cs="Simplified Arabic" w:hint="cs"/>
          <w:sz w:val="32"/>
          <w:szCs w:val="32"/>
          <w:rtl/>
          <w:lang w:bidi="ar-DZ"/>
        </w:rPr>
        <w:t xml:space="preserve"> و كل ما هو عدا ذلك من شيئ فهو منقول "</w:t>
      </w:r>
      <w:r w:rsidRPr="00B033FC">
        <w:rPr>
          <w:vertAlign w:val="superscript"/>
          <w:rtl/>
          <w:lang w:bidi="ar-DZ"/>
        </w:rPr>
        <w:footnoteReference w:id="6"/>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كما نص ق.م.ج على تعريف العقار بالتخصيص على  ان المنقول الذي يضعه صاحبه في عقار يملكه رصدا على خدمة هذا العقار او استغلاله يعتبر عقارا بالتخصيص</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من هذا النص فان المشرع عرف العقار دون المنقول معناه ان كل الاشياء التي لا تدخل في هذا التعريف تعتبر منقولات.</w:t>
      </w:r>
      <w:r w:rsidRPr="00B033FC">
        <w:rPr>
          <w:rFonts w:ascii="Simplified Arabic" w:eastAsiaTheme="minorHAnsi" w:hAnsi="Simplified Arabic" w:cs="Simplified Arabic"/>
          <w:sz w:val="32"/>
          <w:szCs w:val="32"/>
          <w:vertAlign w:val="superscript"/>
          <w:rtl/>
          <w:lang w:bidi="ar-DZ"/>
        </w:rPr>
        <w:footnoteReference w:id="7"/>
      </w:r>
    </w:p>
    <w:p w:rsidR="00B033FC" w:rsidRPr="00B033FC" w:rsidRDefault="00B033FC" w:rsidP="00AF1C32">
      <w:pPr>
        <w:pStyle w:val="Titre2"/>
        <w:rPr>
          <w:rtl/>
        </w:rPr>
      </w:pPr>
      <w:bookmarkStart w:id="11" w:name="_Toc107097441"/>
      <w:bookmarkStart w:id="12" w:name="_Toc107099885"/>
      <w:r w:rsidRPr="00B033FC">
        <w:rPr>
          <w:rFonts w:hint="cs"/>
          <w:rtl/>
        </w:rPr>
        <w:t>ثالثا: تعريف القرض العقاري</w:t>
      </w:r>
      <w:bookmarkEnd w:id="11"/>
      <w:bookmarkEnd w:id="12"/>
      <w:r w:rsidRPr="00B033FC">
        <w:rPr>
          <w:rFonts w:hint="cs"/>
          <w:rtl/>
        </w:rPr>
        <w:tab/>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bidi="ar-DZ"/>
        </w:rPr>
        <w:t xml:space="preserve">لا يضع القانون تعريف محددا للقرض العقاري لذا تعتمد في تعريفه على الفقه حيث ان هناك عدة تعريفات فقهية له </w:t>
      </w:r>
      <w:r w:rsidRPr="00B033FC">
        <w:rPr>
          <w:rFonts w:ascii="Simplified Arabic" w:eastAsiaTheme="minorHAnsi" w:hAnsi="Simplified Arabic" w:cs="Simplified Arabic" w:hint="cs"/>
          <w:sz w:val="32"/>
          <w:szCs w:val="32"/>
          <w:rtl/>
          <w:lang w:val="en-US" w:bidi="ar-DZ"/>
        </w:rPr>
        <w:t>متباينة حسب توجه و مبدأ الفقهاء، فقد عرفه فقهاء الشريعة الاسلامية انه اقتطاع جزء من مال المقرض لمنحه للمقترض اي دفع مال او اي شيء اخر مشمول على ان يكون متماثلا او لمنفعة المقترض فقط.</w:t>
      </w:r>
      <w:r w:rsidRPr="00B033FC">
        <w:rPr>
          <w:rFonts w:ascii="Simplified Arabic" w:eastAsiaTheme="minorHAnsi" w:hAnsi="Simplified Arabic" w:cs="Simplified Arabic"/>
          <w:sz w:val="32"/>
          <w:szCs w:val="32"/>
          <w:vertAlign w:val="superscript"/>
          <w:rtl/>
          <w:lang w:val="en-US" w:bidi="ar-DZ"/>
        </w:rPr>
        <w:footnoteReference w:id="8"/>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وكذا عرف ايضا أنه : </w:t>
      </w:r>
      <w:r w:rsidRPr="007D1FEF">
        <w:rPr>
          <w:rFonts w:ascii="Simplified Arabic" w:eastAsiaTheme="minorHAnsi" w:hAnsi="Simplified Arabic" w:cs="Simplified Arabic" w:hint="cs"/>
          <w:b/>
          <w:bCs/>
          <w:sz w:val="32"/>
          <w:szCs w:val="32"/>
          <w:rtl/>
          <w:lang w:bidi="ar-DZ"/>
        </w:rPr>
        <w:t>"عقد يهدف لتوفير السيولة النقدية لإتمام و انجاز عملية شراء او بناء او تحسين عقار"</w:t>
      </w:r>
      <w:r w:rsidRPr="00B033FC">
        <w:rPr>
          <w:rFonts w:ascii="Simplified Arabic" w:eastAsiaTheme="minorHAnsi" w:hAnsi="Simplified Arabic" w:cs="Simplified Arabic"/>
          <w:sz w:val="32"/>
          <w:szCs w:val="32"/>
          <w:vertAlign w:val="superscript"/>
          <w:rtl/>
          <w:lang w:bidi="ar-DZ"/>
        </w:rPr>
        <w:footnoteReference w:id="9"/>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كما يمكن تعريفه أنه: </w:t>
      </w:r>
      <w:r w:rsidRPr="007D1FEF">
        <w:rPr>
          <w:rFonts w:ascii="Simplified Arabic" w:eastAsiaTheme="minorHAnsi" w:hAnsi="Simplified Arabic" w:cs="Simplified Arabic" w:hint="cs"/>
          <w:b/>
          <w:bCs/>
          <w:sz w:val="32"/>
          <w:szCs w:val="32"/>
          <w:rtl/>
          <w:lang w:bidi="ar-DZ"/>
        </w:rPr>
        <w:t>" عملية قانونية هدفها وضع مؤسسة مالية او بنك تحت تصرف الفرد او المتعامل في الترقية العقارية</w:t>
      </w:r>
      <w:r w:rsidRPr="007D1FEF">
        <w:rPr>
          <w:rFonts w:ascii="Simplified Arabic" w:eastAsia="Simplified Arabic" w:hAnsi="Simplified Arabic" w:cs="Simplified Arabic"/>
          <w:b/>
          <w:bCs/>
          <w:sz w:val="32"/>
          <w:szCs w:val="32"/>
          <w:rtl/>
        </w:rPr>
        <w:t>،</w:t>
      </w:r>
      <w:r w:rsidRPr="007D1FEF">
        <w:rPr>
          <w:rFonts w:ascii="Simplified Arabic" w:eastAsiaTheme="minorHAnsi" w:hAnsi="Simplified Arabic" w:cs="Simplified Arabic" w:hint="cs"/>
          <w:b/>
          <w:bCs/>
          <w:sz w:val="32"/>
          <w:szCs w:val="32"/>
          <w:rtl/>
          <w:lang w:bidi="ar-DZ"/>
        </w:rPr>
        <w:t xml:space="preserve"> مبالغ مالية وضعت اساسا لتمويل انشاء </w:t>
      </w:r>
      <w:r w:rsidRPr="007D1FEF">
        <w:rPr>
          <w:rFonts w:ascii="Simplified Arabic" w:eastAsiaTheme="minorHAnsi" w:hAnsi="Simplified Arabic" w:cs="Simplified Arabic" w:hint="cs"/>
          <w:b/>
          <w:bCs/>
          <w:sz w:val="32"/>
          <w:szCs w:val="32"/>
          <w:rtl/>
          <w:lang w:bidi="ar-DZ"/>
        </w:rPr>
        <w:lastRenderedPageBreak/>
        <w:t>العمليات العقارية على ان يقدم المقترض الضمانات اللازمة للمقرض</w:t>
      </w:r>
      <w:r w:rsidRPr="007D1FEF">
        <w:rPr>
          <w:rFonts w:ascii="Simplified Arabic" w:eastAsia="Simplified Arabic" w:hAnsi="Simplified Arabic" w:cs="Simplified Arabic"/>
          <w:b/>
          <w:bCs/>
          <w:sz w:val="32"/>
          <w:szCs w:val="32"/>
          <w:rtl/>
        </w:rPr>
        <w:t>،</w:t>
      </w:r>
      <w:r w:rsidRPr="007D1FEF">
        <w:rPr>
          <w:rFonts w:ascii="Simplified Arabic" w:eastAsiaTheme="minorHAnsi" w:hAnsi="Simplified Arabic" w:cs="Simplified Arabic" w:hint="cs"/>
          <w:b/>
          <w:bCs/>
          <w:sz w:val="32"/>
          <w:szCs w:val="32"/>
          <w:rtl/>
          <w:lang w:bidi="ar-DZ"/>
        </w:rPr>
        <w:t xml:space="preserve"> هذا ما يعرف بالقرض العقاري</w:t>
      </w:r>
      <w:r w:rsidR="007D1FEF">
        <w:rPr>
          <w:rFonts w:ascii="Simplified Arabic" w:eastAsiaTheme="minorHAnsi" w:hAnsi="Simplified Arabic" w:cs="Simplified Arabic" w:hint="cs"/>
          <w:sz w:val="32"/>
          <w:szCs w:val="32"/>
          <w:rtl/>
          <w:lang w:bidi="ar-DZ"/>
        </w:rPr>
        <w:t>"</w:t>
      </w:r>
      <w:r w:rsidRPr="00B033FC">
        <w:rPr>
          <w:rFonts w:ascii="Simplified Arabic" w:eastAsiaTheme="minorHAnsi" w:hAnsi="Simplified Arabic" w:cs="Simplified Arabic" w:hint="cs"/>
          <w:sz w:val="32"/>
          <w:szCs w:val="32"/>
          <w:rtl/>
          <w:lang w:bidi="ar-DZ"/>
        </w:rPr>
        <w:t>.</w:t>
      </w:r>
      <w:r w:rsidRPr="00B033FC">
        <w:rPr>
          <w:rFonts w:ascii="Simplified Arabic" w:eastAsiaTheme="minorHAnsi" w:hAnsi="Simplified Arabic" w:cs="Simplified Arabic"/>
          <w:sz w:val="32"/>
          <w:szCs w:val="32"/>
          <w:vertAlign w:val="superscript"/>
          <w:rtl/>
          <w:lang w:bidi="ar-DZ"/>
        </w:rPr>
        <w:footnoteReference w:id="10"/>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من خلال التعاريف السابقة للقرض العقاري التي خص بها الباحثين والفقهاء</w:t>
      </w:r>
      <w:r w:rsidR="007D1FEF">
        <w:rPr>
          <w:rFonts w:ascii="Simplified Arabic" w:eastAsiaTheme="minorHAnsi" w:hAnsi="Simplified Arabic" w:cs="Simplified Arabic" w:hint="cs"/>
          <w:sz w:val="32"/>
          <w:szCs w:val="32"/>
          <w:rtl/>
          <w:lang w:bidi="ar-DZ"/>
        </w:rPr>
        <w:t>،</w:t>
      </w:r>
      <w:r w:rsidRPr="00B033FC">
        <w:rPr>
          <w:rFonts w:ascii="Simplified Arabic" w:eastAsiaTheme="minorHAnsi" w:hAnsi="Simplified Arabic" w:cs="Simplified Arabic" w:hint="cs"/>
          <w:sz w:val="32"/>
          <w:szCs w:val="32"/>
          <w:rtl/>
          <w:lang w:bidi="ar-DZ"/>
        </w:rPr>
        <w:t xml:space="preserve"> يمكن اعطاء تعريف جامع للقرض العقاري باعتباره: " عقد ملزم الجانبين يلتزم من خلاله المقرض بعقد متوفر الشروط و بالتراضي بنقل ملكية مبلغ من النقود الى المقترض لاستخدامه في عمليات تمويل لإنشاء بناءات او ترميمها او توسيعها على ان يسدد المقرض المبلغ المتفق عليه في </w:t>
      </w:r>
      <w:r w:rsidR="007D1FEF" w:rsidRPr="00B033FC">
        <w:rPr>
          <w:rFonts w:ascii="Simplified Arabic" w:eastAsiaTheme="minorHAnsi" w:hAnsi="Simplified Arabic" w:cs="Simplified Arabic" w:hint="cs"/>
          <w:sz w:val="32"/>
          <w:szCs w:val="32"/>
          <w:rtl/>
          <w:lang w:bidi="ar-DZ"/>
        </w:rPr>
        <w:t>الآجال</w:t>
      </w:r>
      <w:r w:rsidRPr="00B033FC">
        <w:rPr>
          <w:rFonts w:ascii="Simplified Arabic" w:eastAsiaTheme="minorHAnsi" w:hAnsi="Simplified Arabic" w:cs="Simplified Arabic" w:hint="cs"/>
          <w:sz w:val="32"/>
          <w:szCs w:val="32"/>
          <w:rtl/>
          <w:lang w:bidi="ar-DZ"/>
        </w:rPr>
        <w:t xml:space="preserve"> الم</w:t>
      </w:r>
      <w:r w:rsidR="007D1FEF">
        <w:rPr>
          <w:rFonts w:ascii="Simplified Arabic" w:eastAsiaTheme="minorHAnsi" w:hAnsi="Simplified Arabic" w:cs="Simplified Arabic" w:hint="cs"/>
          <w:sz w:val="32"/>
          <w:szCs w:val="32"/>
          <w:rtl/>
          <w:lang w:bidi="ar-DZ"/>
        </w:rPr>
        <w:t>حددة سابقا اي تاريخ الاستحقاق و</w:t>
      </w:r>
      <w:r w:rsidRPr="00B033FC">
        <w:rPr>
          <w:rFonts w:ascii="Simplified Arabic" w:eastAsiaTheme="minorHAnsi" w:hAnsi="Simplified Arabic" w:cs="Simplified Arabic" w:hint="cs"/>
          <w:sz w:val="32"/>
          <w:szCs w:val="32"/>
          <w:rtl/>
          <w:lang w:bidi="ar-DZ"/>
        </w:rPr>
        <w:t>دفع الفواتير المتفق عليها تكون غالبا على الامد الطويل على دفعة واحدة او في شكل اقساط</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و غالبا ما يكون القرض مضمونا بالرهن الرسمي للعقار.</w:t>
      </w:r>
      <w:r w:rsidRPr="00B033FC">
        <w:rPr>
          <w:rFonts w:ascii="Simplified Arabic" w:eastAsiaTheme="minorHAnsi" w:hAnsi="Simplified Arabic" w:cs="Simplified Arabic"/>
          <w:sz w:val="32"/>
          <w:szCs w:val="32"/>
          <w:vertAlign w:val="superscript"/>
          <w:rtl/>
          <w:lang w:bidi="ar-DZ"/>
        </w:rPr>
        <w:footnoteReference w:id="11"/>
      </w:r>
    </w:p>
    <w:p w:rsidR="00B033FC" w:rsidRPr="00B033FC" w:rsidRDefault="00B033FC" w:rsidP="00AF1C32">
      <w:pPr>
        <w:pStyle w:val="Titre2"/>
        <w:rPr>
          <w:rtl/>
        </w:rPr>
      </w:pPr>
      <w:bookmarkStart w:id="13" w:name="_Toc107097442"/>
      <w:bookmarkStart w:id="14" w:name="_Toc107099886"/>
      <w:r w:rsidRPr="00B033FC">
        <w:rPr>
          <w:rFonts w:hint="cs"/>
          <w:rtl/>
        </w:rPr>
        <w:t>الفرع الثاني : انواع القرض العقاري:</w:t>
      </w:r>
      <w:bookmarkEnd w:id="13"/>
      <w:bookmarkEnd w:id="1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تأخذ القروض العقارية اشكال و انواع متعددة سواء من حيث الجهة المستفيدة او الموجهة اليها. تنقسم القروض العقارية الموجهة لتمويل السكن الى قروض موجهة للأفراد (اولا) و قروض موجهة الى تمويل الترقية العقارية (ثانيا) .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سنتطرق الى مختلف الصور و الشروط و التعريفات لكل منهما.</w:t>
      </w:r>
    </w:p>
    <w:p w:rsidR="00B033FC" w:rsidRPr="00B033FC" w:rsidRDefault="00B033FC" w:rsidP="00AF1C32">
      <w:pPr>
        <w:pStyle w:val="Titre2"/>
        <w:rPr>
          <w:rtl/>
        </w:rPr>
      </w:pPr>
      <w:bookmarkStart w:id="15" w:name="_Toc107097443"/>
      <w:bookmarkStart w:id="16" w:name="_Toc107099887"/>
      <w:r w:rsidRPr="00B033FC">
        <w:rPr>
          <w:rFonts w:hint="cs"/>
          <w:rtl/>
        </w:rPr>
        <w:t>اولا : القروض االعقارية الموجهة للأفراد:</w:t>
      </w:r>
      <w:bookmarkEnd w:id="15"/>
      <w:bookmarkEnd w:id="1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ويقصد بها كل شخص طبيعي يرغب في بناء او شراء مسكن و ذمته المالية غير كافية لتغطية هذا الاستثمار الشخصي في الحصول على مسكن جاهز لذا يلجا المقترض الى البنك للحصول على قرض يلبي حاجاته من البنوك</w:t>
      </w:r>
      <w:r w:rsidR="00E25B6C" w:rsidRPr="00B033FC">
        <w:rPr>
          <w:rFonts w:ascii="Simplified Arabic" w:eastAsiaTheme="minorHAnsi" w:hAnsi="Simplified Arabic" w:cs="Simplified Arabic"/>
          <w:sz w:val="32"/>
          <w:szCs w:val="32"/>
          <w:vertAlign w:val="superscript"/>
          <w:rtl/>
          <w:lang w:bidi="ar-DZ"/>
        </w:rPr>
        <w:footnoteReference w:id="12"/>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lastRenderedPageBreak/>
        <w:t>ومن خلال دراسة اجريت عام 1999 من قبل مجمع المصلحة المشتركة لمؤسسات ترقية السكن العائلي  فقد تبين ان 72 بالمائة من طالبي السكنات ليس لهم المقدرة المالية لشراء سكناتهم بأموالهم الخاصة</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بل يحتاجون الى القروض العقارية و 28 بالمائة فقط من لهم المقدرة المالية لشراء سكناتهم بأموالهم الخاصة.</w:t>
      </w:r>
      <w:r w:rsidRPr="00B033FC">
        <w:rPr>
          <w:rFonts w:ascii="Simplified Arabic" w:eastAsiaTheme="minorHAnsi" w:hAnsi="Simplified Arabic" w:cs="Simplified Arabic"/>
          <w:sz w:val="32"/>
          <w:szCs w:val="32"/>
          <w:vertAlign w:val="superscript"/>
          <w:rtl/>
          <w:lang w:bidi="ar-DZ"/>
        </w:rPr>
        <w:footnoteReference w:id="13"/>
      </w:r>
    </w:p>
    <w:p w:rsidR="00B033FC" w:rsidRPr="00B033FC" w:rsidRDefault="00B033FC" w:rsidP="00740EC2">
      <w:pPr>
        <w:numPr>
          <w:ilvl w:val="0"/>
          <w:numId w:val="6"/>
        </w:numPr>
        <w:bidi/>
        <w:spacing w:before="240" w:line="240" w:lineRule="auto"/>
        <w:contextualSpacing/>
        <w:jc w:val="both"/>
        <w:rPr>
          <w:rFonts w:ascii="Simplified Arabic" w:eastAsiaTheme="minorHAnsi" w:hAnsi="Simplified Arabic" w:cs="Simplified Arabic"/>
          <w:b/>
          <w:bCs/>
          <w:sz w:val="32"/>
          <w:szCs w:val="32"/>
          <w:rtl/>
          <w:lang w:bidi="ar-DZ"/>
        </w:rPr>
      </w:pPr>
      <w:r w:rsidRPr="00B033FC">
        <w:rPr>
          <w:rFonts w:ascii="Simplified Arabic" w:eastAsiaTheme="minorHAnsi" w:hAnsi="Simplified Arabic" w:cs="Simplified Arabic" w:hint="cs"/>
          <w:b/>
          <w:bCs/>
          <w:sz w:val="32"/>
          <w:szCs w:val="32"/>
          <w:rtl/>
          <w:lang w:bidi="ar-DZ"/>
        </w:rPr>
        <w:t>اصناف القروص العقارية الموجهة للافراد</w:t>
      </w:r>
    </w:p>
    <w:p w:rsidR="00B033FC" w:rsidRPr="00B033FC" w:rsidRDefault="00B033FC" w:rsidP="00604C34">
      <w:pPr>
        <w:bidi/>
        <w:spacing w:before="240" w:line="240" w:lineRule="auto"/>
        <w:ind w:firstLine="423"/>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وتصنف هذه القروض الى صنفين اساسيين هما: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القروض الموجهة لبناء مسكن خاص في اطار البناء الذاتي.</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_ القروض الممنوحة من اجل شراء مسكن جاهز اما ان يكون منجز او في طور الانجاز و ذلك على اطار الترقية العقارية الخاصة بموجب القانون رقم 11-04 المتعلق بالترقية العقارية</w:t>
      </w:r>
      <w:r w:rsidRPr="00B033FC">
        <w:rPr>
          <w:rFonts w:ascii="Simplified Arabic" w:eastAsiaTheme="minorHAnsi" w:hAnsi="Simplified Arabic" w:cs="Simplified Arabic"/>
          <w:sz w:val="32"/>
          <w:szCs w:val="32"/>
          <w:lang w:bidi="ar-DZ"/>
        </w:rPr>
        <w:t>.</w:t>
      </w:r>
      <w:r w:rsidRPr="00B033FC">
        <w:rPr>
          <w:rFonts w:ascii="Simplified Arabic" w:eastAsiaTheme="minorHAnsi" w:hAnsi="Simplified Arabic" w:cs="Simplified Arabic"/>
          <w:sz w:val="32"/>
          <w:szCs w:val="32"/>
          <w:vertAlign w:val="superscript"/>
          <w:lang w:bidi="ar-DZ"/>
        </w:rPr>
        <w:footnoteReference w:id="14"/>
      </w:r>
    </w:p>
    <w:p w:rsidR="00B033FC" w:rsidRPr="00B033FC" w:rsidRDefault="00B033FC" w:rsidP="00604C34">
      <w:pPr>
        <w:bidi/>
        <w:spacing w:before="240" w:line="240" w:lineRule="auto"/>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b/>
          <w:bCs/>
          <w:sz w:val="32"/>
          <w:szCs w:val="32"/>
          <w:rtl/>
          <w:lang w:bidi="ar-DZ"/>
        </w:rPr>
        <w:t>أ-القرض العقاري الموجه لبناء مسكن خاص</w:t>
      </w:r>
      <w:r w:rsidRPr="00B033FC">
        <w:rPr>
          <w:rFonts w:ascii="Simplified Arabic" w:eastAsiaTheme="minorHAnsi" w:hAnsi="Simplified Arabic" w:cs="Simplified Arabic" w:hint="cs"/>
          <w:sz w:val="32"/>
          <w:szCs w:val="32"/>
          <w:rtl/>
          <w:lang w:bidi="ar-DZ"/>
        </w:rPr>
        <w:t xml:space="preserve"> : هذا نوع من القروض العقارية يقدمه البنك للمقترض(شخص طبيعي) للقيام </w:t>
      </w:r>
      <w:r w:rsidR="00E25B6C" w:rsidRPr="00B033FC">
        <w:rPr>
          <w:rFonts w:ascii="Simplified Arabic" w:eastAsiaTheme="minorHAnsi" w:hAnsi="Simplified Arabic" w:cs="Simplified Arabic" w:hint="cs"/>
          <w:sz w:val="32"/>
          <w:szCs w:val="32"/>
          <w:rtl/>
          <w:lang w:bidi="ar-DZ"/>
        </w:rPr>
        <w:t>بإنجاز</w:t>
      </w:r>
      <w:r w:rsidRPr="00B033FC">
        <w:rPr>
          <w:rFonts w:ascii="Simplified Arabic" w:eastAsiaTheme="minorHAnsi" w:hAnsi="Simplified Arabic" w:cs="Simplified Arabic" w:hint="cs"/>
          <w:sz w:val="32"/>
          <w:szCs w:val="32"/>
          <w:rtl/>
          <w:lang w:bidi="ar-DZ"/>
        </w:rPr>
        <w:t xml:space="preserve"> سكن عائلي و هنا وجب على صاحب القرض امتلاكه لقطعة ارض مخصصة للبناء</w:t>
      </w:r>
      <w:r w:rsidRPr="00B033FC">
        <w:rPr>
          <w:rFonts w:ascii="Simplified Arabic" w:eastAsia="Simplified Arabic"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لكن ان حالته المادية تحول دون ذلك يدخل صف طالبي القروض العقارية.</w:t>
      </w:r>
      <w:r w:rsidRPr="00B033FC">
        <w:rPr>
          <w:rFonts w:ascii="Simplified Arabic" w:eastAsiaTheme="minorHAnsi" w:hAnsi="Simplified Arabic" w:cs="Simplified Arabic"/>
          <w:sz w:val="32"/>
          <w:szCs w:val="32"/>
          <w:vertAlign w:val="superscript"/>
          <w:rtl/>
          <w:lang w:bidi="ar-DZ"/>
        </w:rPr>
        <w:footnoteReference w:id="15"/>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 xml:space="preserve">ويتمثل هذا القرض في 70 بالمائة من المبلغ الاجمالي في حدود 5000000.00 </w:t>
      </w:r>
      <w:r w:rsidRPr="00B033FC">
        <w:rPr>
          <w:rFonts w:ascii="Simplified Arabic" w:eastAsiaTheme="minorHAnsi" w:hAnsi="Simplified Arabic" w:cs="Simplified Arabic"/>
          <w:sz w:val="32"/>
          <w:szCs w:val="32"/>
          <w:vertAlign w:val="superscript"/>
          <w:rtl/>
          <w:lang w:bidi="ar-DZ"/>
        </w:rPr>
        <w:footnoteReference w:id="16"/>
      </w:r>
      <w:r w:rsidRPr="00B033FC">
        <w:rPr>
          <w:rFonts w:ascii="Simplified Arabic" w:eastAsiaTheme="minorHAnsi" w:hAnsi="Simplified Arabic" w:cs="Simplified Arabic" w:hint="cs"/>
          <w:sz w:val="32"/>
          <w:szCs w:val="32"/>
          <w:rtl/>
          <w:lang w:bidi="ar-DZ"/>
        </w:rPr>
        <w:t xml:space="preserve">دج و يتميز هذا النوع من القروض بالخصائص التالية: </w:t>
      </w:r>
    </w:p>
    <w:p w:rsidR="00B033FC" w:rsidRPr="00B033FC" w:rsidRDefault="00B033FC" w:rsidP="00604C34">
      <w:pPr>
        <w:bidi/>
        <w:spacing w:before="240" w:line="240" w:lineRule="auto"/>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sz w:val="32"/>
          <w:szCs w:val="32"/>
          <w:lang w:bidi="ar-DZ"/>
        </w:rPr>
        <w:t xml:space="preserve"> -  </w:t>
      </w:r>
      <w:r w:rsidRPr="00B033FC">
        <w:rPr>
          <w:rFonts w:ascii="Simplified Arabic" w:eastAsiaTheme="minorHAnsi" w:hAnsi="Simplified Arabic" w:cs="Simplified Arabic" w:hint="cs"/>
          <w:sz w:val="32"/>
          <w:szCs w:val="32"/>
          <w:rtl/>
          <w:lang w:bidi="ar-DZ"/>
        </w:rPr>
        <w:t>يتم تسليم القرض على دفعات مربوطة بحسب مراحل التقدم في انجازه.</w:t>
      </w:r>
    </w:p>
    <w:p w:rsidR="00B033FC" w:rsidRPr="00B033FC" w:rsidRDefault="00B033FC" w:rsidP="00604C34">
      <w:pPr>
        <w:tabs>
          <w:tab w:val="right" w:pos="-566"/>
        </w:tabs>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تتراوح مدة القرض ما بين 15 و30 سنة بحسب الحالة.</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وبالمقابل تعرض المؤسسات المالية جملة من الشروط على طالب القرض اهمها: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lastRenderedPageBreak/>
        <w:t>- ان يكون صاحب القرض حائز على سند ملكية الارض محل البناء او عقد ملكية المسكن المراد توسيعه او تهيئته و هذا يعد كضمان بيني للقرض.</w:t>
      </w:r>
    </w:p>
    <w:p w:rsidR="00B033FC" w:rsidRPr="00B033FC" w:rsidRDefault="00B033FC" w:rsidP="00604C34">
      <w:pPr>
        <w:bidi/>
        <w:spacing w:before="240" w:line="240" w:lineRule="auto"/>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ان يكون للمستفيد راتب ثابت و منتظم و هذا ما يعطي للبنك التنبؤ على قدرة المقترض على التسديد فالبنك يضع في حساب عنصر خطر على عدم السداد فيحاول التقليل من هذا الخطر الى اقصى نسبة ممكنة.</w:t>
      </w:r>
      <w:r w:rsidRPr="00B033FC">
        <w:rPr>
          <w:rFonts w:ascii="Simplified Arabic" w:eastAsiaTheme="minorHAnsi" w:hAnsi="Simplified Arabic" w:cs="Simplified Arabic"/>
          <w:sz w:val="32"/>
          <w:szCs w:val="32"/>
          <w:vertAlign w:val="superscript"/>
          <w:rtl/>
          <w:lang w:bidi="ar-DZ"/>
        </w:rPr>
        <w:footnoteReference w:id="17"/>
      </w:r>
    </w:p>
    <w:p w:rsidR="00B033FC" w:rsidRPr="00B033FC" w:rsidRDefault="00B033FC" w:rsidP="00604C34">
      <w:pPr>
        <w:bidi/>
        <w:spacing w:before="240" w:line="240" w:lineRule="auto"/>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 بلوغ صاحب القرض السن القانوني المحدد بنص </w:t>
      </w:r>
      <w:r w:rsidRPr="00E25B6C">
        <w:rPr>
          <w:rFonts w:ascii="Simplified Arabic" w:eastAsiaTheme="minorHAnsi" w:hAnsi="Simplified Arabic" w:cs="Simplified Arabic" w:hint="cs"/>
          <w:b/>
          <w:bCs/>
          <w:sz w:val="32"/>
          <w:szCs w:val="32"/>
          <w:rtl/>
          <w:lang w:bidi="ar-DZ"/>
        </w:rPr>
        <w:t>المادة 40 من ق.م.ج " 19 سنة كاملة و ان لا يتعدى 70 سنة و يتمتع بالأهلية"</w:t>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تقديم الضمانات المطلوبة و هي اكتساب عقد رهن رسمي لصالح الجهة المقرضة</w:t>
      </w:r>
      <w:r w:rsidRPr="00B033FC">
        <w:rPr>
          <w:rFonts w:ascii="Simplified Arabic" w:eastAsia="Times New Roman"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و يكون هذا الرهن الرسمي على القطعة الارضية المراد بناءها او على المسكن محل التجهيز او التوسيع</w:t>
      </w:r>
      <w:r w:rsidRPr="00B033FC">
        <w:rPr>
          <w:rFonts w:ascii="Simplified Arabic" w:eastAsia="Times New Roman"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الى جانب عقد رهن يلزم على المستفيد اكتساب تامين لصالح الهيئة المقرضة لإضافة الى شروط اخرى يجب ان تتوفر لدى المقترض منها: </w:t>
      </w:r>
    </w:p>
    <w:p w:rsidR="00B033FC" w:rsidRPr="00B033FC" w:rsidRDefault="00B033FC" w:rsidP="00740EC2">
      <w:pPr>
        <w:numPr>
          <w:ilvl w:val="0"/>
          <w:numId w:val="2"/>
        </w:numPr>
        <w:bidi/>
        <w:spacing w:before="240" w:line="240" w:lineRule="auto"/>
        <w:ind w:left="1" w:hanging="284"/>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التمتع بالجنسية الجزائرية.</w:t>
      </w:r>
    </w:p>
    <w:p w:rsidR="00B033FC" w:rsidRPr="00B033FC" w:rsidRDefault="00B033FC" w:rsidP="00740EC2">
      <w:pPr>
        <w:numPr>
          <w:ilvl w:val="0"/>
          <w:numId w:val="2"/>
        </w:numPr>
        <w:bidi/>
        <w:spacing w:before="240" w:line="240" w:lineRule="auto"/>
        <w:ind w:left="1" w:hanging="284"/>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تكوين ملف يحدد وثائق البنك.</w:t>
      </w:r>
    </w:p>
    <w:p w:rsidR="00B033FC" w:rsidRPr="00B033FC" w:rsidRDefault="00B033FC" w:rsidP="00740EC2">
      <w:pPr>
        <w:numPr>
          <w:ilvl w:val="0"/>
          <w:numId w:val="2"/>
        </w:numPr>
        <w:bidi/>
        <w:spacing w:before="240" w:line="240" w:lineRule="auto"/>
        <w:ind w:left="1" w:hanging="284"/>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عقد رهن الارض او السكن.</w:t>
      </w:r>
    </w:p>
    <w:p w:rsidR="00B033FC" w:rsidRPr="00B033FC" w:rsidRDefault="00B033FC" w:rsidP="00740EC2">
      <w:pPr>
        <w:numPr>
          <w:ilvl w:val="0"/>
          <w:numId w:val="2"/>
        </w:numPr>
        <w:bidi/>
        <w:spacing w:before="240" w:line="240" w:lineRule="auto"/>
        <w:ind w:left="1" w:hanging="284"/>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شهادة الميلاد و شهادة الاقامة...</w:t>
      </w:r>
      <w:r w:rsidRPr="00B033FC">
        <w:rPr>
          <w:rFonts w:ascii="Simplified Arabic" w:eastAsiaTheme="minorHAnsi" w:hAnsi="Simplified Arabic" w:cs="Simplified Arabic"/>
          <w:sz w:val="32"/>
          <w:szCs w:val="32"/>
          <w:vertAlign w:val="superscript"/>
          <w:rtl/>
          <w:lang w:bidi="ar-DZ"/>
        </w:rPr>
        <w:footnoteReference w:id="18"/>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وعليه يمكن القول ان عقد القرض الموجه لبناء سكن فردي  يتضمن عدة شروط تفرضها المؤسسة المانحة</w:t>
      </w:r>
      <w:r w:rsidRPr="00B033FC">
        <w:rPr>
          <w:rFonts w:ascii="Simplified Arabic" w:eastAsia="Times New Roman"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يجب توفرها سواء تعلقت بالشخص المقترض او بمحل القرض او بمبلغه و ضماناته يحددها ال</w:t>
      </w:r>
      <w:r w:rsidR="00E25B6C">
        <w:rPr>
          <w:rFonts w:ascii="Simplified Arabic" w:eastAsiaTheme="minorHAnsi" w:hAnsi="Simplified Arabic" w:cs="Simplified Arabic" w:hint="cs"/>
          <w:sz w:val="32"/>
          <w:szCs w:val="32"/>
          <w:rtl/>
          <w:lang w:bidi="ar-DZ"/>
        </w:rPr>
        <w:t>بنك وفق عدة معايير كحمايته له و</w:t>
      </w:r>
      <w:r w:rsidRPr="00B033FC">
        <w:rPr>
          <w:rFonts w:ascii="Simplified Arabic" w:eastAsiaTheme="minorHAnsi" w:hAnsi="Simplified Arabic" w:cs="Simplified Arabic" w:hint="cs"/>
          <w:sz w:val="32"/>
          <w:szCs w:val="32"/>
          <w:rtl/>
          <w:lang w:bidi="ar-DZ"/>
        </w:rPr>
        <w:t>ضمانات لمبلغ القرض.</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b/>
          <w:bCs/>
          <w:sz w:val="32"/>
          <w:szCs w:val="32"/>
          <w:rtl/>
          <w:lang w:bidi="ar-DZ"/>
        </w:rPr>
        <w:t xml:space="preserve">ب- القرض العقاري الموجه للشراء </w:t>
      </w:r>
      <w:r w:rsidRPr="00B033FC">
        <w:rPr>
          <w:rFonts w:ascii="Simplified Arabic" w:eastAsiaTheme="minorHAnsi" w:hAnsi="Simplified Arabic" w:cs="Simplified Arabic" w:hint="cs"/>
          <w:sz w:val="32"/>
          <w:szCs w:val="32"/>
          <w:rtl/>
          <w:lang w:bidi="ar-DZ"/>
        </w:rPr>
        <w:t xml:space="preserve">: هذا النوع من القروض موجه للأفراد للحصول على ملكية مسكن جاهز او في طور الانجاز سواء يكون هذا المسكن في اطار السكن </w:t>
      </w:r>
      <w:r w:rsidRPr="00B033FC">
        <w:rPr>
          <w:rFonts w:ascii="Simplified Arabic" w:eastAsiaTheme="minorHAnsi" w:hAnsi="Simplified Arabic" w:cs="Simplified Arabic" w:hint="cs"/>
          <w:sz w:val="32"/>
          <w:szCs w:val="32"/>
          <w:rtl/>
          <w:lang w:bidi="ar-DZ"/>
        </w:rPr>
        <w:lastRenderedPageBreak/>
        <w:t xml:space="preserve">الاجتماعي التساهمي من خلال شراء وحدة سكنية منجزة في اطار الترقية العقارية او سكن ملك للغير(افراد الخواص سواء كانت فردية او جماعية جديدة او قديمة سبق استعمالها). </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ويعتبر هذا النوع من القروض وسيلة تمويل تتناسب مع حاجيات الاسر بحيث تهدف لجعل الطلب على السكنات سهلا من خلال التمويل المباشر للمشتري في ظل الازمة السكنية الخانقة</w:t>
      </w:r>
      <w:r w:rsidRPr="00B033FC">
        <w:rPr>
          <w:rFonts w:ascii="Simplified Arabic" w:eastAsia="Times New Roman"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فقد شهدت هذه العملية رواجا كبيرا في السنوات الاخيرة خاصة القروض الممنوحة للأفراد للحصول على ملكية مساكن في طور الإنجاز</w:t>
      </w:r>
      <w:r w:rsidRPr="00B033FC">
        <w:rPr>
          <w:rFonts w:ascii="Simplified Arabic" w:eastAsia="Times New Roman"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او في اار عقد بيع بناء على التصاميم.</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تأخذ هذه النوعية من القروض العقارية التي يلجا اليها الاشخاص الطبيعيون قصد شراء مسكن</w:t>
      </w:r>
      <w:r w:rsidRPr="00B033FC">
        <w:rPr>
          <w:rFonts w:ascii="Simplified Arabic" w:eastAsia="Times New Roman" w:hAnsi="Simplified Arabic" w:cs="Simplified Arabic"/>
          <w:sz w:val="32"/>
          <w:szCs w:val="32"/>
          <w:rtl/>
        </w:rPr>
        <w:t>،</w:t>
      </w:r>
      <w:r w:rsidRPr="00B033FC">
        <w:rPr>
          <w:rFonts w:ascii="Simplified Arabic" w:eastAsiaTheme="minorHAnsi" w:hAnsi="Simplified Arabic" w:cs="Simplified Arabic" w:hint="cs"/>
          <w:sz w:val="32"/>
          <w:szCs w:val="32"/>
          <w:rtl/>
          <w:lang w:bidi="ar-DZ"/>
        </w:rPr>
        <w:t xml:space="preserve"> الصور والانماط التالية: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b/>
          <w:bCs/>
          <w:sz w:val="24"/>
          <w:szCs w:val="24"/>
          <w:rtl/>
          <w:lang w:bidi="ar-DZ"/>
        </w:rPr>
        <w:t>1</w:t>
      </w:r>
      <w:r w:rsidRPr="00B033FC">
        <w:rPr>
          <w:rFonts w:ascii="Simplified Arabic" w:eastAsiaTheme="minorHAnsi" w:hAnsi="Simplified Arabic" w:cs="Simplified Arabic" w:hint="cs"/>
          <w:b/>
          <w:bCs/>
          <w:sz w:val="32"/>
          <w:szCs w:val="32"/>
          <w:rtl/>
          <w:lang w:bidi="ar-DZ"/>
        </w:rPr>
        <w:t>) قرض لشراء مسكن ترقوي لدى مرقي عقاري او لدى الخواص</w:t>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 xml:space="preserve">  يتميز هذا الصنف من القروض على انهم: </w:t>
      </w:r>
    </w:p>
    <w:p w:rsidR="00B033FC" w:rsidRPr="00B033FC" w:rsidRDefault="00E25B6C" w:rsidP="00604C34">
      <w:pPr>
        <w:bidi/>
        <w:spacing w:before="240" w:line="240" w:lineRule="auto"/>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 xml:space="preserve">- </w:t>
      </w:r>
      <w:r w:rsidR="00B033FC" w:rsidRPr="00B033FC">
        <w:rPr>
          <w:rFonts w:ascii="Simplified Arabic" w:eastAsiaTheme="minorHAnsi" w:hAnsi="Simplified Arabic" w:cs="Simplified Arabic" w:hint="cs"/>
          <w:sz w:val="32"/>
          <w:szCs w:val="32"/>
          <w:rtl/>
          <w:lang w:bidi="ar-DZ"/>
        </w:rPr>
        <w:t>مبلغ القرض يغطي كحد اقصى 80 بالمائة من قيمة المسكن.</w:t>
      </w:r>
    </w:p>
    <w:p w:rsidR="00B033FC" w:rsidRPr="00B033FC" w:rsidRDefault="00E25B6C" w:rsidP="00604C34">
      <w:pPr>
        <w:bidi/>
        <w:spacing w:before="240" w:line="240" w:lineRule="auto"/>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 xml:space="preserve">- </w:t>
      </w:r>
      <w:r w:rsidR="00B033FC" w:rsidRPr="00B033FC">
        <w:rPr>
          <w:rFonts w:ascii="Simplified Arabic" w:eastAsiaTheme="minorHAnsi" w:hAnsi="Simplified Arabic" w:cs="Simplified Arabic" w:hint="cs"/>
          <w:sz w:val="32"/>
          <w:szCs w:val="32"/>
          <w:rtl/>
          <w:lang w:bidi="ar-DZ"/>
        </w:rPr>
        <w:t>قرض طويل المدى قد يصل الى 25 سنة.</w:t>
      </w:r>
      <w:r w:rsidR="00B033FC" w:rsidRPr="00B033FC">
        <w:rPr>
          <w:rFonts w:ascii="Simplified Arabic" w:eastAsiaTheme="minorHAnsi" w:hAnsi="Simplified Arabic" w:cs="Simplified Arabic"/>
          <w:sz w:val="32"/>
          <w:szCs w:val="32"/>
          <w:vertAlign w:val="superscript"/>
          <w:rtl/>
          <w:lang w:bidi="ar-DZ"/>
        </w:rPr>
        <w:footnoteReference w:id="19"/>
      </w:r>
    </w:p>
    <w:p w:rsidR="00B033FC" w:rsidRPr="00B033FC" w:rsidRDefault="00E25B6C" w:rsidP="00604C34">
      <w:pPr>
        <w:bidi/>
        <w:spacing w:before="240" w:line="240" w:lineRule="auto"/>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w:t>
      </w:r>
      <w:r w:rsidR="00B033FC" w:rsidRPr="00B033FC">
        <w:rPr>
          <w:rFonts w:ascii="Simplified Arabic" w:eastAsiaTheme="minorHAnsi" w:hAnsi="Simplified Arabic" w:cs="Simplified Arabic" w:hint="cs"/>
          <w:sz w:val="32"/>
          <w:szCs w:val="32"/>
          <w:rtl/>
          <w:lang w:bidi="ar-DZ"/>
        </w:rPr>
        <w:t xml:space="preserve"> طريقة التسديد تكون وفق رزنامة شهرية في شكل اقساط ثابتة.</w:t>
      </w:r>
    </w:p>
    <w:p w:rsidR="00C11B16" w:rsidRDefault="00E25B6C" w:rsidP="00604C34">
      <w:pPr>
        <w:bidi/>
        <w:spacing w:before="240" w:line="240" w:lineRule="auto"/>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w:t>
      </w:r>
      <w:r w:rsidR="00B033FC" w:rsidRPr="00B033FC">
        <w:rPr>
          <w:rFonts w:ascii="Simplified Arabic" w:eastAsiaTheme="minorHAnsi" w:hAnsi="Simplified Arabic" w:cs="Simplified Arabic" w:hint="cs"/>
          <w:sz w:val="32"/>
          <w:szCs w:val="32"/>
          <w:rtl/>
          <w:lang w:bidi="ar-DZ"/>
        </w:rPr>
        <w:t xml:space="preserve"> نسبة الفائدة متغيرة طول مدة القرض و كذلك ان القرض العقاري الممنوح للأسرة معفى من الرسوم على القيمة المضافة</w:t>
      </w:r>
      <w:r w:rsidR="00B033FC" w:rsidRPr="00B033FC">
        <w:rPr>
          <w:rFonts w:ascii="Simplified Arabic" w:eastAsia="Times New Roman" w:hAnsi="Simplified Arabic" w:cs="Simplified Arabic"/>
          <w:sz w:val="32"/>
          <w:szCs w:val="32"/>
          <w:rtl/>
        </w:rPr>
        <w:t>،</w:t>
      </w:r>
      <w:r w:rsidR="00B033FC" w:rsidRPr="00B033FC">
        <w:rPr>
          <w:rFonts w:ascii="Simplified Arabic" w:eastAsiaTheme="minorHAnsi" w:hAnsi="Simplified Arabic" w:cs="Simplified Arabic" w:hint="cs"/>
          <w:sz w:val="32"/>
          <w:szCs w:val="32"/>
          <w:rtl/>
          <w:lang w:bidi="ar-DZ"/>
        </w:rPr>
        <w:t xml:space="preserve"> و دائما ما يتم فرض ضمان على المستفيد و دفع مبلغ التامين و اتعاب الموثق</w:t>
      </w:r>
      <w:r w:rsidRPr="00B033FC">
        <w:rPr>
          <w:rFonts w:ascii="Simplified Arabic" w:eastAsiaTheme="minorHAnsi" w:hAnsi="Simplified Arabic" w:cs="Simplified Arabic"/>
          <w:sz w:val="32"/>
          <w:szCs w:val="32"/>
          <w:vertAlign w:val="superscript"/>
          <w:rtl/>
          <w:lang w:bidi="ar-DZ"/>
        </w:rPr>
        <w:footnoteReference w:id="20"/>
      </w:r>
    </w:p>
    <w:p w:rsidR="00E662F5" w:rsidRPr="00B033FC" w:rsidRDefault="00E662F5" w:rsidP="00E662F5">
      <w:pPr>
        <w:bidi/>
        <w:spacing w:before="240" w:line="240" w:lineRule="auto"/>
        <w:jc w:val="both"/>
        <w:rPr>
          <w:rFonts w:ascii="Simplified Arabic" w:eastAsiaTheme="minorHAnsi" w:hAnsi="Simplified Arabic" w:cs="Simplified Arabic"/>
          <w:sz w:val="32"/>
          <w:szCs w:val="32"/>
          <w:rtl/>
          <w:lang w:bidi="ar-DZ"/>
        </w:rPr>
      </w:pP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bidi="ar-DZ"/>
        </w:rPr>
      </w:pPr>
      <w:r w:rsidRPr="00B033FC">
        <w:rPr>
          <w:rFonts w:ascii="Simplified Arabic" w:eastAsiaTheme="minorHAnsi" w:hAnsi="Simplified Arabic" w:cs="Simplified Arabic"/>
          <w:b/>
          <w:bCs/>
          <w:sz w:val="24"/>
          <w:szCs w:val="24"/>
          <w:rtl/>
          <w:lang w:bidi="ar-DZ"/>
        </w:rPr>
        <w:lastRenderedPageBreak/>
        <w:t>2</w:t>
      </w:r>
      <w:r w:rsidRPr="00B033FC">
        <w:rPr>
          <w:rFonts w:ascii="Simplified Arabic" w:eastAsiaTheme="minorHAnsi" w:hAnsi="Simplified Arabic" w:cs="Simplified Arabic"/>
          <w:b/>
          <w:bCs/>
          <w:sz w:val="32"/>
          <w:szCs w:val="32"/>
          <w:rtl/>
          <w:lang w:bidi="ar-DZ"/>
        </w:rPr>
        <w:t>) قرض لشراء مسكن على التصاميم (</w:t>
      </w:r>
      <w:r w:rsidRPr="00B033FC">
        <w:rPr>
          <w:rFonts w:ascii="Simplified Arabic" w:eastAsiaTheme="minorHAnsi" w:hAnsi="Simplified Arabic" w:cs="Simplified Arabic"/>
          <w:b/>
          <w:bCs/>
          <w:sz w:val="32"/>
          <w:szCs w:val="32"/>
          <w:lang w:bidi="ar-DZ"/>
        </w:rPr>
        <w:t>vente sur plan</w:t>
      </w:r>
      <w:r w:rsidRPr="00B033FC">
        <w:rPr>
          <w:rFonts w:ascii="Simplified Arabic" w:eastAsiaTheme="minorHAnsi" w:hAnsi="Simplified Arabic" w:cs="Simplified Arabic"/>
          <w:b/>
          <w:bCs/>
          <w:sz w:val="32"/>
          <w:szCs w:val="32"/>
          <w:rtl/>
          <w:lang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sz w:val="32"/>
          <w:szCs w:val="32"/>
          <w:rtl/>
          <w:lang w:bidi="ar-DZ"/>
        </w:rPr>
        <w:t>وهذا يعني اقتناء المقترض لسكن قيد الانجاز موضح على التصاميم و لم يتم بعد في البنوك</w:t>
      </w:r>
      <w:r w:rsidR="00E25B6C">
        <w:rPr>
          <w:rFonts w:ascii="Simplified Arabic" w:eastAsiaTheme="minorHAnsi" w:hAnsi="Simplified Arabic" w:cs="Simplified Arabic"/>
          <w:sz w:val="32"/>
          <w:szCs w:val="32"/>
          <w:rtl/>
          <w:lang w:bidi="ar-DZ"/>
        </w:rPr>
        <w:t>و المؤسسات المالية</w:t>
      </w:r>
      <w:r w:rsidR="00E25B6C">
        <w:rPr>
          <w:rFonts w:ascii="Simplified Arabic" w:eastAsiaTheme="minorHAnsi" w:hAnsi="Simplified Arabic" w:cs="Simplified Arabic" w:hint="cs"/>
          <w:sz w:val="32"/>
          <w:szCs w:val="32"/>
          <w:rtl/>
          <w:lang w:bidi="ar-DZ"/>
        </w:rPr>
        <w:t xml:space="preserve">، </w:t>
      </w:r>
      <w:r w:rsidRPr="00B033FC">
        <w:rPr>
          <w:rFonts w:ascii="Simplified Arabic" w:eastAsiaTheme="minorHAnsi" w:hAnsi="Simplified Arabic" w:cs="Simplified Arabic"/>
          <w:sz w:val="32"/>
          <w:szCs w:val="32"/>
          <w:rtl/>
          <w:lang w:bidi="ar-DZ"/>
        </w:rPr>
        <w:t xml:space="preserve">يمكنها تقديم القرض على مسكن قبل </w:t>
      </w:r>
      <w:r w:rsidRPr="00B033FC">
        <w:rPr>
          <w:rFonts w:ascii="Simplified Arabic" w:eastAsiaTheme="minorHAnsi" w:hAnsi="Simplified Arabic" w:cs="Simplified Arabic" w:hint="cs"/>
          <w:sz w:val="32"/>
          <w:szCs w:val="32"/>
          <w:rtl/>
          <w:lang w:bidi="ar-DZ"/>
        </w:rPr>
        <w:t>بناءها</w:t>
      </w:r>
      <w:r w:rsidRPr="00B033FC">
        <w:rPr>
          <w:rFonts w:ascii="Simplified Arabic" w:eastAsiaTheme="minorHAnsi" w:hAnsi="Simplified Arabic" w:cs="Simplified Arabic"/>
          <w:sz w:val="32"/>
          <w:szCs w:val="32"/>
          <w:rtl/>
          <w:lang w:bidi="ar-DZ"/>
        </w:rPr>
        <w:t xml:space="preserve"> و بما ان عملية البيع على التصاميم جديدة سوف نحاول تعريفها و كيفية تطبيقها.</w:t>
      </w:r>
    </w:p>
    <w:p w:rsidR="00B033FC" w:rsidRPr="00E25B6C" w:rsidRDefault="00B033FC" w:rsidP="00740EC2">
      <w:pPr>
        <w:pStyle w:val="Paragraphedeliste"/>
        <w:numPr>
          <w:ilvl w:val="0"/>
          <w:numId w:val="25"/>
        </w:numPr>
        <w:tabs>
          <w:tab w:val="right" w:pos="423"/>
        </w:tabs>
        <w:bidi/>
        <w:spacing w:before="240" w:line="240" w:lineRule="auto"/>
        <w:ind w:left="-2" w:firstLine="0"/>
        <w:jc w:val="both"/>
        <w:rPr>
          <w:rFonts w:cs="Simplified Arabic"/>
          <w:sz w:val="32"/>
          <w:szCs w:val="32"/>
          <w:rtl/>
          <w:lang w:bidi="ar-DZ"/>
        </w:rPr>
      </w:pPr>
      <w:r w:rsidRPr="00E25B6C">
        <w:rPr>
          <w:rFonts w:cs="Simplified Arabic"/>
          <w:b/>
          <w:bCs/>
          <w:sz w:val="32"/>
          <w:szCs w:val="32"/>
          <w:rtl/>
          <w:lang w:bidi="ar-DZ"/>
        </w:rPr>
        <w:t>تعريف البيع على التصاميم</w:t>
      </w:r>
      <w:r w:rsidRPr="00E25B6C">
        <w:rPr>
          <w:rFonts w:cs="Simplified Arabic"/>
          <w:sz w:val="32"/>
          <w:szCs w:val="32"/>
          <w:rtl/>
          <w:lang w:bidi="ar-DZ"/>
        </w:rPr>
        <w:t>: تم ت</w:t>
      </w:r>
      <w:r w:rsidRPr="00E25B6C">
        <w:rPr>
          <w:rFonts w:cs="Simplified Arabic" w:hint="cs"/>
          <w:sz w:val="32"/>
          <w:szCs w:val="32"/>
          <w:rtl/>
          <w:lang w:bidi="ar-DZ"/>
        </w:rPr>
        <w:t>أ</w:t>
      </w:r>
      <w:r w:rsidRPr="00E25B6C">
        <w:rPr>
          <w:rFonts w:cs="Simplified Arabic"/>
          <w:sz w:val="32"/>
          <w:szCs w:val="32"/>
          <w:rtl/>
          <w:lang w:bidi="ar-DZ"/>
        </w:rPr>
        <w:t xml:space="preserve">طيرها بالمرسوم التنفيذي المتعلق </w:t>
      </w:r>
      <w:r w:rsidRPr="00E25B6C">
        <w:rPr>
          <w:rFonts w:cs="Simplified Arabic" w:hint="cs"/>
          <w:sz w:val="32"/>
          <w:szCs w:val="32"/>
          <w:rtl/>
          <w:lang w:bidi="ar-DZ"/>
        </w:rPr>
        <w:t xml:space="preserve">بنظام عقد البيع على التصاميم </w:t>
      </w:r>
      <w:r w:rsidRPr="00B033FC">
        <w:rPr>
          <w:vertAlign w:val="superscript"/>
          <w:rtl/>
          <w:lang w:bidi="ar-DZ"/>
        </w:rPr>
        <w:footnoteReference w:id="21"/>
      </w:r>
      <w:r w:rsidRPr="00E25B6C">
        <w:rPr>
          <w:rFonts w:cs="Simplified Arabic"/>
          <w:sz w:val="32"/>
          <w:szCs w:val="32"/>
          <w:rtl/>
          <w:lang w:bidi="ar-DZ"/>
        </w:rPr>
        <w:t xml:space="preserve"> و لكنه لم يتطرق الى التعرف بل ترك المجال مفتوح امام الفقه الذي عرفه</w:t>
      </w:r>
      <w:r w:rsidRPr="00E25B6C">
        <w:rPr>
          <w:rFonts w:cs="Simplified Arabic" w:hint="cs"/>
          <w:sz w:val="32"/>
          <w:szCs w:val="32"/>
          <w:rtl/>
          <w:lang w:bidi="ar-DZ"/>
        </w:rPr>
        <w:t xml:space="preserve"> بانه </w:t>
      </w:r>
      <w:r w:rsidRPr="00E25B6C">
        <w:rPr>
          <w:rFonts w:cs="Simplified Arabic"/>
          <w:sz w:val="32"/>
          <w:szCs w:val="32"/>
          <w:rtl/>
          <w:lang w:bidi="ar-DZ"/>
        </w:rPr>
        <w:t xml:space="preserve"> " بيع عقار لم يشيد بعد فليلتزم البائع بتشييده و نقل ملكيته للمشتري </w:t>
      </w:r>
      <w:r w:rsidRPr="00E25B6C">
        <w:rPr>
          <w:rFonts w:cs="Simplified Arabic" w:hint="cs"/>
          <w:sz w:val="32"/>
          <w:szCs w:val="32"/>
          <w:rtl/>
          <w:lang w:bidi="ar-DZ"/>
        </w:rPr>
        <w:t>بأشكال</w:t>
      </w:r>
      <w:r w:rsidRPr="00E25B6C">
        <w:rPr>
          <w:rFonts w:cs="Simplified Arabic"/>
          <w:sz w:val="32"/>
          <w:szCs w:val="32"/>
          <w:rtl/>
          <w:lang w:bidi="ar-DZ"/>
        </w:rPr>
        <w:t xml:space="preserve"> مختلفة حسب نوع البيع"</w:t>
      </w:r>
      <w:r w:rsidRPr="00B033FC">
        <w:rPr>
          <w:vertAlign w:val="superscript"/>
          <w:rtl/>
          <w:lang w:bidi="ar-DZ"/>
        </w:rPr>
        <w:footnoteReference w:id="22"/>
      </w:r>
      <w:r w:rsidRPr="00E25B6C">
        <w:rPr>
          <w:rFonts w:cs="Simplified Arabic"/>
          <w:sz w:val="32"/>
          <w:szCs w:val="32"/>
          <w:rtl/>
          <w:lang w:bidi="ar-DZ"/>
        </w:rPr>
        <w:t>.</w:t>
      </w:r>
    </w:p>
    <w:p w:rsidR="00B033FC" w:rsidRPr="00B033FC" w:rsidRDefault="00B033FC" w:rsidP="00604C34">
      <w:pPr>
        <w:tabs>
          <w:tab w:val="right" w:pos="423"/>
        </w:tabs>
        <w:bidi/>
        <w:spacing w:before="240" w:line="240" w:lineRule="auto"/>
        <w:ind w:left="-2" w:firstLine="567"/>
        <w:jc w:val="both"/>
        <w:rPr>
          <w:rFonts w:ascii="Simplified Arabic" w:eastAsiaTheme="minorHAnsi" w:hAnsi="Simplified Arabic" w:cs="Simplified Arabic"/>
          <w:color w:val="C0504D" w:themeColor="accent2"/>
          <w:sz w:val="32"/>
          <w:szCs w:val="32"/>
          <w:rtl/>
          <w:lang w:bidi="ar-DZ"/>
        </w:rPr>
      </w:pPr>
      <w:r w:rsidRPr="00B033FC">
        <w:rPr>
          <w:rFonts w:ascii="Simplified Arabic" w:eastAsiaTheme="minorHAnsi" w:hAnsi="Simplified Arabic" w:cs="Simplified Arabic"/>
          <w:sz w:val="32"/>
          <w:szCs w:val="32"/>
          <w:rtl/>
          <w:lang w:bidi="ar-DZ"/>
        </w:rPr>
        <w:t xml:space="preserve"> وقد اقرت بالمرسوم رقم 94/58 المؤرخ في 04/03/1994 كما يجب ان يخضع الحكام المادة 10 من المرسوم </w:t>
      </w:r>
      <w:r w:rsidRPr="00B033FC">
        <w:rPr>
          <w:rFonts w:ascii="Simplified Arabic" w:eastAsiaTheme="minorHAnsi" w:hAnsi="Simplified Arabic" w:cs="Simplified Arabic" w:hint="cs"/>
          <w:sz w:val="32"/>
          <w:szCs w:val="32"/>
          <w:rtl/>
          <w:lang w:bidi="ar-DZ"/>
        </w:rPr>
        <w:t>التشريعي</w:t>
      </w:r>
      <w:r w:rsidRPr="00B033FC">
        <w:rPr>
          <w:rFonts w:ascii="Simplified Arabic" w:eastAsiaTheme="minorHAnsi" w:hAnsi="Simplified Arabic" w:cs="Simplified Arabic"/>
          <w:sz w:val="32"/>
          <w:szCs w:val="32"/>
          <w:rtl/>
          <w:lang w:bidi="ar-DZ"/>
        </w:rPr>
        <w:t xml:space="preserve"> رقم 93/03</w:t>
      </w:r>
      <w:r w:rsidRPr="00B033FC">
        <w:rPr>
          <w:rFonts w:ascii="Simplified Arabic" w:eastAsiaTheme="minorHAnsi" w:hAnsi="Simplified Arabic" w:cs="Simplified Arabic"/>
          <w:sz w:val="32"/>
          <w:szCs w:val="32"/>
          <w:vertAlign w:val="superscript"/>
          <w:rtl/>
          <w:lang w:bidi="ar-DZ"/>
        </w:rPr>
        <w:footnoteReference w:id="23"/>
      </w:r>
      <w:r w:rsidRPr="00B033FC">
        <w:rPr>
          <w:rFonts w:ascii="Simplified Arabic" w:eastAsiaTheme="minorHAnsi" w:hAnsi="Simplified Arabic" w:cs="Simplified Arabic"/>
          <w:sz w:val="32"/>
          <w:szCs w:val="32"/>
          <w:rtl/>
          <w:lang w:bidi="ar-DZ"/>
        </w:rPr>
        <w:t>و البيع على التصاميم يحقق فائدة للمقاولين و الزبائن</w:t>
      </w:r>
      <w:r w:rsidR="00457102" w:rsidRPr="00B033FC">
        <w:rPr>
          <w:rFonts w:ascii="Simplified Arabic" w:eastAsiaTheme="minorHAnsi" w:hAnsi="Simplified Arabic" w:cs="Simplified Arabic"/>
          <w:sz w:val="32"/>
          <w:szCs w:val="32"/>
          <w:vertAlign w:val="superscript"/>
          <w:rtl/>
          <w:lang w:bidi="ar-DZ"/>
        </w:rPr>
        <w:footnoteReference w:id="24"/>
      </w:r>
      <w:r w:rsidRPr="00B033FC">
        <w:rPr>
          <w:rFonts w:ascii="Simplified Arabic" w:eastAsiaTheme="minorHAnsi" w:hAnsi="Simplified Arabic" w:cs="Simplified Arabic"/>
          <w:sz w:val="32"/>
          <w:szCs w:val="32"/>
          <w:rtl/>
          <w:lang w:bidi="ar-DZ"/>
        </w:rPr>
        <w:t>.</w:t>
      </w:r>
    </w:p>
    <w:p w:rsidR="00B033FC" w:rsidRPr="00E25B6C" w:rsidRDefault="00B033FC" w:rsidP="00740EC2">
      <w:pPr>
        <w:pStyle w:val="Paragraphedeliste"/>
        <w:numPr>
          <w:ilvl w:val="0"/>
          <w:numId w:val="25"/>
        </w:numPr>
        <w:tabs>
          <w:tab w:val="right" w:pos="423"/>
        </w:tabs>
        <w:bidi/>
        <w:spacing w:before="240" w:line="240" w:lineRule="auto"/>
        <w:ind w:left="-2" w:firstLine="0"/>
        <w:jc w:val="both"/>
        <w:rPr>
          <w:rFonts w:cs="Simplified Arabic"/>
          <w:b/>
          <w:bCs/>
          <w:sz w:val="32"/>
          <w:szCs w:val="32"/>
          <w:lang w:bidi="ar-DZ"/>
        </w:rPr>
      </w:pPr>
      <w:r w:rsidRPr="00E25B6C">
        <w:rPr>
          <w:rFonts w:cs="Simplified Arabic" w:hint="cs"/>
          <w:b/>
          <w:bCs/>
          <w:sz w:val="32"/>
          <w:szCs w:val="32"/>
          <w:rtl/>
          <w:lang w:bidi="ar-DZ"/>
        </w:rPr>
        <w:t>اهمية</w:t>
      </w:r>
      <w:r w:rsidRPr="00E25B6C">
        <w:rPr>
          <w:rFonts w:cs="Simplified Arabic"/>
          <w:b/>
          <w:bCs/>
          <w:sz w:val="32"/>
          <w:szCs w:val="32"/>
          <w:rtl/>
          <w:lang w:bidi="ar-DZ"/>
        </w:rPr>
        <w:t xml:space="preserve"> عقد البيع على التصاميم</w:t>
      </w:r>
      <w:r w:rsidRPr="00E25B6C">
        <w:rPr>
          <w:rFonts w:cs="Simplified Arabic" w:hint="cs"/>
          <w:b/>
          <w:bCs/>
          <w:sz w:val="32"/>
          <w:szCs w:val="32"/>
          <w:rtl/>
          <w:lang w:bidi="ar-DZ"/>
        </w:rPr>
        <w:t xml:space="preserve"> بالنسبة للمرقين العقاريين</w:t>
      </w:r>
      <w:r w:rsidRPr="00E25B6C">
        <w:rPr>
          <w:rFonts w:cs="Simplified Arabic"/>
          <w:b/>
          <w:b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sz w:val="32"/>
          <w:szCs w:val="32"/>
          <w:rtl/>
          <w:lang w:bidi="ar-DZ"/>
        </w:rPr>
        <w:t xml:space="preserve">هذه العملية تؤمن للمقاول العقاري العديد من الامتيازات هي: </w:t>
      </w:r>
    </w:p>
    <w:p w:rsidR="00B033FC" w:rsidRPr="00B033FC" w:rsidRDefault="00B033FC" w:rsidP="00740EC2">
      <w:pPr>
        <w:numPr>
          <w:ilvl w:val="0"/>
          <w:numId w:val="3"/>
        </w:numPr>
        <w:tabs>
          <w:tab w:val="right" w:pos="426"/>
        </w:tabs>
        <w:bidi/>
        <w:spacing w:before="240" w:line="240" w:lineRule="auto"/>
        <w:ind w:left="-2" w:firstLine="0"/>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التامين</w:t>
      </w:r>
      <w:r w:rsidRPr="00B033FC">
        <w:rPr>
          <w:rFonts w:ascii="Simplified Arabic" w:eastAsiaTheme="minorHAnsi" w:hAnsi="Simplified Arabic" w:cs="Simplified Arabic"/>
          <w:sz w:val="32"/>
          <w:szCs w:val="32"/>
          <w:rtl/>
          <w:lang w:bidi="ar-DZ"/>
        </w:rPr>
        <w:t xml:space="preserve"> الذي يحققه عقد البيع على التصاميم.</w:t>
      </w:r>
    </w:p>
    <w:p w:rsidR="00B033FC" w:rsidRDefault="00B033FC" w:rsidP="00740EC2">
      <w:pPr>
        <w:numPr>
          <w:ilvl w:val="0"/>
          <w:numId w:val="3"/>
        </w:numPr>
        <w:tabs>
          <w:tab w:val="right" w:pos="142"/>
          <w:tab w:val="right" w:pos="426"/>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sz w:val="32"/>
          <w:szCs w:val="32"/>
          <w:rtl/>
          <w:lang w:bidi="ar-DZ"/>
        </w:rPr>
        <w:t>امكانيات استعمال اموال الزبائن من اجل تحقيقها عقد بيع على التصاميم ذاته مما يقلل من اللجوء للقروض و بالتالي يتم تخفيض السعر.</w:t>
      </w:r>
    </w:p>
    <w:p w:rsidR="00E662F5" w:rsidRPr="00B033FC" w:rsidRDefault="00E662F5" w:rsidP="00740EC2">
      <w:pPr>
        <w:numPr>
          <w:ilvl w:val="0"/>
          <w:numId w:val="3"/>
        </w:numPr>
        <w:tabs>
          <w:tab w:val="right" w:pos="142"/>
          <w:tab w:val="right" w:pos="426"/>
        </w:tabs>
        <w:bidi/>
        <w:spacing w:before="240" w:line="240" w:lineRule="auto"/>
        <w:ind w:left="-2" w:firstLine="0"/>
        <w:contextualSpacing/>
        <w:jc w:val="both"/>
        <w:rPr>
          <w:rFonts w:ascii="Simplified Arabic" w:eastAsiaTheme="minorHAnsi" w:hAnsi="Simplified Arabic" w:cs="Simplified Arabic"/>
          <w:sz w:val="32"/>
          <w:szCs w:val="32"/>
          <w:lang w:bidi="ar-DZ"/>
        </w:rPr>
      </w:pPr>
    </w:p>
    <w:p w:rsidR="00B033FC" w:rsidRPr="00B033FC" w:rsidRDefault="00B033FC" w:rsidP="00604C34">
      <w:pPr>
        <w:tabs>
          <w:tab w:val="right" w:pos="142"/>
        </w:tabs>
        <w:bidi/>
        <w:spacing w:before="240" w:line="240" w:lineRule="auto"/>
        <w:contextualSpacing/>
        <w:jc w:val="both"/>
        <w:rPr>
          <w:rFonts w:ascii="Simplified Arabic" w:eastAsiaTheme="minorHAnsi" w:hAnsi="Simplified Arabic" w:cs="Simplified Arabic"/>
          <w:b/>
          <w:bCs/>
          <w:sz w:val="32"/>
          <w:szCs w:val="32"/>
          <w:lang w:bidi="ar-DZ"/>
        </w:rPr>
      </w:pPr>
      <w:r w:rsidRPr="00B033FC">
        <w:rPr>
          <w:rFonts w:ascii="Simplified Arabic" w:eastAsiaTheme="minorHAnsi" w:hAnsi="Simplified Arabic" w:cs="Simplified Arabic" w:hint="cs"/>
          <w:b/>
          <w:bCs/>
          <w:sz w:val="32"/>
          <w:szCs w:val="32"/>
          <w:rtl/>
          <w:lang w:bidi="ar-DZ"/>
        </w:rPr>
        <w:lastRenderedPageBreak/>
        <w:t xml:space="preserve">ج - </w:t>
      </w:r>
      <w:r w:rsidRPr="00B033FC">
        <w:rPr>
          <w:rFonts w:ascii="Simplified Arabic" w:eastAsiaTheme="minorHAnsi" w:hAnsi="Simplified Arabic" w:cs="Simplified Arabic"/>
          <w:b/>
          <w:bCs/>
          <w:sz w:val="32"/>
          <w:szCs w:val="32"/>
          <w:rtl/>
          <w:lang w:bidi="ar-DZ"/>
        </w:rPr>
        <w:t>فائدة الزبون من عقد البيع على التصاميم:</w:t>
      </w:r>
    </w:p>
    <w:p w:rsidR="00B033FC" w:rsidRPr="00B033FC" w:rsidRDefault="00B033FC" w:rsidP="00604C34">
      <w:pPr>
        <w:tabs>
          <w:tab w:val="right" w:pos="142"/>
        </w:tabs>
        <w:bidi/>
        <w:spacing w:before="240" w:line="240" w:lineRule="auto"/>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sz w:val="32"/>
          <w:szCs w:val="32"/>
          <w:rtl/>
          <w:lang w:bidi="ar-DZ"/>
        </w:rPr>
        <w:t xml:space="preserve">يضع هذا العقد للزبون امكانية: </w:t>
      </w:r>
    </w:p>
    <w:p w:rsidR="00B033FC" w:rsidRPr="00B033FC" w:rsidRDefault="00B033FC" w:rsidP="00740EC2">
      <w:pPr>
        <w:numPr>
          <w:ilvl w:val="0"/>
          <w:numId w:val="3"/>
        </w:numPr>
        <w:tabs>
          <w:tab w:val="right" w:pos="142"/>
          <w:tab w:val="right" w:pos="423"/>
        </w:tabs>
        <w:bidi/>
        <w:spacing w:before="240" w:line="240" w:lineRule="auto"/>
        <w:ind w:left="-2" w:firstLine="0"/>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sz w:val="32"/>
          <w:szCs w:val="32"/>
          <w:rtl/>
          <w:lang w:bidi="ar-DZ"/>
        </w:rPr>
        <w:t>تحديد المنتج الذبي يرغب في امتلاكه بعد تاريخ معين.</w:t>
      </w:r>
    </w:p>
    <w:p w:rsidR="00B033FC" w:rsidRPr="00B033FC" w:rsidRDefault="00B033FC" w:rsidP="00740EC2">
      <w:pPr>
        <w:numPr>
          <w:ilvl w:val="0"/>
          <w:numId w:val="3"/>
        </w:numPr>
        <w:tabs>
          <w:tab w:val="right" w:pos="142"/>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sz w:val="32"/>
          <w:szCs w:val="32"/>
          <w:rtl/>
          <w:lang w:bidi="ar-DZ"/>
        </w:rPr>
        <w:t>جمع اقساط المبلغ الواجب دفعه على مهل.</w:t>
      </w:r>
    </w:p>
    <w:p w:rsidR="00B033FC" w:rsidRPr="00B033FC" w:rsidRDefault="00B033FC" w:rsidP="00740EC2">
      <w:pPr>
        <w:numPr>
          <w:ilvl w:val="0"/>
          <w:numId w:val="3"/>
        </w:numPr>
        <w:tabs>
          <w:tab w:val="right" w:pos="142"/>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sz w:val="32"/>
          <w:szCs w:val="32"/>
          <w:rtl/>
          <w:lang w:bidi="ar-DZ"/>
        </w:rPr>
        <w:t>شراء مسكن بثمن مقبول.</w:t>
      </w:r>
    </w:p>
    <w:p w:rsidR="00B033FC" w:rsidRPr="00B033FC" w:rsidRDefault="00B033FC" w:rsidP="00740EC2">
      <w:pPr>
        <w:numPr>
          <w:ilvl w:val="0"/>
          <w:numId w:val="3"/>
        </w:numPr>
        <w:tabs>
          <w:tab w:val="right" w:pos="142"/>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sz w:val="32"/>
          <w:szCs w:val="32"/>
          <w:rtl/>
          <w:lang w:bidi="ar-DZ"/>
        </w:rPr>
        <w:t>يمتلك التامين الذي يضمن له الدفعات الفعلية التي يقدمها.</w:t>
      </w:r>
      <w:r w:rsidRPr="00B033FC">
        <w:rPr>
          <w:rFonts w:ascii="Simplified Arabic" w:eastAsiaTheme="minorHAnsi" w:hAnsi="Simplified Arabic" w:cs="Simplified Arabic"/>
          <w:sz w:val="32"/>
          <w:szCs w:val="32"/>
          <w:vertAlign w:val="superscript"/>
          <w:rtl/>
          <w:lang w:bidi="ar-DZ"/>
        </w:rPr>
        <w:footnoteReference w:id="25"/>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lang w:bidi="ar-DZ"/>
        </w:rPr>
      </w:pPr>
      <w:r w:rsidRPr="00B033FC">
        <w:rPr>
          <w:rFonts w:ascii="Simplified Arabic" w:eastAsiaTheme="minorHAnsi" w:hAnsi="Simplified Arabic" w:cs="Simplified Arabic" w:hint="cs"/>
          <w:b/>
          <w:bCs/>
          <w:sz w:val="32"/>
          <w:szCs w:val="32"/>
          <w:rtl/>
          <w:lang w:bidi="ar-DZ"/>
        </w:rPr>
        <w:t xml:space="preserve">   د - شروط</w:t>
      </w:r>
      <w:r w:rsidRPr="00B033FC">
        <w:rPr>
          <w:rFonts w:ascii="Simplified Arabic" w:eastAsiaTheme="minorHAnsi" w:hAnsi="Simplified Arabic" w:cs="Simplified Arabic"/>
          <w:b/>
          <w:bCs/>
          <w:sz w:val="32"/>
          <w:szCs w:val="32"/>
          <w:rtl/>
          <w:lang w:bidi="ar-DZ"/>
        </w:rPr>
        <w:t xml:space="preserve"> القرض</w:t>
      </w:r>
      <w:r w:rsidRPr="00B033FC">
        <w:rPr>
          <w:rFonts w:ascii="Simplified Arabic" w:eastAsiaTheme="minorHAnsi" w:hAnsi="Simplified Arabic" w:cs="Simplified Arabic" w:hint="cs"/>
          <w:b/>
          <w:bCs/>
          <w:sz w:val="32"/>
          <w:szCs w:val="32"/>
          <w:rtl/>
          <w:lang w:bidi="ar-DZ"/>
        </w:rPr>
        <w:t xml:space="preserve"> البيع على التصاميم</w:t>
      </w:r>
      <w:r w:rsidRPr="00B033FC">
        <w:rPr>
          <w:rFonts w:ascii="Simplified Arabic" w:eastAsiaTheme="minorHAnsi" w:hAnsi="Simplified Arabic" w:cs="Simplified Arabic"/>
          <w:b/>
          <w:bCs/>
          <w:sz w:val="32"/>
          <w:szCs w:val="32"/>
          <w:rtl/>
          <w:lang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sz w:val="32"/>
          <w:szCs w:val="32"/>
          <w:rtl/>
          <w:lang w:bidi="ar-DZ"/>
        </w:rPr>
        <w:t xml:space="preserve">ويقصد به الشروط الواجب توفرها في المقترض من جهة و القرض في حد ذاته من جهة اخرى و تتمثل في: </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sz w:val="32"/>
          <w:szCs w:val="32"/>
          <w:rtl/>
          <w:lang w:bidi="ar-DZ"/>
        </w:rPr>
        <w:t xml:space="preserve">ان يكون عقد بيع محرر لدى موثق و يكون مطابق </w:t>
      </w:r>
      <w:r w:rsidRPr="00B033FC">
        <w:rPr>
          <w:rFonts w:ascii="Simplified Arabic" w:eastAsiaTheme="minorHAnsi" w:hAnsi="Simplified Arabic" w:cs="Simplified Arabic" w:hint="cs"/>
          <w:sz w:val="32"/>
          <w:szCs w:val="32"/>
          <w:rtl/>
          <w:lang w:bidi="ar-DZ"/>
        </w:rPr>
        <w:t>لأحكام</w:t>
      </w:r>
      <w:r w:rsidRPr="00B033FC">
        <w:rPr>
          <w:rFonts w:ascii="Simplified Arabic" w:eastAsiaTheme="minorHAnsi" w:hAnsi="Simplified Arabic" w:cs="Simplified Arabic"/>
          <w:sz w:val="32"/>
          <w:szCs w:val="32"/>
          <w:rtl/>
          <w:lang w:bidi="ar-DZ"/>
        </w:rPr>
        <w:t xml:space="preserve"> المرسوم التنفيذي المتعلق بنموذج البيع على التصاميم</w:t>
      </w:r>
      <w:r w:rsidRPr="00B033FC">
        <w:rPr>
          <w:rFonts w:ascii="Simplified Arabic" w:eastAsiaTheme="minorHAnsi" w:hAnsi="Simplified Arabic" w:cs="Simplified Arabic"/>
          <w:sz w:val="32"/>
          <w:szCs w:val="32"/>
          <w:vertAlign w:val="superscript"/>
          <w:rtl/>
          <w:lang w:bidi="ar-DZ"/>
        </w:rPr>
        <w:footnoteReference w:id="26"/>
      </w:r>
      <w:r w:rsidRPr="00B033FC">
        <w:rPr>
          <w:rFonts w:ascii="Simplified Arabic" w:eastAsiaTheme="minorHAnsi" w:hAnsi="Simplified Arabic" w:cs="Simplified Arabic"/>
          <w:sz w:val="32"/>
          <w:szCs w:val="32"/>
          <w:rtl/>
          <w:lang w:bidi="ar-DZ"/>
        </w:rPr>
        <w:t xml:space="preserve"> و يكون مؤشر عليه من طرف مرقي عقاري.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sz w:val="32"/>
          <w:szCs w:val="32"/>
          <w:rtl/>
          <w:lang w:bidi="ar-DZ"/>
        </w:rPr>
        <w:t xml:space="preserve">كذلك يقوم المقترض </w:t>
      </w:r>
      <w:r w:rsidRPr="00B033FC">
        <w:rPr>
          <w:rFonts w:ascii="Simplified Arabic" w:eastAsiaTheme="minorHAnsi" w:hAnsi="Simplified Arabic" w:cs="Simplified Arabic" w:hint="cs"/>
          <w:sz w:val="32"/>
          <w:szCs w:val="32"/>
          <w:rtl/>
          <w:lang w:bidi="ar-DZ"/>
        </w:rPr>
        <w:t>بإبرام</w:t>
      </w:r>
      <w:r w:rsidRPr="00B033FC">
        <w:rPr>
          <w:rFonts w:ascii="Simplified Arabic" w:eastAsiaTheme="minorHAnsi" w:hAnsi="Simplified Arabic" w:cs="Simplified Arabic"/>
          <w:sz w:val="32"/>
          <w:szCs w:val="32"/>
          <w:rtl/>
          <w:lang w:bidi="ar-DZ"/>
        </w:rPr>
        <w:t xml:space="preserve"> عقد حوالة الحق لفائدة البنك الممول ليحل محله اتجاه </w:t>
      </w:r>
      <w:r w:rsidRPr="00B033FC">
        <w:rPr>
          <w:rFonts w:ascii="Simplified Arabic" w:eastAsiaTheme="minorHAnsi" w:hAnsi="Simplified Arabic" w:cs="Simplified Arabic" w:hint="cs"/>
          <w:sz w:val="32"/>
          <w:szCs w:val="32"/>
          <w:rtl/>
          <w:lang w:val="en-US" w:bidi="ar-DZ"/>
        </w:rPr>
        <w:t>ص ض ك م ت ع</w:t>
      </w:r>
      <w:r w:rsidRPr="00B033FC">
        <w:rPr>
          <w:rFonts w:ascii="Simplified Arabic" w:eastAsiaTheme="minorHAnsi" w:hAnsi="Simplified Arabic" w:cs="Simplified Arabic"/>
          <w:sz w:val="32"/>
          <w:szCs w:val="32"/>
          <w:rtl/>
          <w:lang w:bidi="ar-DZ"/>
        </w:rPr>
        <w:t>.</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sz w:val="32"/>
          <w:szCs w:val="32"/>
          <w:rtl/>
          <w:lang w:bidi="ar-DZ"/>
        </w:rPr>
        <w:t>يجب ان يكون ملف(القرض مرفق بشهادة الضمان مسلمة من قبل صندوق الضمان و الكفالة المتبادلة للتر</w:t>
      </w:r>
      <w:r w:rsidRPr="00B033FC">
        <w:rPr>
          <w:rFonts w:ascii="Simplified Arabic" w:eastAsiaTheme="minorHAnsi" w:hAnsi="Simplified Arabic" w:cs="Simplified Arabic" w:hint="cs"/>
          <w:sz w:val="32"/>
          <w:szCs w:val="32"/>
          <w:rtl/>
          <w:lang w:bidi="ar-DZ"/>
        </w:rPr>
        <w:t>ق</w:t>
      </w:r>
      <w:r w:rsidRPr="00B033FC">
        <w:rPr>
          <w:rFonts w:ascii="Simplified Arabic" w:eastAsiaTheme="minorHAnsi" w:hAnsi="Simplified Arabic" w:cs="Simplified Arabic"/>
          <w:sz w:val="32"/>
          <w:szCs w:val="32"/>
          <w:rtl/>
          <w:lang w:bidi="ar-DZ"/>
        </w:rPr>
        <w:t>ية العقارية و تسمى بقد تامين بيع على مخطط)</w:t>
      </w:r>
      <w:r w:rsidRPr="00B033FC">
        <w:rPr>
          <w:rFonts w:ascii="Simplified Arabic" w:eastAsiaTheme="minorHAnsi" w:hAnsi="Simplified Arabic" w:cs="Simplified Arabic"/>
          <w:sz w:val="32"/>
          <w:szCs w:val="32"/>
          <w:vertAlign w:val="superscript"/>
          <w:rtl/>
          <w:lang w:bidi="ar-DZ"/>
        </w:rPr>
        <w:footnoteReference w:id="27"/>
      </w:r>
      <w:r w:rsidRPr="00B033FC">
        <w:rPr>
          <w:rFonts w:ascii="Simplified Arabic" w:eastAsiaTheme="minorHAnsi" w:hAnsi="Simplified Arabic" w:cs="Simplified Arabic"/>
          <w:sz w:val="32"/>
          <w:szCs w:val="32"/>
          <w:rtl/>
          <w:lang w:bidi="ar-DZ"/>
        </w:rPr>
        <w:t>.</w:t>
      </w:r>
    </w:p>
    <w:p w:rsidR="00B033FC" w:rsidRPr="00B033FC" w:rsidRDefault="00B033FC" w:rsidP="00AF1C32">
      <w:pPr>
        <w:pStyle w:val="Titre2"/>
      </w:pPr>
      <w:bookmarkStart w:id="17" w:name="_Toc107097444"/>
      <w:bookmarkStart w:id="18" w:name="_Toc107099888"/>
      <w:r w:rsidRPr="00B033FC">
        <w:rPr>
          <w:rFonts w:hint="cs"/>
          <w:rtl/>
        </w:rPr>
        <w:t>ثانيا: القرض العقاري الموجه الى تمويل الترقية العقارية:</w:t>
      </w:r>
      <w:bookmarkEnd w:id="17"/>
      <w:bookmarkEnd w:id="18"/>
    </w:p>
    <w:p w:rsid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نحاول قبل الخوض في موضوع هذا القرض وذكر شروطه و</w:t>
      </w:r>
      <w:r w:rsidR="00AE201A">
        <w:rPr>
          <w:rFonts w:ascii="Simplified Arabic" w:eastAsiaTheme="minorHAnsi" w:hAnsi="Simplified Arabic" w:cs="Simplified Arabic" w:hint="cs"/>
          <w:sz w:val="32"/>
          <w:szCs w:val="32"/>
          <w:rtl/>
          <w:lang w:bidi="ar-DZ"/>
        </w:rPr>
        <w:t>تطبيقاته و</w:t>
      </w:r>
      <w:r w:rsidRPr="00B033FC">
        <w:rPr>
          <w:rFonts w:ascii="Simplified Arabic" w:eastAsiaTheme="minorHAnsi" w:hAnsi="Simplified Arabic" w:cs="Simplified Arabic" w:hint="cs"/>
          <w:sz w:val="32"/>
          <w:szCs w:val="32"/>
          <w:rtl/>
          <w:lang w:bidi="ar-DZ"/>
        </w:rPr>
        <w:t>خصوصياته ان نتطرق الى تعريف الترقية العقارية.</w:t>
      </w:r>
    </w:p>
    <w:p w:rsidR="00E662F5" w:rsidRPr="00B033FC" w:rsidRDefault="00E662F5" w:rsidP="00E662F5">
      <w:pPr>
        <w:bidi/>
        <w:spacing w:before="240" w:line="240" w:lineRule="auto"/>
        <w:ind w:firstLine="565"/>
        <w:jc w:val="both"/>
        <w:rPr>
          <w:rFonts w:ascii="Simplified Arabic" w:eastAsiaTheme="minorHAnsi" w:hAnsi="Simplified Arabic" w:cs="Simplified Arabic"/>
          <w:sz w:val="32"/>
          <w:szCs w:val="32"/>
          <w:rtl/>
          <w:lang w:bidi="ar-DZ"/>
        </w:rPr>
      </w:pP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bidi="ar-DZ"/>
        </w:rPr>
      </w:pPr>
      <w:r w:rsidRPr="00B033FC">
        <w:rPr>
          <w:rFonts w:ascii="Simplified Arabic" w:eastAsiaTheme="minorHAnsi" w:hAnsi="Simplified Arabic" w:cs="Simplified Arabic" w:hint="cs"/>
          <w:b/>
          <w:bCs/>
          <w:sz w:val="32"/>
          <w:szCs w:val="32"/>
          <w:rtl/>
          <w:lang w:bidi="ar-DZ"/>
        </w:rPr>
        <w:lastRenderedPageBreak/>
        <w:t>1- تعريف الترقية العقارية:</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 لقد عرفها المشرع في المرسوم التشريعي المتعلق بالنشاط العقاري في مادته الثانية</w:t>
      </w:r>
      <w:r w:rsidRPr="00B033FC">
        <w:rPr>
          <w:rFonts w:ascii="Simplified Arabic" w:eastAsiaTheme="minorHAnsi" w:hAnsi="Simplified Arabic" w:cs="Simplified Arabic"/>
          <w:sz w:val="32"/>
          <w:szCs w:val="32"/>
          <w:vertAlign w:val="superscript"/>
          <w:rtl/>
          <w:lang w:bidi="ar-DZ"/>
        </w:rPr>
        <w:footnoteReference w:id="28"/>
      </w:r>
      <w:r w:rsidRPr="00B033FC">
        <w:rPr>
          <w:rFonts w:ascii="Simplified Arabic" w:eastAsiaTheme="minorHAnsi" w:hAnsi="Simplified Arabic" w:cs="Simplified Arabic" w:hint="cs"/>
          <w:sz w:val="32"/>
          <w:szCs w:val="32"/>
          <w:rtl/>
          <w:lang w:bidi="ar-DZ"/>
        </w:rPr>
        <w:t xml:space="preserve"> على ان نشاط الترقية العقارية هو مجموع الاعمال التي تساهم في انجاز او تجديد الاملاك العقارية محل للاستعمال السكني او الوظيفي محلات تجارية او صناعية</w:t>
      </w:r>
      <w:r w:rsidRPr="00B033FC">
        <w:rPr>
          <w:rFonts w:ascii="Simplified Arabic" w:eastAsiaTheme="minorHAnsi" w:hAnsi="Simplified Arabic" w:cs="Simplified Arabic"/>
          <w:sz w:val="32"/>
          <w:szCs w:val="32"/>
          <w:vertAlign w:val="superscript"/>
          <w:rtl/>
          <w:lang w:bidi="ar-DZ"/>
        </w:rPr>
        <w:footnoteReference w:id="29"/>
      </w:r>
      <w:r w:rsidR="00AE201A">
        <w:rPr>
          <w:rFonts w:ascii="Simplified Arabic" w:eastAsiaTheme="minorHAnsi" w:hAnsi="Simplified Arabic" w:cs="Simplified Arabic" w:hint="cs"/>
          <w:sz w:val="32"/>
          <w:szCs w:val="32"/>
          <w:rtl/>
          <w:lang w:bidi="ar-DZ"/>
        </w:rPr>
        <w:t xml:space="preserve"> و</w:t>
      </w:r>
      <w:r w:rsidRPr="00B033FC">
        <w:rPr>
          <w:rFonts w:ascii="Simplified Arabic" w:eastAsiaTheme="minorHAnsi" w:hAnsi="Simplified Arabic" w:cs="Simplified Arabic" w:hint="cs"/>
          <w:sz w:val="32"/>
          <w:szCs w:val="32"/>
          <w:rtl/>
          <w:lang w:bidi="ar-DZ"/>
        </w:rPr>
        <w:t xml:space="preserve">كذلك نص </w:t>
      </w:r>
      <w:r w:rsidRPr="00AE201A">
        <w:rPr>
          <w:rFonts w:ascii="Simplified Arabic" w:eastAsiaTheme="minorHAnsi" w:hAnsi="Simplified Arabic" w:cs="Simplified Arabic" w:hint="cs"/>
          <w:b/>
          <w:bCs/>
          <w:sz w:val="32"/>
          <w:szCs w:val="32"/>
          <w:rtl/>
          <w:lang w:bidi="ar-DZ"/>
        </w:rPr>
        <w:t>المادة 2 من الامر رقم 76-92 المتضمن تنظيم التعاون العقاري: "ان التعاونية العقارية هي شركة اشخاص مدنية و ذات راس مال متغير هدفها الاساسي المساعدة على الملكية للسكن العائلي"</w:t>
      </w:r>
      <w:r w:rsidR="00AE201A" w:rsidRPr="00B033FC">
        <w:rPr>
          <w:rFonts w:ascii="Simplified Arabic" w:eastAsiaTheme="minorHAnsi" w:hAnsi="Simplified Arabic" w:cs="Simplified Arabic"/>
          <w:sz w:val="32"/>
          <w:szCs w:val="32"/>
          <w:vertAlign w:val="superscript"/>
          <w:rtl/>
          <w:lang w:bidi="ar-DZ"/>
        </w:rPr>
        <w:footnoteReference w:id="30"/>
      </w:r>
      <w:r w:rsidRPr="00B033FC">
        <w:rPr>
          <w:rFonts w:ascii="Simplified Arabic" w:eastAsiaTheme="minorHAnsi" w:hAnsi="Simplified Arabic" w:cs="Simplified Arabic" w:hint="cs"/>
          <w:sz w:val="32"/>
          <w:szCs w:val="32"/>
          <w:rtl/>
          <w:lang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لكن في غالب الاحيان مصطلح الترقية العقارية ينطبق على النشاطات التي يكون هدفها انجاز العقارات لاسيما السكنات من اجل بيعها او تأجيرها</w:t>
      </w:r>
      <w:r w:rsidRPr="00B033FC">
        <w:rPr>
          <w:rFonts w:ascii="Simplified Arabic" w:eastAsiaTheme="minorHAnsi" w:hAnsi="Simplified Arabic" w:cs="Simplified Arabic"/>
          <w:sz w:val="32"/>
          <w:szCs w:val="32"/>
          <w:vertAlign w:val="superscript"/>
          <w:rtl/>
          <w:lang w:bidi="ar-DZ"/>
        </w:rPr>
        <w:footnoteReference w:id="31"/>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و جاء تعريف المرقي العقاري في </w:t>
      </w:r>
      <w:r w:rsidRPr="00AE201A">
        <w:rPr>
          <w:rFonts w:ascii="Simplified Arabic" w:eastAsiaTheme="minorHAnsi" w:hAnsi="Simplified Arabic" w:cs="Simplified Arabic" w:hint="cs"/>
          <w:b/>
          <w:bCs/>
          <w:sz w:val="32"/>
          <w:szCs w:val="32"/>
          <w:rtl/>
          <w:lang w:bidi="ar-DZ"/>
        </w:rPr>
        <w:t>المادة 03 من المرسوم التشريعي 93-03</w:t>
      </w:r>
      <w:r w:rsidRPr="00B033FC">
        <w:rPr>
          <w:rFonts w:ascii="Simplified Arabic" w:eastAsiaTheme="minorHAnsi" w:hAnsi="Simplified Arabic" w:cs="Simplified Arabic" w:hint="cs"/>
          <w:sz w:val="32"/>
          <w:szCs w:val="32"/>
          <w:rtl/>
          <w:lang w:bidi="ar-DZ"/>
        </w:rPr>
        <w:t xml:space="preserve"> السابق ذكره على انه شخص طبيعي او معنوي للنشاط العقاري المذكور في المادة 02 السابقة الذكر، ويعد المتعامل العقاري تاجرا و يخضع بالتالي لأحكام التقنين التجاري.</w:t>
      </w:r>
    </w:p>
    <w:p w:rsid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فالمرقي العقاري يقترض لدلى البنك لمدة اقصاها 3 سنوات، مع انه يتعين عليه ان يحتفظ بالمجمع المبني طيلة مدة الاست</w:t>
      </w:r>
      <w:r w:rsidR="00AE201A">
        <w:rPr>
          <w:rFonts w:ascii="Simplified Arabic" w:eastAsiaTheme="minorHAnsi" w:hAnsi="Simplified Arabic" w:cs="Simplified Arabic" w:hint="cs"/>
          <w:sz w:val="32"/>
          <w:szCs w:val="32"/>
          <w:rtl/>
          <w:lang w:bidi="ar-DZ"/>
        </w:rPr>
        <w:t>هلاك اي لمدة 15 سنة او 20 سنة و</w:t>
      </w:r>
      <w:r w:rsidRPr="00B033FC">
        <w:rPr>
          <w:rFonts w:ascii="Simplified Arabic" w:eastAsiaTheme="minorHAnsi" w:hAnsi="Simplified Arabic" w:cs="Simplified Arabic" w:hint="cs"/>
          <w:sz w:val="32"/>
          <w:szCs w:val="32"/>
          <w:rtl/>
          <w:lang w:bidi="ar-DZ"/>
        </w:rPr>
        <w:t>يمول المرقي في حدود 20 بالمائة</w:t>
      </w:r>
      <w:r w:rsidRPr="00B033FC">
        <w:rPr>
          <w:rFonts w:ascii="Simplified Arabic" w:eastAsiaTheme="minorHAnsi" w:hAnsi="Simplified Arabic" w:cs="Simplified Arabic"/>
          <w:sz w:val="32"/>
          <w:szCs w:val="32"/>
          <w:vertAlign w:val="superscript"/>
          <w:rtl/>
          <w:lang w:bidi="ar-DZ"/>
        </w:rPr>
        <w:footnoteReference w:id="32"/>
      </w:r>
      <w:r w:rsidRPr="00B033FC">
        <w:rPr>
          <w:rFonts w:ascii="Simplified Arabic" w:eastAsiaTheme="minorHAnsi" w:hAnsi="Simplified Arabic" w:cs="Simplified Arabic" w:hint="cs"/>
          <w:sz w:val="32"/>
          <w:szCs w:val="32"/>
          <w:rtl/>
          <w:lang w:bidi="ar-DZ"/>
        </w:rPr>
        <w:t xml:space="preserve">. </w:t>
      </w:r>
    </w:p>
    <w:p w:rsidR="00E662F5" w:rsidRDefault="00E662F5" w:rsidP="00E662F5">
      <w:pPr>
        <w:bidi/>
        <w:spacing w:before="240" w:line="240" w:lineRule="auto"/>
        <w:ind w:firstLine="565"/>
        <w:jc w:val="both"/>
        <w:rPr>
          <w:rFonts w:ascii="Simplified Arabic" w:eastAsiaTheme="minorHAnsi" w:hAnsi="Simplified Arabic" w:cs="Simplified Arabic"/>
          <w:sz w:val="32"/>
          <w:szCs w:val="32"/>
          <w:rtl/>
          <w:lang w:bidi="ar-DZ"/>
        </w:rPr>
      </w:pPr>
    </w:p>
    <w:p w:rsidR="00E662F5" w:rsidRDefault="00E662F5" w:rsidP="00E662F5">
      <w:pPr>
        <w:bidi/>
        <w:spacing w:before="240" w:line="240" w:lineRule="auto"/>
        <w:ind w:firstLine="565"/>
        <w:jc w:val="both"/>
        <w:rPr>
          <w:rFonts w:ascii="Simplified Arabic" w:eastAsiaTheme="minorHAnsi" w:hAnsi="Simplified Arabic" w:cs="Simplified Arabic"/>
          <w:sz w:val="32"/>
          <w:szCs w:val="32"/>
          <w:rtl/>
          <w:lang w:bidi="ar-DZ"/>
        </w:rPr>
      </w:pP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bidi="ar-DZ"/>
        </w:rPr>
      </w:pPr>
      <w:r w:rsidRPr="00B033FC">
        <w:rPr>
          <w:rFonts w:ascii="Simplified Arabic" w:eastAsiaTheme="minorHAnsi" w:hAnsi="Simplified Arabic" w:cs="Simplified Arabic" w:hint="cs"/>
          <w:b/>
          <w:bCs/>
          <w:sz w:val="32"/>
          <w:szCs w:val="32"/>
          <w:rtl/>
          <w:lang w:bidi="ar-DZ"/>
        </w:rPr>
        <w:lastRenderedPageBreak/>
        <w:t xml:space="preserve">2- القرض الموجه الى تمويل الترقية العقارية: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بعد تطرقنا الى التعريف المتعلق بالترقية العقارية نستخلص ان موضوع القرض يخص الانجاز(هو تشييد لمختلف المشاريع العقارية خاصة تلك المتعلقة بالسكن لتلبية متطلبات و حاجيات افراد المجتمع)، و التجديد للأملاك العقارية (و نقصد بتمويل التجديد في هذا المجال الزيادة في حجم البناء سواء في التوسيع و التعلية او في التهيئة)</w:t>
      </w:r>
      <w:r w:rsidRPr="00B033FC">
        <w:rPr>
          <w:rFonts w:ascii="Simplified Arabic" w:eastAsiaTheme="minorHAnsi" w:hAnsi="Simplified Arabic" w:cs="Simplified Arabic"/>
          <w:sz w:val="32"/>
          <w:szCs w:val="32"/>
          <w:vertAlign w:val="superscript"/>
          <w:rtl/>
          <w:lang w:bidi="ar-DZ"/>
        </w:rPr>
        <w:footnoteReference w:id="33"/>
      </w:r>
      <w:r w:rsidRPr="00B033FC">
        <w:rPr>
          <w:rFonts w:ascii="Simplified Arabic" w:eastAsiaTheme="minorHAnsi" w:hAnsi="Simplified Arabic" w:cs="Simplified Arabic" w:hint="cs"/>
          <w:sz w:val="32"/>
          <w:szCs w:val="32"/>
          <w:rtl/>
          <w:lang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وبالرجوع الى التنظيم المعمول به على مستوى البنوك و المؤسسات المالية نجد تعريف للقرض العقاري الموجه للترقية العقارية، حيث جاء هذا التعريف كما يلي:"قرض تمويل انشاء السكنات و المحلات التجارية و المهنية المحددة للبيع او الايجار، او شراء قطعة ارض لأجل انشاء عليها عمليات الترقية العقارية"</w:t>
      </w:r>
      <w:r w:rsidRPr="00B033FC">
        <w:rPr>
          <w:rFonts w:ascii="Simplified Arabic" w:eastAsiaTheme="minorHAnsi" w:hAnsi="Simplified Arabic" w:cs="Simplified Arabic"/>
          <w:sz w:val="32"/>
          <w:szCs w:val="32"/>
          <w:vertAlign w:val="superscript"/>
          <w:rtl/>
          <w:lang w:bidi="ar-DZ"/>
        </w:rPr>
        <w:footnoteReference w:id="34"/>
      </w:r>
      <w:r w:rsidRPr="00B033FC">
        <w:rPr>
          <w:rFonts w:ascii="Simplified Arabic" w:eastAsiaTheme="minorHAnsi" w:hAnsi="Simplified Arabic" w:cs="Simplified Arabic" w:hint="cs"/>
          <w:sz w:val="32"/>
          <w:szCs w:val="32"/>
          <w:rtl/>
          <w:lang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وتكمن خصوصية هذا القرض باعتبار مقدار تمويله تكون في حدود 60 بالمائة من القيمة الاجمالية للمشروع المراد انجازه اما من حيث مدة القرض  فإنها تعادل مدة انجاز مشروع و عادة هي 36 شهر او 5 سنوات على اقصى تقدير في حيث تصل مدة القرض العقاري الموجه للافراد 30 سنة</w:t>
      </w:r>
      <w:r w:rsidRPr="00B033FC">
        <w:rPr>
          <w:rFonts w:ascii="Simplified Arabic" w:eastAsiaTheme="minorHAnsi" w:hAnsi="Simplified Arabic" w:cs="Simplified Arabic"/>
          <w:sz w:val="32"/>
          <w:szCs w:val="32"/>
          <w:vertAlign w:val="superscript"/>
          <w:rtl/>
          <w:lang w:bidi="ar-DZ"/>
        </w:rPr>
        <w:footnoteReference w:id="35"/>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وكذلك من حيث معدل الفائدة  فانه  عادة ما يكون مرتفع و هذا كله على اعتبار ان اطراف العقد غير متكافئين من حيث طبيعة القرض و العمل لكل منهما، الاول الموجه للأفراد نجد معدل الفائدة منخفض الى درجة تصل ما بين 1 بالمائة و 3 بالمائة و تسمى القروض المدعمة اي الفارق في نسبة الفائدة تتحمله الدولة (</w:t>
      </w:r>
      <w:r w:rsidRPr="00B033FC">
        <w:rPr>
          <w:rFonts w:ascii="Simplified Arabic" w:eastAsiaTheme="minorHAnsi" w:hAnsi="Simplified Arabic" w:cs="Simplified Arabic" w:hint="cs"/>
          <w:sz w:val="32"/>
          <w:szCs w:val="32"/>
          <w:rtl/>
          <w:lang w:val="en-US" w:bidi="ar-DZ"/>
        </w:rPr>
        <w:t>خ ع</w:t>
      </w:r>
      <w:r w:rsidRPr="00B033FC">
        <w:rPr>
          <w:rFonts w:ascii="Simplified Arabic" w:eastAsiaTheme="minorHAnsi" w:hAnsi="Simplified Arabic" w:cs="Simplified Arabic" w:hint="cs"/>
          <w:sz w:val="32"/>
          <w:szCs w:val="32"/>
          <w:rtl/>
          <w:lang w:bidi="ar-DZ"/>
        </w:rPr>
        <w:t>).</w:t>
      </w:r>
      <w:r w:rsidRPr="00B033FC">
        <w:rPr>
          <w:rFonts w:ascii="Simplified Arabic" w:eastAsiaTheme="minorHAnsi" w:hAnsi="Simplified Arabic" w:cs="Simplified Arabic"/>
          <w:sz w:val="32"/>
          <w:szCs w:val="32"/>
          <w:vertAlign w:val="superscript"/>
          <w:rtl/>
          <w:lang w:bidi="ar-DZ"/>
        </w:rPr>
        <w:footnoteReference w:id="36"/>
      </w:r>
      <w:r w:rsidRPr="00B033FC">
        <w:rPr>
          <w:rFonts w:ascii="Simplified Arabic" w:eastAsiaTheme="minorHAnsi" w:hAnsi="Simplified Arabic" w:cs="Simplified Arabic" w:hint="cs"/>
          <w:sz w:val="32"/>
          <w:szCs w:val="32"/>
          <w:rtl/>
          <w:lang w:bidi="ar-DZ"/>
        </w:rPr>
        <w:t xml:space="preserve"> اما هذا النوع فالعمل بالنسبة لكليهما عمل تجاري بحسب موضوعه و بالتالي يخضعان الى قواعد </w:t>
      </w:r>
      <w:r w:rsidRPr="00B033FC">
        <w:rPr>
          <w:rFonts w:ascii="Simplified Arabic" w:eastAsiaTheme="minorHAnsi" w:hAnsi="Simplified Arabic" w:cs="Simplified Arabic" w:hint="cs"/>
          <w:sz w:val="32"/>
          <w:szCs w:val="32"/>
          <w:rtl/>
          <w:lang w:bidi="ar-DZ"/>
        </w:rPr>
        <w:lastRenderedPageBreak/>
        <w:t>القانون التجاري بالمقارنة مع القرض العقاري الموجه للأفراد فهو يعتبر عملا مدينا بالنسبة لهم و تجاري بالنسبة للمؤسسة المقرضة.</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bidi="ar-DZ"/>
        </w:rPr>
      </w:pPr>
      <w:r w:rsidRPr="00B033FC">
        <w:rPr>
          <w:rFonts w:ascii="Simplified Arabic" w:eastAsiaTheme="minorHAnsi" w:hAnsi="Simplified Arabic" w:cs="Simplified Arabic" w:hint="cs"/>
          <w:b/>
          <w:bCs/>
          <w:sz w:val="32"/>
          <w:szCs w:val="32"/>
          <w:rtl/>
          <w:lang w:bidi="ar-DZ"/>
        </w:rPr>
        <w:t xml:space="preserve">3- شروط تمويل الترقية العقارية: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نذكر كمثال تطبيقي و عملي  شروط تمويل الترقية العقارية المطبقة من طرف  بنك </w:t>
      </w:r>
      <w:r w:rsidRPr="00B033FC">
        <w:rPr>
          <w:rFonts w:ascii="Simplified Arabic" w:eastAsiaTheme="minorHAnsi" w:hAnsi="Simplified Arabic" w:cs="Simplified Arabic" w:hint="cs"/>
          <w:sz w:val="32"/>
          <w:szCs w:val="32"/>
          <w:rtl/>
          <w:lang w:val="en-US" w:bidi="ar-DZ"/>
        </w:rPr>
        <w:t xml:space="preserve">ص و ت ا  </w:t>
      </w:r>
      <w:r w:rsidRPr="00B033FC">
        <w:rPr>
          <w:rFonts w:ascii="Simplified Arabic" w:eastAsiaTheme="minorHAnsi" w:hAnsi="Simplified Arabic" w:cs="Simplified Arabic" w:hint="cs"/>
          <w:sz w:val="32"/>
          <w:szCs w:val="32"/>
          <w:rtl/>
          <w:lang w:bidi="ar-DZ"/>
        </w:rPr>
        <w:t xml:space="preserve">وهي كالأتي  : </w:t>
      </w:r>
    </w:p>
    <w:p w:rsidR="00B033FC" w:rsidRPr="00B033FC" w:rsidRDefault="00B033FC" w:rsidP="00740EC2">
      <w:pPr>
        <w:numPr>
          <w:ilvl w:val="0"/>
          <w:numId w:val="26"/>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 xml:space="preserve">يجب على المرقي العقاري ان يكون مسجل في المركز الوطني للسجل التجاري اما في حالة اعمال الترقية العقارية تعد من الاعمال التجارية بحسب الموضوع حسب المادة 025 الفقرة 55 من القانون التجاري الجزائري. </w:t>
      </w:r>
    </w:p>
    <w:p w:rsidR="00B033FC" w:rsidRPr="00B033FC" w:rsidRDefault="00B033FC" w:rsidP="00740EC2">
      <w:pPr>
        <w:numPr>
          <w:ilvl w:val="0"/>
          <w:numId w:val="26"/>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يجب ان يثبت ملكية الارض التي سوف يتم انجاز المشروع العقاري  الترقوي فيها ملكية هذا الشخص حتى يمكنه الاستفادة من القرض لشراء قطعة ارض.</w:t>
      </w:r>
    </w:p>
    <w:p w:rsidR="00B033FC" w:rsidRPr="00B033FC" w:rsidRDefault="00B033FC" w:rsidP="00740EC2">
      <w:pPr>
        <w:numPr>
          <w:ilvl w:val="0"/>
          <w:numId w:val="26"/>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يجب على المرقي العقاري ان يتقدم في اشغال المشروع المراد انجازه بنسبة لا تقل عن 40 بالمائة من الاشغال الاجمالية للمشروع المهني، و يثبت قدرته المالية في تغطيته</w:t>
      </w:r>
      <w:r w:rsidRPr="00B033FC">
        <w:rPr>
          <w:rFonts w:ascii="Simplified Arabic" w:eastAsiaTheme="minorHAnsi" w:hAnsi="Simplified Arabic" w:cs="Simplified Arabic"/>
          <w:sz w:val="32"/>
          <w:szCs w:val="32"/>
          <w:vertAlign w:val="superscript"/>
          <w:rtl/>
          <w:lang w:bidi="ar-DZ"/>
        </w:rPr>
        <w:footnoteReference w:id="37"/>
      </w:r>
      <w:r w:rsidRPr="00B033FC">
        <w:rPr>
          <w:rFonts w:ascii="Simplified Arabic" w:eastAsiaTheme="minorHAnsi" w:hAnsi="Simplified Arabic" w:cs="Simplified Arabic" w:hint="cs"/>
          <w:sz w:val="32"/>
          <w:szCs w:val="32"/>
          <w:rtl/>
          <w:lang w:bidi="ar-DZ"/>
        </w:rPr>
        <w:t>.</w:t>
      </w:r>
    </w:p>
    <w:p w:rsidR="00B033FC" w:rsidRPr="00B033FC" w:rsidRDefault="00B033FC" w:rsidP="00740EC2">
      <w:pPr>
        <w:numPr>
          <w:ilvl w:val="0"/>
          <w:numId w:val="26"/>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يجب على المتعامل في الترقية العقارية اثبات ملكيته لقطعة الارض محل انجاز المشروع مع حوزته على رخصة البناء عليها.</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اما اذا كان مخصص اي: خصص كل مسكن لمستفيد معين فان المساهمة الشخصية للمتعامل في الترقية العقارية تقدر ب20 بالمائة من التكاليف بما فيها الارض محل الانجاز والدراسة الاولية، و في هذه الحالة يوجب عليه احضار قائمة بأسماء المستفيدين من 50 بالمائة على الاقل من السكنات: بناء على عقود بيع، بناء على التصاميم مع تسبيقات تقدر ب20 بالمائة على كل مسكن، و في هذه الحالة تكمل القيمة المتبقية بقرض عقاري قد يصل ليغطي 70بالمائة  من قيمة المشروع.</w:t>
      </w:r>
    </w:p>
    <w:p w:rsidR="00B033FC" w:rsidRPr="00B033FC" w:rsidRDefault="00B033FC" w:rsidP="00AF1C32">
      <w:pPr>
        <w:pStyle w:val="Titre2"/>
        <w:rPr>
          <w:rtl/>
        </w:rPr>
      </w:pPr>
      <w:bookmarkStart w:id="19" w:name="_Toc107097445"/>
      <w:bookmarkStart w:id="20" w:name="_Toc107099889"/>
      <w:r w:rsidRPr="00B033FC">
        <w:rPr>
          <w:rFonts w:hint="cs"/>
          <w:rtl/>
        </w:rPr>
        <w:lastRenderedPageBreak/>
        <w:t>الفرع الثالث: الطبيعة القانونية للقرض العقاري</w:t>
      </w:r>
      <w:bookmarkEnd w:id="19"/>
      <w:bookmarkEnd w:id="20"/>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لتحديد الطبيعة القانونية للقرض العقاري يقتضي تحديد المراكز القانونية لأطراف عقد القرض العقاري و المتمثلة في المقرض و المقترض. </w:t>
      </w:r>
    </w:p>
    <w:p w:rsidR="00B033FC" w:rsidRPr="00B033FC" w:rsidRDefault="00B033FC" w:rsidP="00AF1C32">
      <w:pPr>
        <w:pStyle w:val="Titre2"/>
        <w:rPr>
          <w:rtl/>
        </w:rPr>
      </w:pPr>
      <w:bookmarkStart w:id="21" w:name="_Toc107097446"/>
      <w:bookmarkStart w:id="22" w:name="_Toc107099890"/>
      <w:r w:rsidRPr="00B033FC">
        <w:rPr>
          <w:rFonts w:hint="cs"/>
          <w:rtl/>
        </w:rPr>
        <w:t>أولا: الطبيعة القانونية للقرض العقاري بالنسبة لمؤسسة القرض (المقرض):</w:t>
      </w:r>
      <w:bookmarkEnd w:id="21"/>
      <w:bookmarkEnd w:id="22"/>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الطرف المقرض قد يكون بنكا او مؤسسة مالية.</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b/>
          <w:bCs/>
          <w:sz w:val="32"/>
          <w:szCs w:val="32"/>
          <w:rtl/>
          <w:lang w:bidi="ar-DZ"/>
        </w:rPr>
        <w:t>1- البنك:</w:t>
      </w:r>
      <w:r w:rsidRPr="00B033FC">
        <w:rPr>
          <w:rFonts w:ascii="Simplified Arabic" w:eastAsiaTheme="minorHAnsi" w:hAnsi="Simplified Arabic" w:cs="Simplified Arabic" w:hint="cs"/>
          <w:sz w:val="32"/>
          <w:szCs w:val="32"/>
          <w:rtl/>
          <w:lang w:bidi="ar-DZ"/>
        </w:rPr>
        <w:t xml:space="preserve"> هو عبارة عن منشاة مالية يقوم بجمع النقود لإقراضها للآخرين و استثمارها في اوراق مالية، اسهم و سندات. تتعامل بالقروض للحصول على اموال الجمهور وتدفع في اجل محدد في شكل ائتمان، و بالتالي يمكن القول ان العملية الاساسية والمهمة للبنك هي الوساطة بين اصحاب السيولة الزائدة و اصحاب السيولة الناقصة، مقابل عمولة محدودة</w:t>
      </w:r>
      <w:r w:rsidRPr="00B033FC">
        <w:rPr>
          <w:rFonts w:ascii="Simplified Arabic" w:eastAsiaTheme="minorHAnsi" w:hAnsi="Simplified Arabic" w:cs="Simplified Arabic"/>
          <w:sz w:val="32"/>
          <w:szCs w:val="32"/>
          <w:vertAlign w:val="superscript"/>
          <w:rtl/>
          <w:lang w:bidi="ar-DZ"/>
        </w:rPr>
        <w:footnoteReference w:id="38"/>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اما التعريف القانوني للبنك، فقد جاء في المادة 70 من </w:t>
      </w:r>
      <w:r w:rsidRPr="00B033FC">
        <w:rPr>
          <w:rFonts w:ascii="Simplified Arabic" w:eastAsiaTheme="minorHAnsi" w:hAnsi="Simplified Arabic" w:cs="Simplified Arabic" w:hint="cs"/>
          <w:sz w:val="32"/>
          <w:szCs w:val="32"/>
          <w:rtl/>
          <w:lang w:val="en-US" w:bidi="ar-DZ"/>
        </w:rPr>
        <w:t xml:space="preserve">ق ن ق </w:t>
      </w:r>
      <w:r w:rsidRPr="00B033FC">
        <w:rPr>
          <w:rFonts w:ascii="Simplified Arabic" w:eastAsiaTheme="minorHAnsi" w:hAnsi="Simplified Arabic" w:cs="Simplified Arabic" w:hint="cs"/>
          <w:sz w:val="32"/>
          <w:szCs w:val="32"/>
          <w:rtl/>
          <w:lang w:bidi="ar-DZ"/>
        </w:rPr>
        <w:t xml:space="preserve">كما يلي: "البنوك مخولة دون سواها بالقيام بجميع العمليات المبينة في المواد من 66 الى 68 اعلاه بصفة مهنتها العادية". و بالتالي فان المشرع اعطى تعريفا للبنك اعتمادا على العمليات التي يقوم بها و المتمثلة اساسا في: </w:t>
      </w:r>
    </w:p>
    <w:p w:rsidR="00B033FC" w:rsidRPr="00B033FC" w:rsidRDefault="00B033FC" w:rsidP="00740EC2">
      <w:pPr>
        <w:numPr>
          <w:ilvl w:val="0"/>
          <w:numId w:val="3"/>
        </w:numPr>
        <w:bidi/>
        <w:spacing w:before="240" w:line="240" w:lineRule="auto"/>
        <w:ind w:left="1"/>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تلقي الاموال من الجمهور.</w:t>
      </w:r>
    </w:p>
    <w:p w:rsidR="00B033FC" w:rsidRPr="00B033FC" w:rsidRDefault="00B033FC" w:rsidP="00740EC2">
      <w:pPr>
        <w:numPr>
          <w:ilvl w:val="0"/>
          <w:numId w:val="3"/>
        </w:numPr>
        <w:bidi/>
        <w:spacing w:before="240" w:line="240" w:lineRule="auto"/>
        <w:ind w:left="1"/>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عمليات القرض.</w:t>
      </w:r>
    </w:p>
    <w:p w:rsidR="00B033FC" w:rsidRPr="00B033FC" w:rsidRDefault="00B033FC" w:rsidP="00740EC2">
      <w:pPr>
        <w:numPr>
          <w:ilvl w:val="0"/>
          <w:numId w:val="3"/>
        </w:numPr>
        <w:bidi/>
        <w:spacing w:before="240" w:line="240" w:lineRule="auto"/>
        <w:ind w:left="1"/>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توفير وسائل الدفع الازمة ووضعها تحت تصرف الزبائن و السهر على ادارتها</w:t>
      </w:r>
      <w:r w:rsidRPr="00B033FC">
        <w:rPr>
          <w:rFonts w:ascii="Simplified Arabic" w:eastAsiaTheme="minorHAnsi" w:hAnsi="Simplified Arabic" w:cs="Simplified Arabic"/>
          <w:sz w:val="32"/>
          <w:szCs w:val="32"/>
          <w:vertAlign w:val="superscript"/>
          <w:rtl/>
          <w:lang w:bidi="ar-DZ"/>
        </w:rPr>
        <w:footnoteReference w:id="39"/>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b/>
          <w:bCs/>
          <w:sz w:val="32"/>
          <w:szCs w:val="32"/>
          <w:rtl/>
          <w:lang w:bidi="ar-DZ"/>
        </w:rPr>
        <w:t>2- المؤسسات المالية:</w:t>
      </w:r>
      <w:r w:rsidRPr="00B033FC">
        <w:rPr>
          <w:rFonts w:ascii="Simplified Arabic" w:eastAsiaTheme="minorHAnsi" w:hAnsi="Simplified Arabic" w:cs="Simplified Arabic" w:hint="cs"/>
          <w:sz w:val="32"/>
          <w:szCs w:val="32"/>
          <w:rtl/>
          <w:lang w:bidi="ar-DZ"/>
        </w:rPr>
        <w:t xml:space="preserve"> هي مكان يتم التعامل فيه بالنقود تمارس العمليات المصرفية كالبنوك التجارية باستثناء تلقي الاموال من الجمهور في شكل ودائع و ادارة وسائل الدفع </w:t>
      </w:r>
      <w:r w:rsidRPr="00B033FC">
        <w:rPr>
          <w:rFonts w:ascii="Simplified Arabic" w:eastAsiaTheme="minorHAnsi" w:hAnsi="Simplified Arabic" w:cs="Simplified Arabic" w:hint="cs"/>
          <w:sz w:val="32"/>
          <w:szCs w:val="32"/>
          <w:rtl/>
          <w:lang w:bidi="ar-DZ"/>
        </w:rPr>
        <w:lastRenderedPageBreak/>
        <w:t xml:space="preserve">ووضعها تحت تصرف الزبائن، و بالتالي فان المؤسسات المالية تمنح القروض على غرار البنوك التجارية بصفة مقرض </w:t>
      </w:r>
      <w:r w:rsidRPr="00B033FC">
        <w:rPr>
          <w:rFonts w:ascii="Simplified Arabic" w:eastAsiaTheme="minorHAnsi" w:hAnsi="Simplified Arabic" w:cs="Simplified Arabic"/>
          <w:sz w:val="32"/>
          <w:szCs w:val="32"/>
          <w:vertAlign w:val="superscript"/>
          <w:rtl/>
          <w:lang w:bidi="ar-DZ"/>
        </w:rPr>
        <w:footnoteReference w:id="40"/>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يعتبر القرض من عمليات</w:t>
      </w:r>
      <w:r w:rsidR="00457102">
        <w:rPr>
          <w:rFonts w:ascii="Simplified Arabic" w:eastAsiaTheme="minorHAnsi" w:hAnsi="Simplified Arabic" w:cs="Simplified Arabic" w:hint="cs"/>
          <w:sz w:val="32"/>
          <w:szCs w:val="32"/>
          <w:rtl/>
          <w:lang w:bidi="ar-DZ"/>
        </w:rPr>
        <w:t xml:space="preserve"> البنوك التي تقوم على الوساطة و</w:t>
      </w:r>
      <w:r w:rsidRPr="00B033FC">
        <w:rPr>
          <w:rFonts w:ascii="Simplified Arabic" w:eastAsiaTheme="minorHAnsi" w:hAnsi="Simplified Arabic" w:cs="Simplified Arabic" w:hint="cs"/>
          <w:sz w:val="32"/>
          <w:szCs w:val="32"/>
          <w:rtl/>
          <w:lang w:bidi="ar-DZ"/>
        </w:rPr>
        <w:t>التداول و</w:t>
      </w:r>
      <w:r w:rsidR="00457102">
        <w:rPr>
          <w:rFonts w:ascii="Simplified Arabic" w:eastAsiaTheme="minorHAnsi" w:hAnsi="Simplified Arabic" w:cs="Simplified Arabic" w:hint="cs"/>
          <w:sz w:val="32"/>
          <w:szCs w:val="32"/>
          <w:rtl/>
          <w:lang w:bidi="ar-DZ"/>
        </w:rPr>
        <w:t>المضاربة</w:t>
      </w:r>
      <w:r w:rsidRPr="00B033FC">
        <w:rPr>
          <w:rFonts w:ascii="Simplified Arabic" w:eastAsiaTheme="minorHAnsi" w:hAnsi="Simplified Arabic" w:cs="Simplified Arabic" w:hint="cs"/>
          <w:sz w:val="32"/>
          <w:szCs w:val="32"/>
          <w:rtl/>
          <w:lang w:bidi="ar-DZ"/>
        </w:rPr>
        <w:t xml:space="preserve"> وبالتالي يكتسب الصفة التجارية حتى وان كان مضمونا برهن عقاري</w:t>
      </w:r>
      <w:r w:rsidR="00457102">
        <w:rPr>
          <w:rFonts w:ascii="Simplified Arabic" w:eastAsiaTheme="minorHAnsi" w:hAnsi="Simplified Arabic" w:cs="Simplified Arabic" w:hint="cs"/>
          <w:sz w:val="32"/>
          <w:szCs w:val="32"/>
          <w:rtl/>
          <w:lang w:bidi="ar-DZ"/>
        </w:rPr>
        <w:t>، و</w:t>
      </w:r>
      <w:r w:rsidRPr="00B033FC">
        <w:rPr>
          <w:rFonts w:ascii="Simplified Arabic" w:eastAsiaTheme="minorHAnsi" w:hAnsi="Simplified Arabic" w:cs="Simplified Arabic" w:hint="cs"/>
          <w:sz w:val="32"/>
          <w:szCs w:val="32"/>
          <w:rtl/>
          <w:lang w:bidi="ar-DZ"/>
        </w:rPr>
        <w:t xml:space="preserve">كذا يكتسب الصفة التجارية اذا قام به التاجر بهدف تحقيق الربح و هذا ما يتم استخلاصه من </w:t>
      </w:r>
      <w:r w:rsidRPr="00457102">
        <w:rPr>
          <w:rFonts w:ascii="Simplified Arabic" w:eastAsiaTheme="minorHAnsi" w:hAnsi="Simplified Arabic" w:cs="Simplified Arabic" w:hint="cs"/>
          <w:b/>
          <w:bCs/>
          <w:sz w:val="32"/>
          <w:szCs w:val="32"/>
          <w:rtl/>
          <w:lang w:bidi="ar-DZ"/>
        </w:rPr>
        <w:t xml:space="preserve">المادة 2 فقرة 13 </w:t>
      </w:r>
      <w:r w:rsidRPr="00457102">
        <w:rPr>
          <w:rFonts w:ascii="Simplified Arabic" w:eastAsiaTheme="minorHAnsi" w:hAnsi="Simplified Arabic" w:cs="Simplified Arabic" w:hint="cs"/>
          <w:b/>
          <w:bCs/>
          <w:sz w:val="32"/>
          <w:szCs w:val="32"/>
          <w:rtl/>
          <w:lang w:val="en-US" w:bidi="ar-DZ"/>
        </w:rPr>
        <w:t xml:space="preserve">ق ت ج </w:t>
      </w:r>
      <w:r w:rsidRPr="00B033FC">
        <w:rPr>
          <w:rFonts w:ascii="Simplified Arabic" w:eastAsiaTheme="minorHAnsi" w:hAnsi="Simplified Arabic" w:cs="Simplified Arabic"/>
          <w:sz w:val="32"/>
          <w:szCs w:val="32"/>
          <w:vertAlign w:val="superscript"/>
          <w:rtl/>
          <w:lang w:bidi="ar-DZ"/>
        </w:rPr>
        <w:footnoteReference w:id="41"/>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جميع العمليات التي تجريها البنوك و المؤسسات المالية من تلقي اموال الجمهور و عمليات منح القروض تعتبر تجارية، فلتحديد ما اذا كانت تعتبر عملا مدنيا او تجاريا يجب النظر الى مرخص المقترض و الغرض المخصص للقرض، دون الاعداد بالشخص المقرض و لو كان بنكا</w:t>
      </w:r>
      <w:r w:rsidRPr="00B033FC">
        <w:rPr>
          <w:rFonts w:ascii="Simplified Arabic" w:eastAsiaTheme="minorHAnsi" w:hAnsi="Simplified Arabic" w:cs="Simplified Arabic"/>
          <w:sz w:val="32"/>
          <w:szCs w:val="32"/>
          <w:vertAlign w:val="superscript"/>
          <w:rtl/>
          <w:lang w:bidi="ar-DZ"/>
        </w:rPr>
        <w:footnoteReference w:id="42"/>
      </w:r>
      <w:r w:rsidRPr="00B033FC">
        <w:rPr>
          <w:rFonts w:ascii="Simplified Arabic" w:eastAsiaTheme="minorHAnsi" w:hAnsi="Simplified Arabic" w:cs="Simplified Arabic" w:hint="cs"/>
          <w:sz w:val="32"/>
          <w:szCs w:val="32"/>
          <w:rtl/>
          <w:lang w:bidi="ar-DZ"/>
        </w:rPr>
        <w:t>.</w:t>
      </w:r>
    </w:p>
    <w:p w:rsidR="00B033FC" w:rsidRPr="00B033FC" w:rsidRDefault="00B033FC" w:rsidP="00AF1C32">
      <w:pPr>
        <w:pStyle w:val="Titre2"/>
        <w:rPr>
          <w:rtl/>
        </w:rPr>
      </w:pPr>
      <w:bookmarkStart w:id="23" w:name="_Toc107097447"/>
      <w:bookmarkStart w:id="24" w:name="_Toc107099891"/>
      <w:r w:rsidRPr="00B033FC">
        <w:rPr>
          <w:rFonts w:hint="cs"/>
          <w:rtl/>
        </w:rPr>
        <w:t>ثانيا: الطبيعة القانونية للقرض بالنسبة للمقترض:</w:t>
      </w:r>
      <w:bookmarkEnd w:id="23"/>
      <w:bookmarkEnd w:id="2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بما ان المقترض يلجأ الى القرض لتلبية حاجاته الشخصي</w:t>
      </w:r>
      <w:r w:rsidR="00457102">
        <w:rPr>
          <w:rFonts w:ascii="Simplified Arabic" w:eastAsiaTheme="minorHAnsi" w:hAnsi="Simplified Arabic" w:cs="Simplified Arabic" w:hint="cs"/>
          <w:sz w:val="32"/>
          <w:szCs w:val="32"/>
          <w:rtl/>
          <w:lang w:bidi="ar-DZ"/>
        </w:rPr>
        <w:t>ة اي الحصول على مسكن ليس إلا، و</w:t>
      </w:r>
      <w:r w:rsidRPr="00B033FC">
        <w:rPr>
          <w:rFonts w:ascii="Simplified Arabic" w:eastAsiaTheme="minorHAnsi" w:hAnsi="Simplified Arabic" w:cs="Simplified Arabic" w:hint="cs"/>
          <w:sz w:val="32"/>
          <w:szCs w:val="32"/>
          <w:rtl/>
          <w:lang w:bidi="ar-DZ"/>
        </w:rPr>
        <w:t>لا يلجأ اليه بدافع الاستثمار، فالأصح هو اخضاع القروض العقارية ضمن قانون حماية المستهلك و الاعت</w:t>
      </w:r>
      <w:r w:rsidR="00457102">
        <w:rPr>
          <w:rFonts w:ascii="Simplified Arabic" w:eastAsiaTheme="minorHAnsi" w:hAnsi="Simplified Arabic" w:cs="Simplified Arabic" w:hint="cs"/>
          <w:sz w:val="32"/>
          <w:szCs w:val="32"/>
          <w:rtl/>
          <w:lang w:bidi="ar-DZ"/>
        </w:rPr>
        <w:t>راف بصفة الاستهلاك لهذا العقد و</w:t>
      </w:r>
      <w:r w:rsidRPr="00B033FC">
        <w:rPr>
          <w:rFonts w:ascii="Simplified Arabic" w:eastAsiaTheme="minorHAnsi" w:hAnsi="Simplified Arabic" w:cs="Simplified Arabic" w:hint="cs"/>
          <w:sz w:val="32"/>
          <w:szCs w:val="32"/>
          <w:rtl/>
          <w:lang w:bidi="ar-DZ"/>
        </w:rPr>
        <w:t xml:space="preserve">اعتبار المقترض مستهلكا يقتني ملكية العقار حيث لا يمكن حصر الاشياء القابلة للاستهلاك للمستهلك في </w:t>
      </w:r>
      <w:r w:rsidRPr="00B033FC">
        <w:rPr>
          <w:rFonts w:ascii="Simplified Arabic" w:eastAsiaTheme="minorHAnsi" w:hAnsi="Simplified Arabic" w:cs="Simplified Arabic" w:hint="cs"/>
          <w:sz w:val="32"/>
          <w:szCs w:val="32"/>
          <w:rtl/>
          <w:lang w:bidi="ar-DZ"/>
        </w:rPr>
        <w:lastRenderedPageBreak/>
        <w:t>اشياء تستخدم لمدة فقط كالغذاء، و لكنها تمتد الى السلع و الاشياء الدائمة الكالسيارات، الاجهزة المنزلية و العقارات ايضا كالسكن</w:t>
      </w:r>
      <w:r w:rsidRPr="00B033FC">
        <w:rPr>
          <w:rFonts w:ascii="Simplified Arabic" w:eastAsiaTheme="minorHAnsi" w:hAnsi="Simplified Arabic" w:cs="Simplified Arabic"/>
          <w:sz w:val="32"/>
          <w:szCs w:val="32"/>
          <w:vertAlign w:val="superscript"/>
          <w:rtl/>
          <w:lang w:bidi="ar-DZ"/>
        </w:rPr>
        <w:footnoteReference w:id="43"/>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كما ان المشرع الجزائ</w:t>
      </w:r>
      <w:r w:rsidR="00F21FB5">
        <w:rPr>
          <w:rFonts w:ascii="Simplified Arabic" w:eastAsiaTheme="minorHAnsi" w:hAnsi="Simplified Arabic" w:cs="Simplified Arabic" w:hint="cs"/>
          <w:sz w:val="32"/>
          <w:szCs w:val="32"/>
          <w:rtl/>
          <w:lang w:bidi="ar-DZ"/>
        </w:rPr>
        <w:t xml:space="preserve">ري في </w:t>
      </w:r>
      <w:r w:rsidR="00F21FB5" w:rsidRPr="00F21FB5">
        <w:rPr>
          <w:rFonts w:ascii="Simplified Arabic" w:eastAsiaTheme="minorHAnsi" w:hAnsi="Simplified Arabic" w:cs="Simplified Arabic" w:hint="cs"/>
          <w:b/>
          <w:bCs/>
          <w:sz w:val="32"/>
          <w:szCs w:val="32"/>
          <w:rtl/>
          <w:lang w:bidi="ar-DZ"/>
        </w:rPr>
        <w:t>المادة 456 من ق.م.ج</w:t>
      </w:r>
      <w:r w:rsidRPr="00B033FC">
        <w:rPr>
          <w:rFonts w:ascii="Simplified Arabic" w:eastAsiaTheme="minorHAnsi" w:hAnsi="Simplified Arabic" w:cs="Simplified Arabic" w:hint="cs"/>
          <w:sz w:val="32"/>
          <w:szCs w:val="32"/>
          <w:rtl/>
          <w:lang w:bidi="ar-DZ"/>
        </w:rPr>
        <w:t xml:space="preserve"> التي تنص على:</w:t>
      </w:r>
      <w:r w:rsidRPr="00F21FB5">
        <w:rPr>
          <w:rFonts w:ascii="Simplified Arabic" w:eastAsiaTheme="minorHAnsi" w:hAnsi="Simplified Arabic" w:cs="Simplified Arabic" w:hint="cs"/>
          <w:b/>
          <w:bCs/>
          <w:sz w:val="32"/>
          <w:szCs w:val="32"/>
          <w:rtl/>
          <w:lang w:bidi="ar-DZ"/>
        </w:rPr>
        <w:t>"لا يجوز لمؤسسات القرض التي تمنح قروض قصد تشجيع النشاط الاقتصادي الوطني ان تأخذ فائدة يحدد قدرها بموجب قرار من الوزير المكلف بالمالية"</w:t>
      </w:r>
      <w:r w:rsidRPr="00B033FC">
        <w:rPr>
          <w:rFonts w:ascii="Simplified Arabic" w:eastAsiaTheme="minorHAnsi" w:hAnsi="Simplified Arabic" w:cs="Simplified Arabic" w:hint="cs"/>
          <w:sz w:val="32"/>
          <w:szCs w:val="32"/>
          <w:rtl/>
          <w:lang w:bidi="ar-DZ"/>
        </w:rPr>
        <w:t>.</w:t>
      </w:r>
    </w:p>
    <w:p w:rsidR="00B033FC" w:rsidRDefault="00B033FC" w:rsidP="00604C34">
      <w:pPr>
        <w:bidi/>
        <w:spacing w:before="240" w:line="240" w:lineRule="auto"/>
        <w:ind w:firstLine="565"/>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ادرجت القروض التي تمنح ضمن الفصل المتعلق بالقرض الاستهلاكي مما يوحي ان المشرع قصد جعلها تخضع للقانون المدني بغض النظر عن كونها مصرفية</w:t>
      </w:r>
      <w:r w:rsidRPr="00B033FC">
        <w:rPr>
          <w:rFonts w:ascii="Simplified Arabic" w:eastAsiaTheme="minorHAnsi" w:hAnsi="Simplified Arabic" w:cs="Simplified Arabic"/>
          <w:sz w:val="32"/>
          <w:szCs w:val="32"/>
          <w:lang w:bidi="ar-DZ"/>
        </w:rPr>
        <w:t>.</w:t>
      </w:r>
      <w:r w:rsidRPr="00B033FC">
        <w:rPr>
          <w:rFonts w:ascii="Simplified Arabic" w:eastAsiaTheme="minorHAnsi" w:hAnsi="Simplified Arabic" w:cs="Simplified Arabic"/>
          <w:sz w:val="32"/>
          <w:szCs w:val="32"/>
          <w:vertAlign w:val="superscript"/>
          <w:lang w:bidi="ar-DZ"/>
        </w:rPr>
        <w:footnoteReference w:id="44"/>
      </w:r>
    </w:p>
    <w:p w:rsidR="00376BEA" w:rsidRPr="00B033FC" w:rsidRDefault="00376BEA" w:rsidP="00376BEA">
      <w:pPr>
        <w:bidi/>
        <w:spacing w:before="240" w:line="240" w:lineRule="auto"/>
        <w:ind w:firstLine="565"/>
        <w:jc w:val="both"/>
        <w:rPr>
          <w:rFonts w:ascii="Simplified Arabic" w:eastAsiaTheme="minorHAnsi" w:hAnsi="Simplified Arabic" w:cs="Simplified Arabic"/>
          <w:sz w:val="32"/>
          <w:szCs w:val="32"/>
          <w:rtl/>
          <w:lang w:bidi="ar-DZ"/>
        </w:rPr>
      </w:pPr>
    </w:p>
    <w:p w:rsidR="00B033FC" w:rsidRPr="00B033FC" w:rsidRDefault="00B033FC" w:rsidP="00AF1C32">
      <w:pPr>
        <w:pStyle w:val="Titre2"/>
        <w:rPr>
          <w:rtl/>
        </w:rPr>
      </w:pPr>
      <w:bookmarkStart w:id="25" w:name="_Toc107097448"/>
      <w:bookmarkStart w:id="26" w:name="_Toc107099892"/>
      <w:r w:rsidRPr="00B033FC">
        <w:rPr>
          <w:rFonts w:hint="cs"/>
          <w:rtl/>
        </w:rPr>
        <w:t>المطلب الثاني: خصائص القرض العقاري و التمييز بينه و بين بعض العمليات الائتمانية:</w:t>
      </w:r>
      <w:bookmarkEnd w:id="25"/>
      <w:bookmarkEnd w:id="2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قسمنا مطلبنا هذا الى فرعين، ندرس في الفرع الاول خصائص القرض و نحددها، اما في الفرع الثاني فنحاول فيه الى تبيان العناصر الاساسية التي تمكننا من التفريق بين القرض العقاري و بين العديد من المصطلحات المشابهة له.</w:t>
      </w:r>
    </w:p>
    <w:p w:rsidR="00B033FC" w:rsidRPr="00B033FC" w:rsidRDefault="00B033FC" w:rsidP="00AF1C32">
      <w:pPr>
        <w:pStyle w:val="Titre2"/>
        <w:rPr>
          <w:rtl/>
        </w:rPr>
      </w:pPr>
      <w:bookmarkStart w:id="27" w:name="_Toc107097449"/>
      <w:bookmarkStart w:id="28" w:name="_Toc107099893"/>
      <w:r w:rsidRPr="00B033FC">
        <w:rPr>
          <w:rFonts w:hint="cs"/>
          <w:rtl/>
        </w:rPr>
        <w:t>الفرع الاول: خصائص القرض العقاري:</w:t>
      </w:r>
      <w:bookmarkEnd w:id="27"/>
      <w:bookmarkEnd w:id="28"/>
    </w:p>
    <w:p w:rsid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ينفرد القرض العقاري بخصائص تميزه عن غيره من المراكز القانونية منها، ما تنسبه الى العقد و بالتالي يخضع للقواعد العامة في العقود، و منها ما تنسبه الى القرض نفسه و بالتالي يخضع للقواعد المنظمة له، وهذا ما سنوضحه فيما يلي:</w:t>
      </w:r>
    </w:p>
    <w:p w:rsidR="00C11B16" w:rsidRPr="00B033FC" w:rsidRDefault="00C11B16" w:rsidP="00604C34">
      <w:pPr>
        <w:bidi/>
        <w:spacing w:before="240" w:line="240" w:lineRule="auto"/>
        <w:jc w:val="both"/>
        <w:rPr>
          <w:rFonts w:ascii="Simplified Arabic" w:eastAsiaTheme="minorHAnsi" w:hAnsi="Simplified Arabic" w:cs="Simplified Arabic"/>
          <w:sz w:val="32"/>
          <w:szCs w:val="32"/>
          <w:rtl/>
          <w:lang w:bidi="ar-DZ"/>
        </w:rPr>
      </w:pPr>
    </w:p>
    <w:p w:rsidR="00B033FC" w:rsidRPr="00B033FC" w:rsidRDefault="00B033FC" w:rsidP="00AF1C32">
      <w:pPr>
        <w:pStyle w:val="Titre2"/>
        <w:rPr>
          <w:rtl/>
        </w:rPr>
      </w:pPr>
      <w:bookmarkStart w:id="29" w:name="_Toc107097450"/>
      <w:bookmarkStart w:id="30" w:name="_Toc107099894"/>
      <w:r w:rsidRPr="00B033FC">
        <w:rPr>
          <w:rFonts w:hint="cs"/>
          <w:rtl/>
        </w:rPr>
        <w:lastRenderedPageBreak/>
        <w:t>أولا: القرض العقاري عقد رضائي:</w:t>
      </w:r>
      <w:bookmarkEnd w:id="29"/>
      <w:bookmarkEnd w:id="30"/>
    </w:p>
    <w:p w:rsidR="00B033FC" w:rsidRPr="00B033FC" w:rsidRDefault="00A02724" w:rsidP="00604C34">
      <w:pPr>
        <w:bidi/>
        <w:spacing w:before="240" w:line="240" w:lineRule="auto"/>
        <w:ind w:firstLine="565"/>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 xml:space="preserve">من خلال نص </w:t>
      </w:r>
      <w:r w:rsidRPr="00A02724">
        <w:rPr>
          <w:rFonts w:ascii="Simplified Arabic" w:eastAsiaTheme="minorHAnsi" w:hAnsi="Simplified Arabic" w:cs="Simplified Arabic" w:hint="cs"/>
          <w:b/>
          <w:bCs/>
          <w:sz w:val="32"/>
          <w:szCs w:val="32"/>
          <w:rtl/>
          <w:lang w:bidi="ar-DZ"/>
        </w:rPr>
        <w:t>المادة 450</w:t>
      </w:r>
      <w:r w:rsidR="00B033FC" w:rsidRPr="00A02724">
        <w:rPr>
          <w:rFonts w:ascii="Simplified Arabic" w:eastAsiaTheme="minorHAnsi" w:hAnsi="Simplified Arabic" w:cs="Simplified Arabic" w:hint="cs"/>
          <w:b/>
          <w:bCs/>
          <w:sz w:val="32"/>
          <w:szCs w:val="32"/>
          <w:rtl/>
          <w:lang w:val="en-US" w:bidi="ar-DZ"/>
        </w:rPr>
        <w:t>ق م ج</w:t>
      </w:r>
      <w:r w:rsidR="00B033FC" w:rsidRPr="00B033FC">
        <w:rPr>
          <w:rFonts w:ascii="Simplified Arabic" w:eastAsiaTheme="minorHAnsi" w:hAnsi="Simplified Arabic" w:cs="Simplified Arabic" w:hint="cs"/>
          <w:sz w:val="32"/>
          <w:szCs w:val="32"/>
          <w:rtl/>
          <w:lang w:bidi="ar-DZ"/>
        </w:rPr>
        <w:t>، نستنتج ان عقد القرض يعتبر من العقود الرضائية، ينشأ بمجرد تلاقي الايجاب و القبول، اي تطابق ارادتي المقرض و المقترض وبالتالي، التراضي ركن كافي لانعقاد العقد دون الحاجة للتسليم</w:t>
      </w:r>
      <w:r w:rsidR="00B033FC" w:rsidRPr="00B033FC">
        <w:rPr>
          <w:rFonts w:ascii="Simplified Arabic" w:eastAsiaTheme="minorHAnsi" w:hAnsi="Simplified Arabic" w:cs="Simplified Arabic"/>
          <w:sz w:val="32"/>
          <w:szCs w:val="32"/>
          <w:vertAlign w:val="superscript"/>
          <w:rtl/>
          <w:lang w:bidi="ar-DZ"/>
        </w:rPr>
        <w:footnoteReference w:id="45"/>
      </w:r>
      <w:r w:rsidR="00B033FC"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العقد الرضائي يكون صحيحا دون اتباع شكل محدد، لكن هذا لا يمنع من استلزام شكلية معينة لاثبات عقد القرض، تنص </w:t>
      </w:r>
      <w:r w:rsidR="00A02724" w:rsidRPr="00A02724">
        <w:rPr>
          <w:rFonts w:ascii="Simplified Arabic" w:eastAsiaTheme="minorHAnsi" w:hAnsi="Simplified Arabic" w:cs="Simplified Arabic" w:hint="cs"/>
          <w:b/>
          <w:bCs/>
          <w:sz w:val="32"/>
          <w:szCs w:val="32"/>
          <w:rtl/>
          <w:lang w:bidi="ar-DZ"/>
        </w:rPr>
        <w:t>المادة 333 ق م ج</w:t>
      </w:r>
      <w:r w:rsidRPr="00B033FC">
        <w:rPr>
          <w:rFonts w:ascii="Simplified Arabic" w:eastAsiaTheme="minorHAnsi" w:hAnsi="Simplified Arabic" w:cs="Simplified Arabic" w:hint="cs"/>
          <w:sz w:val="32"/>
          <w:szCs w:val="32"/>
          <w:rtl/>
          <w:lang w:bidi="ar-DZ"/>
        </w:rPr>
        <w:t xml:space="preserve"> على ما يلي:</w:t>
      </w:r>
      <w:r w:rsidRPr="00A02724">
        <w:rPr>
          <w:rFonts w:ascii="Simplified Arabic" w:eastAsiaTheme="minorHAnsi" w:hAnsi="Simplified Arabic" w:cs="Simplified Arabic" w:hint="cs"/>
          <w:b/>
          <w:bCs/>
          <w:sz w:val="32"/>
          <w:szCs w:val="32"/>
          <w:rtl/>
          <w:lang w:bidi="ar-DZ"/>
        </w:rPr>
        <w:t>"في غير المواد التجارية، اذا كان التصرف القانوني تزيد قيمته على  100.000 دينار جزائري او كان غير محدد القيمة فلا يجوز الاثبات بالشهود في وجوده او انقاضه، ما لم يوجد نص يقضي غير ذلك"</w:t>
      </w:r>
      <w:r w:rsidRPr="00B033FC">
        <w:rPr>
          <w:rFonts w:ascii="Simplified Arabic" w:eastAsiaTheme="minorHAnsi" w:hAnsi="Simplified Arabic" w:cs="Simplified Arabic" w:hint="cs"/>
          <w:sz w:val="32"/>
          <w:szCs w:val="32"/>
          <w:rtl/>
          <w:lang w:bidi="ar-DZ"/>
        </w:rPr>
        <w:t xml:space="preserve">، اذن </w:t>
      </w:r>
      <w:r w:rsidR="00A02724" w:rsidRPr="00B033FC">
        <w:rPr>
          <w:rFonts w:ascii="Simplified Arabic" w:eastAsiaTheme="minorHAnsi" w:hAnsi="Simplified Arabic" w:cs="Simplified Arabic" w:hint="cs"/>
          <w:sz w:val="32"/>
          <w:szCs w:val="32"/>
          <w:rtl/>
          <w:lang w:bidi="ar-DZ"/>
        </w:rPr>
        <w:t>فالإثبات</w:t>
      </w:r>
      <w:r w:rsidRPr="00B033FC">
        <w:rPr>
          <w:rFonts w:ascii="Simplified Arabic" w:eastAsiaTheme="minorHAnsi" w:hAnsi="Simplified Arabic" w:cs="Simplified Arabic" w:hint="cs"/>
          <w:sz w:val="32"/>
          <w:szCs w:val="32"/>
          <w:rtl/>
          <w:lang w:bidi="ar-DZ"/>
        </w:rPr>
        <w:t xml:space="preserve"> يكون بالكتابة، تتولى المؤسسة المالية اعداد عقد نموذجي وتطرحه على طالبي التمويل من العملاء المحتملين، يشتمل على كل البنود الاساسية للعقد وهو محدد يطلق عليه"عقد القرض العقاري"، وهذه البنود تخضع لرقابة القضاء و السلطات العامة ل</w:t>
      </w:r>
      <w:r w:rsidR="00A02724">
        <w:rPr>
          <w:rFonts w:ascii="Simplified Arabic" w:eastAsiaTheme="minorHAnsi" w:hAnsi="Simplified Arabic" w:cs="Simplified Arabic" w:hint="cs"/>
          <w:sz w:val="32"/>
          <w:szCs w:val="32"/>
          <w:rtl/>
          <w:lang w:bidi="ar-DZ"/>
        </w:rPr>
        <w:t>حماية الطرف الضعيف في العلاقة و</w:t>
      </w:r>
      <w:r w:rsidRPr="00B033FC">
        <w:rPr>
          <w:rFonts w:ascii="Simplified Arabic" w:eastAsiaTheme="minorHAnsi" w:hAnsi="Simplified Arabic" w:cs="Simplified Arabic" w:hint="cs"/>
          <w:sz w:val="32"/>
          <w:szCs w:val="32"/>
          <w:rtl/>
          <w:lang w:bidi="ar-DZ"/>
        </w:rPr>
        <w:t>هو المقترض وهذا الامر لا يتحقق إلا اذا كان الاتفاق محددا في وثيقة رسمية موثقة و</w:t>
      </w:r>
      <w:r w:rsidR="00A02724">
        <w:rPr>
          <w:rFonts w:ascii="Simplified Arabic" w:eastAsiaTheme="minorHAnsi" w:hAnsi="Simplified Arabic" w:cs="Simplified Arabic" w:hint="cs"/>
          <w:sz w:val="32"/>
          <w:szCs w:val="32"/>
          <w:rtl/>
          <w:lang w:bidi="ar-DZ"/>
        </w:rPr>
        <w:t xml:space="preserve">مصادق عليها من الاطراف </w:t>
      </w:r>
      <w:r w:rsidRPr="00B033FC">
        <w:rPr>
          <w:rFonts w:ascii="Simplified Arabic" w:eastAsiaTheme="minorHAnsi" w:hAnsi="Simplified Arabic" w:cs="Simplified Arabic" w:hint="cs"/>
          <w:sz w:val="32"/>
          <w:szCs w:val="32"/>
          <w:rtl/>
          <w:lang w:bidi="ar-DZ"/>
        </w:rPr>
        <w:t xml:space="preserve">وبالرغم من الحاجة الماسة للشكلية في عقد القرض العقاري الا انه هناك غياب للنصوص التشريعية التي تنص عليها بصراحة، على عكس التشريع الفرنسي </w:t>
      </w:r>
      <w:r w:rsidR="00A02724" w:rsidRPr="00B033FC">
        <w:rPr>
          <w:rFonts w:ascii="Simplified Arabic" w:eastAsiaTheme="minorHAnsi" w:hAnsi="Simplified Arabic" w:cs="Simplified Arabic" w:hint="cs"/>
          <w:sz w:val="32"/>
          <w:szCs w:val="32"/>
          <w:rtl/>
          <w:lang w:bidi="ar-DZ"/>
        </w:rPr>
        <w:t>التي</w:t>
      </w:r>
      <w:r w:rsidRPr="00B033FC">
        <w:rPr>
          <w:rFonts w:ascii="Simplified Arabic" w:eastAsiaTheme="minorHAnsi" w:hAnsi="Simplified Arabic" w:cs="Simplified Arabic" w:hint="cs"/>
          <w:sz w:val="32"/>
          <w:szCs w:val="32"/>
          <w:rtl/>
          <w:lang w:bidi="ar-DZ"/>
        </w:rPr>
        <w:t xml:space="preserve"> كرستها في نظامها</w:t>
      </w:r>
      <w:r w:rsidRPr="00B033FC">
        <w:rPr>
          <w:rFonts w:ascii="Simplified Arabic" w:eastAsiaTheme="minorHAnsi" w:hAnsi="Simplified Arabic" w:cs="Simplified Arabic"/>
          <w:sz w:val="32"/>
          <w:szCs w:val="32"/>
          <w:vertAlign w:val="superscript"/>
          <w:rtl/>
          <w:lang w:bidi="ar-DZ"/>
        </w:rPr>
        <w:footnoteReference w:id="46"/>
      </w:r>
      <w:r w:rsidRPr="00B033FC">
        <w:rPr>
          <w:rFonts w:ascii="Simplified Arabic" w:eastAsiaTheme="minorHAnsi" w:hAnsi="Simplified Arabic" w:cs="Simplified Arabic" w:hint="cs"/>
          <w:sz w:val="32"/>
          <w:szCs w:val="32"/>
          <w:rtl/>
          <w:lang w:bidi="ar-DZ"/>
        </w:rPr>
        <w:t xml:space="preserve">.  </w:t>
      </w:r>
    </w:p>
    <w:p w:rsidR="00B033FC" w:rsidRPr="00B033FC" w:rsidRDefault="00B033FC" w:rsidP="00AF1C32">
      <w:pPr>
        <w:pStyle w:val="Titre2"/>
        <w:rPr>
          <w:rtl/>
        </w:rPr>
      </w:pPr>
      <w:bookmarkStart w:id="31" w:name="_Toc107097451"/>
      <w:bookmarkStart w:id="32" w:name="_Toc107099895"/>
      <w:r w:rsidRPr="00B033FC">
        <w:rPr>
          <w:rFonts w:hint="cs"/>
          <w:rtl/>
        </w:rPr>
        <w:t>ثانيا: القرض العقاري قرض نقدي:</w:t>
      </w:r>
      <w:bookmarkEnd w:id="31"/>
      <w:bookmarkEnd w:id="32"/>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تنص </w:t>
      </w:r>
      <w:r w:rsidRPr="00A02724">
        <w:rPr>
          <w:rFonts w:ascii="Simplified Arabic" w:eastAsiaTheme="minorHAnsi" w:hAnsi="Simplified Arabic" w:cs="Simplified Arabic" w:hint="cs"/>
          <w:b/>
          <w:bCs/>
          <w:sz w:val="32"/>
          <w:szCs w:val="32"/>
          <w:rtl/>
          <w:lang w:bidi="ar-DZ"/>
        </w:rPr>
        <w:t xml:space="preserve">المادة  450من ق.م.ج </w:t>
      </w:r>
      <w:r w:rsidRPr="00B033FC">
        <w:rPr>
          <w:rFonts w:ascii="Simplified Arabic" w:eastAsiaTheme="minorHAnsi" w:hAnsi="Simplified Arabic" w:cs="Simplified Arabic" w:hint="cs"/>
          <w:sz w:val="32"/>
          <w:szCs w:val="32"/>
          <w:rtl/>
          <w:lang w:bidi="ar-DZ"/>
        </w:rPr>
        <w:t xml:space="preserve">على أن </w:t>
      </w:r>
      <w:r w:rsidRPr="00A02724">
        <w:rPr>
          <w:rFonts w:ascii="Simplified Arabic" w:eastAsiaTheme="minorHAnsi" w:hAnsi="Simplified Arabic" w:cs="Simplified Arabic" w:hint="cs"/>
          <w:b/>
          <w:bCs/>
          <w:sz w:val="32"/>
          <w:szCs w:val="32"/>
          <w:rtl/>
          <w:lang w:bidi="ar-DZ"/>
        </w:rPr>
        <w:t>:"قرض الاستهلاك هو عقد يلزم به المقرض ان ينقل الى المقترض ملكية مبلغ من النقود او اي شيئ مثلي اخر..."</w:t>
      </w:r>
      <w:r w:rsidR="00A02724" w:rsidRPr="00B033FC">
        <w:rPr>
          <w:rFonts w:ascii="Simplified Arabic" w:eastAsiaTheme="minorHAnsi" w:hAnsi="Simplified Arabic" w:cs="Simplified Arabic"/>
          <w:sz w:val="32"/>
          <w:szCs w:val="32"/>
          <w:vertAlign w:val="superscript"/>
          <w:rtl/>
          <w:lang w:bidi="ar-DZ"/>
        </w:rPr>
        <w:footnoteReference w:id="47"/>
      </w:r>
      <w:r w:rsidR="00A02724">
        <w:rPr>
          <w:rFonts w:ascii="Simplified Arabic" w:eastAsiaTheme="minorHAnsi" w:hAnsi="Simplified Arabic" w:cs="Simplified Arabic" w:hint="cs"/>
          <w:sz w:val="32"/>
          <w:szCs w:val="32"/>
          <w:rtl/>
          <w:lang w:bidi="ar-DZ"/>
        </w:rPr>
        <w:t>، و</w:t>
      </w:r>
      <w:r w:rsidRPr="00B033FC">
        <w:rPr>
          <w:rFonts w:ascii="Simplified Arabic" w:eastAsiaTheme="minorHAnsi" w:hAnsi="Simplified Arabic" w:cs="Simplified Arabic" w:hint="cs"/>
          <w:sz w:val="32"/>
          <w:szCs w:val="32"/>
          <w:rtl/>
          <w:lang w:bidi="ar-DZ"/>
        </w:rPr>
        <w:t xml:space="preserve">بالتالي فان محل عقد القرض الاستهلاكي </w:t>
      </w:r>
      <w:r w:rsidR="00A02724">
        <w:rPr>
          <w:rFonts w:ascii="Simplified Arabic" w:eastAsiaTheme="minorHAnsi" w:hAnsi="Simplified Arabic" w:cs="Simplified Arabic" w:hint="cs"/>
          <w:sz w:val="32"/>
          <w:szCs w:val="32"/>
          <w:rtl/>
          <w:lang w:bidi="ar-DZ"/>
        </w:rPr>
        <w:t>مبلغ من النقود او اي شيء اخر، و</w:t>
      </w:r>
      <w:r w:rsidRPr="00B033FC">
        <w:rPr>
          <w:rFonts w:ascii="Simplified Arabic" w:eastAsiaTheme="minorHAnsi" w:hAnsi="Simplified Arabic" w:cs="Simplified Arabic" w:hint="cs"/>
          <w:sz w:val="32"/>
          <w:szCs w:val="32"/>
          <w:rtl/>
          <w:lang w:bidi="ar-DZ"/>
        </w:rPr>
        <w:t xml:space="preserve">بالرغم من ان النقود </w:t>
      </w:r>
      <w:r w:rsidRPr="00B033FC">
        <w:rPr>
          <w:rFonts w:ascii="Simplified Arabic" w:eastAsiaTheme="minorHAnsi" w:hAnsi="Simplified Arabic" w:cs="Simplified Arabic" w:hint="cs"/>
          <w:sz w:val="32"/>
          <w:szCs w:val="32"/>
          <w:rtl/>
          <w:lang w:bidi="ar-DZ"/>
        </w:rPr>
        <w:lastRenderedPageBreak/>
        <w:t>شيء مثلي الى ان المشرع خصه بالذكر في هذا النص لأنه الاكثر شيوعا غالبا ما يكون محل العقد مبلغا نقديا، يمنح من قبل البنوك والمؤسسات المالية</w:t>
      </w:r>
      <w:r w:rsidR="00A02724">
        <w:rPr>
          <w:rFonts w:ascii="Simplified Arabic" w:eastAsiaTheme="minorHAnsi" w:hAnsi="Simplified Arabic" w:cs="Simplified Arabic" w:hint="cs"/>
          <w:sz w:val="32"/>
          <w:szCs w:val="32"/>
          <w:rtl/>
          <w:lang w:bidi="ar-DZ"/>
        </w:rPr>
        <w:t>،</w:t>
      </w:r>
      <w:r w:rsidRPr="00B033FC">
        <w:rPr>
          <w:rFonts w:ascii="Simplified Arabic" w:eastAsiaTheme="minorHAnsi" w:hAnsi="Simplified Arabic" w:cs="Simplified Arabic" w:hint="cs"/>
          <w:sz w:val="32"/>
          <w:szCs w:val="32"/>
          <w:rtl/>
          <w:lang w:bidi="ar-DZ"/>
        </w:rPr>
        <w:t xml:space="preserve"> لصالح المقرضين من اجل تمويل عملية او </w:t>
      </w:r>
      <w:r w:rsidR="00A02724">
        <w:rPr>
          <w:rFonts w:ascii="Simplified Arabic" w:eastAsiaTheme="minorHAnsi" w:hAnsi="Simplified Arabic" w:cs="Simplified Arabic" w:hint="cs"/>
          <w:sz w:val="32"/>
          <w:szCs w:val="32"/>
          <w:rtl/>
          <w:lang w:bidi="ar-DZ"/>
        </w:rPr>
        <w:t>مشروع عقاري (بناء، شراء، ترميم)</w:t>
      </w:r>
      <w:r w:rsidRPr="00B033FC">
        <w:rPr>
          <w:rFonts w:ascii="Simplified Arabic" w:eastAsiaTheme="minorHAnsi" w:hAnsi="Simplified Arabic" w:cs="Simplified Arabic" w:hint="cs"/>
          <w:sz w:val="32"/>
          <w:szCs w:val="32"/>
          <w:rtl/>
          <w:lang w:bidi="ar-DZ"/>
        </w:rPr>
        <w:t xml:space="preserve"> وبالتالي يمكن تصنيف عقد القرض العقاري ضمن القروض النقدية يكون محلها دائما مبلغ من النقود</w:t>
      </w:r>
      <w:r w:rsidRPr="00B033FC">
        <w:rPr>
          <w:rFonts w:ascii="Simplified Arabic" w:eastAsiaTheme="minorHAnsi" w:hAnsi="Simplified Arabic" w:cs="Simplified Arabic"/>
          <w:sz w:val="32"/>
          <w:szCs w:val="32"/>
          <w:vertAlign w:val="superscript"/>
          <w:rtl/>
          <w:lang w:bidi="ar-DZ"/>
        </w:rPr>
        <w:footnoteReference w:id="48"/>
      </w:r>
      <w:r w:rsidRPr="00B033FC">
        <w:rPr>
          <w:rFonts w:ascii="Simplified Arabic" w:eastAsiaTheme="minorHAnsi" w:hAnsi="Simplified Arabic" w:cs="Simplified Arabic" w:hint="cs"/>
          <w:sz w:val="32"/>
          <w:szCs w:val="32"/>
          <w:rtl/>
          <w:lang w:bidi="ar-DZ"/>
        </w:rPr>
        <w:t>.</w:t>
      </w:r>
    </w:p>
    <w:p w:rsidR="00B033FC" w:rsidRPr="00B033FC" w:rsidRDefault="00B033FC" w:rsidP="00AF1C32">
      <w:pPr>
        <w:pStyle w:val="Titre2"/>
        <w:rPr>
          <w:rtl/>
        </w:rPr>
      </w:pPr>
      <w:bookmarkStart w:id="33" w:name="_Toc107097452"/>
      <w:bookmarkStart w:id="34" w:name="_Toc107099896"/>
      <w:r w:rsidRPr="00B033FC">
        <w:rPr>
          <w:rFonts w:hint="cs"/>
          <w:rtl/>
        </w:rPr>
        <w:t>ثالثا: القرض العقاري قرض بفائدة:</w:t>
      </w:r>
      <w:bookmarkEnd w:id="33"/>
      <w:bookmarkEnd w:id="3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لا يجوز لأي فرد ان يتقاضى اجرا مهما كانت طبيعته او شكله مقابل ان يقرض مالا او شيء مثلي اخر للغير. هذا ما نص عليه المشرع الجزائري، اذ تعتبر قاعدة عامة حكمها من النظام العام، لا يجوز مخالفتها، اي العقود المدنية المبرمة بين الافراد تكون بصفة مجانية على عكس العديد من التشريعات الاخرى، منها القانون المدني المصري الذي ينص على ان على المقرض دفع الفوائد المتفق عليها عند حلول موعد استحقاقها، إلا انه هناك استثناء لهذه القاعدة بحيث يجوز تقاضي اجر او فائدة على عقد القرض يرخص به المشرع الجزائري في حالتين :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1- حسب نص </w:t>
      </w:r>
      <w:r w:rsidRPr="00A02724">
        <w:rPr>
          <w:rFonts w:ascii="Simplified Arabic" w:eastAsiaTheme="minorHAnsi" w:hAnsi="Simplified Arabic" w:cs="Simplified Arabic" w:hint="cs"/>
          <w:b/>
          <w:bCs/>
          <w:sz w:val="32"/>
          <w:szCs w:val="32"/>
          <w:rtl/>
          <w:lang w:bidi="ar-DZ"/>
        </w:rPr>
        <w:t>المادة 455 من ق.م.ج</w:t>
      </w:r>
      <w:r w:rsidRPr="00B033FC">
        <w:rPr>
          <w:rFonts w:ascii="Simplified Arabic" w:eastAsiaTheme="minorHAnsi" w:hAnsi="Simplified Arabic" w:cs="Simplified Arabic" w:hint="cs"/>
          <w:sz w:val="32"/>
          <w:szCs w:val="32"/>
          <w:rtl/>
          <w:lang w:bidi="ar-DZ"/>
        </w:rPr>
        <w:t xml:space="preserve">  فانه:</w:t>
      </w:r>
      <w:r w:rsidRPr="00A02724">
        <w:rPr>
          <w:rFonts w:ascii="Simplified Arabic" w:eastAsiaTheme="minorHAnsi" w:hAnsi="Simplified Arabic" w:cs="Simplified Arabic" w:hint="cs"/>
          <w:b/>
          <w:bCs/>
          <w:sz w:val="32"/>
          <w:szCs w:val="32"/>
          <w:rtl/>
          <w:lang w:bidi="ar-DZ"/>
        </w:rPr>
        <w:t>"يجوز لمؤسسات القرض في حالة ايداع اموال لديها، ان تمنح فائدة يحدد قدرها بموجب قرار من الوزير المكلف بالمالية لتشجيع الادخار"</w:t>
      </w:r>
      <w:r w:rsidRPr="00B033FC">
        <w:rPr>
          <w:rFonts w:ascii="Simplified Arabic" w:eastAsiaTheme="minorHAnsi" w:hAnsi="Simplified Arabic" w:cs="Simplified Arabic" w:hint="cs"/>
          <w:sz w:val="32"/>
          <w:szCs w:val="32"/>
          <w:rtl/>
          <w:lang w:bidi="ar-DZ"/>
        </w:rPr>
        <w:t>. وبالتالي المشرع الجزائري يجيز ان تمنح مؤسسة القرض اجرا في شكل فائدة للفرد مقابل استخدام و توظيف الاموال المودعة لديها، باعتبار ان المقترض هي مؤسسة القرض، و المقترض فيها هو الفرد المستفيد من القرض والمقرض فيها هو الفرد المودع</w:t>
      </w:r>
      <w:r w:rsidRPr="00B033FC">
        <w:rPr>
          <w:rFonts w:ascii="Simplified Arabic" w:eastAsiaTheme="minorHAnsi" w:hAnsi="Simplified Arabic" w:cs="Simplified Arabic"/>
          <w:sz w:val="32"/>
          <w:szCs w:val="32"/>
          <w:vertAlign w:val="superscript"/>
          <w:rtl/>
          <w:lang w:bidi="ar-DZ"/>
        </w:rPr>
        <w:footnoteReference w:id="49"/>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2 </w:t>
      </w:r>
      <w:r w:rsidRPr="00B033FC">
        <w:rPr>
          <w:rFonts w:ascii="Simplified Arabic" w:eastAsiaTheme="minorHAnsi" w:hAnsi="Simplified Arabic" w:cs="Simplified Arabic"/>
          <w:sz w:val="32"/>
          <w:szCs w:val="32"/>
          <w:rtl/>
          <w:lang w:bidi="ar-DZ"/>
        </w:rPr>
        <w:t>–</w:t>
      </w:r>
      <w:r w:rsidRPr="00B033FC">
        <w:rPr>
          <w:rFonts w:ascii="Simplified Arabic" w:eastAsiaTheme="minorHAnsi" w:hAnsi="Simplified Arabic" w:cs="Simplified Arabic" w:hint="cs"/>
          <w:sz w:val="32"/>
          <w:szCs w:val="32"/>
          <w:rtl/>
          <w:lang w:bidi="ar-DZ"/>
        </w:rPr>
        <w:t xml:space="preserve"> كما تنص </w:t>
      </w:r>
      <w:r w:rsidRPr="00A02724">
        <w:rPr>
          <w:rFonts w:ascii="Simplified Arabic" w:eastAsiaTheme="minorHAnsi" w:hAnsi="Simplified Arabic" w:cs="Simplified Arabic" w:hint="cs"/>
          <w:b/>
          <w:bCs/>
          <w:sz w:val="32"/>
          <w:szCs w:val="32"/>
          <w:rtl/>
          <w:lang w:bidi="ar-DZ"/>
        </w:rPr>
        <w:t>المادة 456 من ق.م.ج</w:t>
      </w:r>
      <w:r w:rsidRPr="00B033FC">
        <w:rPr>
          <w:rFonts w:ascii="Simplified Arabic" w:eastAsiaTheme="minorHAnsi" w:hAnsi="Simplified Arabic" w:cs="Simplified Arabic" w:hint="cs"/>
          <w:sz w:val="32"/>
          <w:szCs w:val="32"/>
          <w:rtl/>
          <w:lang w:bidi="ar-DZ"/>
        </w:rPr>
        <w:t xml:space="preserve"> على انه </w:t>
      </w:r>
      <w:r w:rsidRPr="00A02724">
        <w:rPr>
          <w:rFonts w:ascii="Simplified Arabic" w:eastAsiaTheme="minorHAnsi" w:hAnsi="Simplified Arabic" w:cs="Simplified Arabic" w:hint="cs"/>
          <w:b/>
          <w:bCs/>
          <w:sz w:val="32"/>
          <w:szCs w:val="32"/>
          <w:rtl/>
          <w:lang w:bidi="ar-DZ"/>
        </w:rPr>
        <w:t>"يجوز لمؤسسات القرض التي تمنح قروضا قصد تشجيع النشاط الاقتصادي الوطني، ان تأخذ فائدة تحدد قدرها بموجب قرار من الوزير المكلف بالمالية"</w:t>
      </w:r>
      <w:r w:rsidRPr="00B033FC">
        <w:rPr>
          <w:rFonts w:ascii="Simplified Arabic" w:eastAsiaTheme="minorHAnsi" w:hAnsi="Simplified Arabic" w:cs="Simplified Arabic" w:hint="cs"/>
          <w:sz w:val="32"/>
          <w:szCs w:val="32"/>
          <w:rtl/>
          <w:lang w:bidi="ar-DZ"/>
        </w:rPr>
        <w:t xml:space="preserve">، وبالتالي فالقروض التي تمنحها المؤسسات </w:t>
      </w:r>
      <w:r w:rsidRPr="00B033FC">
        <w:rPr>
          <w:rFonts w:ascii="Simplified Arabic" w:eastAsiaTheme="minorHAnsi" w:hAnsi="Simplified Arabic" w:cs="Simplified Arabic" w:hint="cs"/>
          <w:sz w:val="32"/>
          <w:szCs w:val="32"/>
          <w:rtl/>
          <w:lang w:bidi="ar-DZ"/>
        </w:rPr>
        <w:lastRenderedPageBreak/>
        <w:t>المالية(المقرض)، للفرد (المقترض)، تدخل ضمن ال</w:t>
      </w:r>
      <w:r w:rsidR="00A02724">
        <w:rPr>
          <w:rFonts w:ascii="Simplified Arabic" w:eastAsiaTheme="minorHAnsi" w:hAnsi="Simplified Arabic" w:cs="Simplified Arabic" w:hint="cs"/>
          <w:sz w:val="32"/>
          <w:szCs w:val="32"/>
          <w:rtl/>
          <w:lang w:bidi="ar-DZ"/>
        </w:rPr>
        <w:t xml:space="preserve">قروض المصرفية التي تشترط فوائد </w:t>
      </w:r>
      <w:r w:rsidRPr="00B033FC">
        <w:rPr>
          <w:rFonts w:ascii="Simplified Arabic" w:eastAsiaTheme="minorHAnsi" w:hAnsi="Simplified Arabic" w:cs="Simplified Arabic" w:hint="cs"/>
          <w:sz w:val="32"/>
          <w:szCs w:val="32"/>
          <w:rtl/>
          <w:lang w:bidi="ar-DZ"/>
        </w:rPr>
        <w:t>وبالتالي القروض الصادرة عنها بفائدة بقوة القانون و العرف و العادات المصرفية</w:t>
      </w:r>
      <w:r w:rsidRPr="00B033FC">
        <w:rPr>
          <w:rFonts w:ascii="Simplified Arabic" w:eastAsiaTheme="minorHAnsi" w:hAnsi="Simplified Arabic" w:cs="Simplified Arabic"/>
          <w:sz w:val="32"/>
          <w:szCs w:val="32"/>
          <w:vertAlign w:val="superscript"/>
          <w:rtl/>
          <w:lang w:bidi="ar-DZ"/>
        </w:rPr>
        <w:footnoteReference w:id="50"/>
      </w:r>
      <w:r w:rsidRPr="00B033FC">
        <w:rPr>
          <w:rFonts w:ascii="Simplified Arabic" w:eastAsiaTheme="minorHAnsi" w:hAnsi="Simplified Arabic" w:cs="Simplified Arabic" w:hint="cs"/>
          <w:sz w:val="32"/>
          <w:szCs w:val="32"/>
          <w:rtl/>
          <w:lang w:bidi="ar-DZ"/>
        </w:rPr>
        <w:t>.</w:t>
      </w:r>
    </w:p>
    <w:p w:rsidR="00B033FC" w:rsidRPr="00B033FC" w:rsidRDefault="00B033FC" w:rsidP="00AF1C32">
      <w:pPr>
        <w:pStyle w:val="Titre2"/>
        <w:rPr>
          <w:rtl/>
        </w:rPr>
      </w:pPr>
      <w:bookmarkStart w:id="35" w:name="_Toc107097453"/>
      <w:bookmarkStart w:id="36" w:name="_Toc107099897"/>
      <w:r w:rsidRPr="00B033FC">
        <w:rPr>
          <w:rFonts w:hint="cs"/>
          <w:rtl/>
        </w:rPr>
        <w:t>رابعا: القرض العقاري من عقود الاستهلاك:</w:t>
      </w:r>
      <w:bookmarkEnd w:id="35"/>
      <w:bookmarkEnd w:id="3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عقد الاستهلاك هو العقد الذي يبرمه الشخص، لإشباع حاجاته الشخصية من اموال و خدمات، اي الحاجات الاستهلاكية الخاصة، ليس المهنية البحتة، و بالتالي فيتم الاخذ بأهداف المتعاقد و مقاصده لابرام العقد، لتحديد نوعية العقد</w:t>
      </w:r>
      <w:r w:rsidRPr="00B033FC">
        <w:rPr>
          <w:rFonts w:ascii="Simplified Arabic" w:eastAsiaTheme="minorHAnsi" w:hAnsi="Simplified Arabic" w:cs="Simplified Arabic"/>
          <w:sz w:val="32"/>
          <w:szCs w:val="32"/>
          <w:vertAlign w:val="superscript"/>
          <w:rtl/>
          <w:lang w:bidi="ar-DZ"/>
        </w:rPr>
        <w:footnoteReference w:id="51"/>
      </w:r>
      <w:r w:rsidRPr="00B033FC">
        <w:rPr>
          <w:rFonts w:ascii="Simplified Arabic" w:eastAsiaTheme="minorHAnsi" w:hAnsi="Simplified Arabic" w:cs="Simplified Arabic" w:hint="cs"/>
          <w:sz w:val="32"/>
          <w:szCs w:val="32"/>
          <w:rtl/>
          <w:lang w:bidi="ar-DZ"/>
        </w:rPr>
        <w:t xml:space="preserve">...، اما المستهلك فقد عرفه المشرع من خلال </w:t>
      </w:r>
      <w:r w:rsidRPr="00A02724">
        <w:rPr>
          <w:rFonts w:ascii="Simplified Arabic" w:eastAsiaTheme="minorHAnsi" w:hAnsi="Simplified Arabic" w:cs="Simplified Arabic" w:hint="cs"/>
          <w:b/>
          <w:bCs/>
          <w:sz w:val="32"/>
          <w:szCs w:val="32"/>
          <w:rtl/>
          <w:lang w:val="en-US" w:bidi="ar-DZ"/>
        </w:rPr>
        <w:t>ق ح م ق غ</w:t>
      </w:r>
      <w:r w:rsidRPr="00B033FC">
        <w:rPr>
          <w:rFonts w:ascii="Simplified Arabic" w:eastAsiaTheme="minorHAnsi" w:hAnsi="Simplified Arabic" w:cs="Simplified Arabic" w:hint="cs"/>
          <w:sz w:val="32"/>
          <w:szCs w:val="32"/>
          <w:rtl/>
          <w:lang w:bidi="ar-DZ"/>
        </w:rPr>
        <w:t xml:space="preserve">، في نص </w:t>
      </w:r>
      <w:r w:rsidRPr="00A02724">
        <w:rPr>
          <w:rFonts w:ascii="Simplified Arabic" w:eastAsiaTheme="minorHAnsi" w:hAnsi="Simplified Arabic" w:cs="Simplified Arabic" w:hint="cs"/>
          <w:b/>
          <w:bCs/>
          <w:sz w:val="32"/>
          <w:szCs w:val="32"/>
          <w:rtl/>
          <w:lang w:bidi="ar-DZ"/>
        </w:rPr>
        <w:t>المادة 03 فقرة 01: "كل شخص طبيعي او معنوي يقتني بمقابل او مجانا سلعة او خدمة موجهة للاستعمال النهائي، من اجل تلبية حاجة شخص اخر او حيوان متكفل به..."</w:t>
      </w:r>
      <w:r w:rsidR="00A02724" w:rsidRPr="00A02724">
        <w:rPr>
          <w:rFonts w:ascii="Simplified Arabic" w:eastAsiaTheme="minorHAnsi" w:hAnsi="Simplified Arabic" w:cs="Simplified Arabic"/>
          <w:b/>
          <w:bCs/>
          <w:sz w:val="32"/>
          <w:szCs w:val="32"/>
          <w:vertAlign w:val="superscript"/>
          <w:rtl/>
          <w:lang w:bidi="ar-DZ"/>
        </w:rPr>
        <w:footnoteReference w:id="52"/>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فالعقد يكون من عقود الاستهلاك متى كان الهدف منه اشباع الحاجة الاستهلاكية الشخصية </w:t>
      </w:r>
      <w:r w:rsidR="00A02724" w:rsidRPr="00B033FC">
        <w:rPr>
          <w:rFonts w:ascii="Simplified Arabic" w:eastAsiaTheme="minorHAnsi" w:hAnsi="Simplified Arabic" w:cs="Simplified Arabic" w:hint="cs"/>
          <w:sz w:val="32"/>
          <w:szCs w:val="32"/>
          <w:rtl/>
          <w:lang w:bidi="ar-DZ"/>
        </w:rPr>
        <w:t>للأطراف</w:t>
      </w:r>
      <w:r w:rsidRPr="00B033FC">
        <w:rPr>
          <w:rFonts w:ascii="Simplified Arabic" w:eastAsiaTheme="minorHAnsi" w:hAnsi="Simplified Arabic" w:cs="Simplified Arabic" w:hint="cs"/>
          <w:sz w:val="32"/>
          <w:szCs w:val="32"/>
          <w:rtl/>
          <w:lang w:bidi="ar-DZ"/>
        </w:rPr>
        <w:t>، اما اذا كان طرفا العقد مهنيين و كان نشاطهما مهني او تجاري فلا يعد العقد من عقود الاستهلاك. المشرع الجزائري لم ينص بصراحة على الصفة الاستهلاكية لعقد القرض العقاري، الا انه يمكننا استخلاص ذلك من خلال ادراج المشرع للقروض الممنوحة للافراد من طرف مؤسسات القرض ضمن الفصل الرابع من الباب السابع الخاص بعقود القروض ا</w:t>
      </w:r>
      <w:r w:rsidR="00A02724">
        <w:rPr>
          <w:rFonts w:ascii="Simplified Arabic" w:eastAsiaTheme="minorHAnsi" w:hAnsi="Simplified Arabic" w:cs="Simplified Arabic" w:hint="cs"/>
          <w:sz w:val="32"/>
          <w:szCs w:val="32"/>
          <w:rtl/>
          <w:lang w:bidi="ar-DZ"/>
        </w:rPr>
        <w:t>لاستهلاكية في القانون المدني، و</w:t>
      </w:r>
      <w:r w:rsidRPr="00B033FC">
        <w:rPr>
          <w:rFonts w:ascii="Simplified Arabic" w:eastAsiaTheme="minorHAnsi" w:hAnsi="Simplified Arabic" w:cs="Simplified Arabic" w:hint="cs"/>
          <w:sz w:val="32"/>
          <w:szCs w:val="32"/>
          <w:rtl/>
          <w:lang w:bidi="ar-DZ"/>
        </w:rPr>
        <w:t>كذا من ناحية اطراف عقد القرض فالمقرض</w:t>
      </w:r>
      <w:r w:rsidR="00A02724">
        <w:rPr>
          <w:rFonts w:ascii="Simplified Arabic" w:eastAsiaTheme="minorHAnsi" w:hAnsi="Simplified Arabic" w:cs="Simplified Arabic" w:hint="cs"/>
          <w:sz w:val="32"/>
          <w:szCs w:val="32"/>
          <w:rtl/>
          <w:lang w:bidi="ar-DZ"/>
        </w:rPr>
        <w:t xml:space="preserve"> شخص مهني عمله تمويل نشاط له، و</w:t>
      </w:r>
      <w:r w:rsidRPr="00B033FC">
        <w:rPr>
          <w:rFonts w:ascii="Simplified Arabic" w:eastAsiaTheme="minorHAnsi" w:hAnsi="Simplified Arabic" w:cs="Simplified Arabic" w:hint="cs"/>
          <w:sz w:val="32"/>
          <w:szCs w:val="32"/>
          <w:rtl/>
          <w:lang w:bidi="ar-DZ"/>
        </w:rPr>
        <w:t>المقترض الذي يتعاقد من اجل الحصول على السكن اي اشباع حاجة شخصية، اذن فهو مس</w:t>
      </w:r>
      <w:r w:rsidR="00A02724">
        <w:rPr>
          <w:rFonts w:ascii="Simplified Arabic" w:eastAsiaTheme="minorHAnsi" w:hAnsi="Simplified Arabic" w:cs="Simplified Arabic" w:hint="cs"/>
          <w:sz w:val="32"/>
          <w:szCs w:val="32"/>
          <w:rtl/>
          <w:lang w:bidi="ar-DZ"/>
        </w:rPr>
        <w:t>تهلك، و كذا من خلال غرض القرض و</w:t>
      </w:r>
      <w:r w:rsidRPr="00B033FC">
        <w:rPr>
          <w:rFonts w:ascii="Simplified Arabic" w:eastAsiaTheme="minorHAnsi" w:hAnsi="Simplified Arabic" w:cs="Simplified Arabic" w:hint="cs"/>
          <w:sz w:val="32"/>
          <w:szCs w:val="32"/>
          <w:rtl/>
          <w:lang w:bidi="ar-DZ"/>
        </w:rPr>
        <w:t xml:space="preserve">هو </w:t>
      </w:r>
      <w:r w:rsidR="00A02724">
        <w:rPr>
          <w:rFonts w:ascii="Simplified Arabic" w:eastAsiaTheme="minorHAnsi" w:hAnsi="Simplified Arabic" w:cs="Simplified Arabic" w:hint="cs"/>
          <w:sz w:val="32"/>
          <w:szCs w:val="32"/>
          <w:rtl/>
          <w:lang w:bidi="ar-DZ"/>
        </w:rPr>
        <w:t>شراء عقار او بناءه او تحسينه، و</w:t>
      </w:r>
      <w:r w:rsidRPr="00B033FC">
        <w:rPr>
          <w:rFonts w:ascii="Simplified Arabic" w:eastAsiaTheme="minorHAnsi" w:hAnsi="Simplified Arabic" w:cs="Simplified Arabic" w:hint="cs"/>
          <w:sz w:val="32"/>
          <w:szCs w:val="32"/>
          <w:rtl/>
          <w:lang w:bidi="ar-DZ"/>
        </w:rPr>
        <w:t xml:space="preserve">هي حاجات استهلاكية شخصية فهو لا  يسعى للحصول على التمويل من اجل الحصول على الربح، ففي هذه الحالة لا </w:t>
      </w:r>
      <w:r w:rsidRPr="00B033FC">
        <w:rPr>
          <w:rFonts w:ascii="Simplified Arabic" w:eastAsiaTheme="minorHAnsi" w:hAnsi="Simplified Arabic" w:cs="Simplified Arabic" w:hint="cs"/>
          <w:sz w:val="32"/>
          <w:szCs w:val="32"/>
          <w:rtl/>
          <w:lang w:bidi="ar-DZ"/>
        </w:rPr>
        <w:lastRenderedPageBreak/>
        <w:t>يمكن اعتباره من عقود الاستهلاك</w:t>
      </w:r>
      <w:r w:rsidRPr="00B033FC">
        <w:rPr>
          <w:rFonts w:ascii="Simplified Arabic" w:eastAsiaTheme="minorHAnsi" w:hAnsi="Simplified Arabic" w:cs="Simplified Arabic"/>
          <w:sz w:val="32"/>
          <w:szCs w:val="32"/>
          <w:vertAlign w:val="superscript"/>
          <w:rtl/>
          <w:lang w:bidi="ar-DZ"/>
        </w:rPr>
        <w:footnoteReference w:id="53"/>
      </w:r>
      <w:r w:rsidRPr="00B033FC">
        <w:rPr>
          <w:rFonts w:ascii="Simplified Arabic" w:eastAsiaTheme="minorHAnsi" w:hAnsi="Simplified Arabic" w:cs="Simplified Arabic" w:hint="cs"/>
          <w:sz w:val="32"/>
          <w:szCs w:val="32"/>
          <w:rtl/>
          <w:lang w:bidi="ar-DZ"/>
        </w:rPr>
        <w:t xml:space="preserve">. فيترتب على اعتبار عقد القرض العقاري من عقود الاستهلاك، اخضاعه </w:t>
      </w:r>
      <w:r w:rsidRPr="00A02724">
        <w:rPr>
          <w:rFonts w:ascii="Simplified Arabic" w:eastAsiaTheme="minorHAnsi" w:hAnsi="Simplified Arabic" w:cs="Simplified Arabic" w:hint="cs"/>
          <w:b/>
          <w:bCs/>
          <w:sz w:val="32"/>
          <w:szCs w:val="32"/>
          <w:rtl/>
          <w:lang w:val="en-US" w:bidi="ar-DZ"/>
        </w:rPr>
        <w:t>ق ح م ق غ</w:t>
      </w:r>
      <w:r w:rsidRPr="00B033FC">
        <w:rPr>
          <w:rFonts w:ascii="Simplified Arabic" w:eastAsiaTheme="minorHAnsi" w:hAnsi="Simplified Arabic" w:cs="Simplified Arabic" w:hint="cs"/>
          <w:sz w:val="32"/>
          <w:szCs w:val="32"/>
          <w:rtl/>
          <w:lang w:bidi="ar-DZ"/>
        </w:rPr>
        <w:t>التي تفرض على مؤسسة القرض التي تعتبر متدخلا باعطاء المقترض كل المعلومات و الشروط و الجزاءات المترتبة عن ابرام العقد</w:t>
      </w:r>
      <w:r w:rsidRPr="00B033FC">
        <w:rPr>
          <w:rFonts w:ascii="Simplified Arabic" w:eastAsiaTheme="minorHAnsi" w:hAnsi="Simplified Arabic" w:cs="Simplified Arabic"/>
          <w:sz w:val="32"/>
          <w:szCs w:val="32"/>
          <w:vertAlign w:val="superscript"/>
          <w:rtl/>
          <w:lang w:bidi="ar-DZ"/>
        </w:rPr>
        <w:footnoteReference w:id="54"/>
      </w:r>
      <w:r w:rsidRPr="00B033FC">
        <w:rPr>
          <w:rFonts w:ascii="Simplified Arabic" w:eastAsiaTheme="minorHAnsi" w:hAnsi="Simplified Arabic" w:cs="Simplified Arabic" w:hint="cs"/>
          <w:sz w:val="32"/>
          <w:szCs w:val="32"/>
          <w:rtl/>
          <w:lang w:bidi="ar-DZ"/>
        </w:rPr>
        <w:t>.</w:t>
      </w:r>
    </w:p>
    <w:p w:rsidR="00B033FC" w:rsidRPr="00B033FC" w:rsidRDefault="00B033FC" w:rsidP="00AF1C32">
      <w:pPr>
        <w:pStyle w:val="Titre2"/>
        <w:rPr>
          <w:rtl/>
        </w:rPr>
      </w:pPr>
      <w:bookmarkStart w:id="37" w:name="_Toc107097454"/>
      <w:bookmarkStart w:id="38" w:name="_Toc107099898"/>
      <w:r w:rsidRPr="00B033FC">
        <w:rPr>
          <w:rFonts w:hint="cs"/>
          <w:rtl/>
        </w:rPr>
        <w:t>خامسا: القرض العقاري من عقود الاذعان</w:t>
      </w:r>
      <w:bookmarkEnd w:id="37"/>
      <w:bookmarkEnd w:id="38"/>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bidi="ar-DZ"/>
        </w:rPr>
        <w:t>عقد الاذعان بمفهومه التقليدي، هو العقد الذي يخضع احد اطرافه للشروط التي يضعها الطرف الاخر وهو الطرف القوي اقتصاديا، وبالتالي لا يحق للطرف الضعيف مناقشة شروط العقد او تعديلها، كون الطرف الاخر في</w:t>
      </w:r>
      <w:r w:rsidRPr="00B033FC">
        <w:rPr>
          <w:rFonts w:ascii="Simplified Arabic" w:eastAsiaTheme="minorHAnsi" w:hAnsi="Simplified Arabic" w:cs="Simplified Arabic" w:hint="cs"/>
          <w:sz w:val="32"/>
          <w:szCs w:val="32"/>
          <w:rtl/>
          <w:lang w:val="en-US" w:bidi="ar-DZ"/>
        </w:rPr>
        <w:t xml:space="preserve"> مركز قوي يتمتع باحتكار قانوني او فعلي لسلعة او خدمة، تعد من الضروريات لجماعة من الناس بحيث يسطرون للتعاقد و ان كانت شروطه مجحفة و تعسفية</w:t>
      </w:r>
      <w:r w:rsidRPr="00B033FC">
        <w:rPr>
          <w:rFonts w:ascii="Simplified Arabic" w:eastAsiaTheme="minorHAnsi" w:hAnsi="Simplified Arabic" w:cs="Simplified Arabic"/>
          <w:sz w:val="32"/>
          <w:szCs w:val="32"/>
          <w:vertAlign w:val="superscript"/>
          <w:rtl/>
          <w:lang w:val="en-US" w:bidi="ar-DZ"/>
        </w:rPr>
        <w:footnoteReference w:id="55"/>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ذكر المشرع الجزائري هذا النوع م</w:t>
      </w:r>
      <w:r w:rsidR="00A02724">
        <w:rPr>
          <w:rFonts w:ascii="Simplified Arabic" w:eastAsiaTheme="minorHAnsi" w:hAnsi="Simplified Arabic" w:cs="Simplified Arabic" w:hint="cs"/>
          <w:sz w:val="32"/>
          <w:szCs w:val="32"/>
          <w:rtl/>
          <w:lang w:val="en-US" w:bidi="ar-DZ"/>
        </w:rPr>
        <w:t xml:space="preserve">ن العقود في </w:t>
      </w:r>
      <w:r w:rsidR="00A02724" w:rsidRPr="00A02724">
        <w:rPr>
          <w:rFonts w:ascii="Simplified Arabic" w:eastAsiaTheme="minorHAnsi" w:hAnsi="Simplified Arabic" w:cs="Simplified Arabic" w:hint="cs"/>
          <w:b/>
          <w:bCs/>
          <w:sz w:val="32"/>
          <w:szCs w:val="32"/>
          <w:rtl/>
          <w:lang w:val="en-US" w:bidi="ar-DZ"/>
        </w:rPr>
        <w:t xml:space="preserve">المادة 70 ق م ج </w:t>
      </w:r>
      <w:r w:rsidRPr="00A02724">
        <w:rPr>
          <w:rFonts w:ascii="Simplified Arabic" w:eastAsiaTheme="minorHAnsi" w:hAnsi="Simplified Arabic" w:cs="Simplified Arabic" w:hint="cs"/>
          <w:b/>
          <w:bCs/>
          <w:sz w:val="32"/>
          <w:szCs w:val="32"/>
          <w:rtl/>
          <w:lang w:val="en-US" w:bidi="ar-DZ"/>
        </w:rPr>
        <w:t>:"يحصل القبول في عقد الاذعان بمجرد التسليم لشروط مقررة يضعها الموجب و لا يقبل المناقشة فيها"</w:t>
      </w:r>
      <w:r w:rsidRPr="00B033FC">
        <w:rPr>
          <w:rFonts w:ascii="Simplified Arabic" w:eastAsiaTheme="minorHAnsi" w:hAnsi="Simplified Arabic" w:cs="Simplified Arabic"/>
          <w:sz w:val="32"/>
          <w:szCs w:val="32"/>
          <w:vertAlign w:val="superscript"/>
          <w:rtl/>
          <w:lang w:val="en-US" w:bidi="ar-DZ"/>
        </w:rPr>
        <w:footnoteReference w:id="56"/>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في وقتنا المعاصر يعرف عقد الاذعان انتشارا واسعا، بسبب المحتكرين او المحترفين الذين يمثلون الطرف القوي في العلاقة الا</w:t>
      </w:r>
      <w:r w:rsidR="00A02724">
        <w:rPr>
          <w:rFonts w:ascii="Simplified Arabic" w:eastAsiaTheme="minorHAnsi" w:hAnsi="Simplified Arabic" w:cs="Simplified Arabic" w:hint="cs"/>
          <w:sz w:val="32"/>
          <w:szCs w:val="32"/>
          <w:rtl/>
          <w:lang w:val="en-US" w:bidi="ar-DZ"/>
        </w:rPr>
        <w:t xml:space="preserve">قتصادية فيتحكمون في المستهلكين </w:t>
      </w:r>
      <w:r w:rsidRPr="00B033FC">
        <w:rPr>
          <w:rFonts w:ascii="Simplified Arabic" w:eastAsiaTheme="minorHAnsi" w:hAnsi="Simplified Arabic" w:cs="Simplified Arabic" w:hint="cs"/>
          <w:sz w:val="32"/>
          <w:szCs w:val="32"/>
          <w:rtl/>
          <w:lang w:val="en-US" w:bidi="ar-DZ"/>
        </w:rPr>
        <w:t>اي الطرف الضعيف و بالتالي يضيفون بنودا تخدم مصالحهم، تتجلى صفة الاذعان في عقد القرض العقاري من خلال كون المقرض يلجأ لتحرير اتفاقية القرض مسبقا معتمدا في ذلك على طريقة ذكية و خبرة مهنية مما يج</w:t>
      </w:r>
      <w:r w:rsidR="00A02724">
        <w:rPr>
          <w:rFonts w:ascii="Simplified Arabic" w:eastAsiaTheme="minorHAnsi" w:hAnsi="Simplified Arabic" w:cs="Simplified Arabic" w:hint="cs"/>
          <w:sz w:val="32"/>
          <w:szCs w:val="32"/>
          <w:rtl/>
          <w:lang w:val="en-US" w:bidi="ar-DZ"/>
        </w:rPr>
        <w:t xml:space="preserve">عل هذه الاتفاقية تتسم بالغموض والتعقيد </w:t>
      </w:r>
      <w:r w:rsidRPr="00B033FC">
        <w:rPr>
          <w:rFonts w:ascii="Simplified Arabic" w:eastAsiaTheme="minorHAnsi" w:hAnsi="Simplified Arabic" w:cs="Simplified Arabic" w:hint="cs"/>
          <w:sz w:val="32"/>
          <w:szCs w:val="32"/>
          <w:rtl/>
          <w:lang w:val="en-US" w:bidi="ar-DZ"/>
        </w:rPr>
        <w:t>مما يجعل الطرف الضعيف(المقترض) يقع</w:t>
      </w:r>
      <w:r w:rsidR="00A02724">
        <w:rPr>
          <w:rFonts w:ascii="Simplified Arabic" w:eastAsiaTheme="minorHAnsi" w:hAnsi="Simplified Arabic" w:cs="Simplified Arabic" w:hint="cs"/>
          <w:sz w:val="32"/>
          <w:szCs w:val="32"/>
          <w:rtl/>
          <w:lang w:val="en-US" w:bidi="ar-DZ"/>
        </w:rPr>
        <w:t xml:space="preserve"> كضحية للطرف القوي نتيجة جهله و</w:t>
      </w:r>
      <w:r w:rsidRPr="00B033FC">
        <w:rPr>
          <w:rFonts w:ascii="Simplified Arabic" w:eastAsiaTheme="minorHAnsi" w:hAnsi="Simplified Arabic" w:cs="Simplified Arabic" w:hint="cs"/>
          <w:sz w:val="32"/>
          <w:szCs w:val="32"/>
          <w:rtl/>
          <w:lang w:val="en-US" w:bidi="ar-DZ"/>
        </w:rPr>
        <w:t xml:space="preserve">قلة خبرته، و هذا ما يسبب اختلال في المراكز القانونية للأطراف، كما يتعمد المقرض وضع </w:t>
      </w:r>
      <w:r w:rsidRPr="00B033FC">
        <w:rPr>
          <w:rFonts w:ascii="Simplified Arabic" w:eastAsiaTheme="minorHAnsi" w:hAnsi="Simplified Arabic" w:cs="Simplified Arabic" w:hint="cs"/>
          <w:sz w:val="32"/>
          <w:szCs w:val="32"/>
          <w:rtl/>
          <w:lang w:val="en-US" w:bidi="ar-DZ"/>
        </w:rPr>
        <w:lastRenderedPageBreak/>
        <w:t xml:space="preserve">صياغة غير مفهومة لنص الاتفاقية، يتعذر على الطرف الضعيف فهمها، تحدث فيها المشرع الجزائري في نص </w:t>
      </w:r>
      <w:r w:rsidRPr="00DE39EC">
        <w:rPr>
          <w:rFonts w:ascii="Simplified Arabic" w:eastAsiaTheme="minorHAnsi" w:hAnsi="Simplified Arabic" w:cs="Simplified Arabic" w:hint="cs"/>
          <w:b/>
          <w:bCs/>
          <w:sz w:val="32"/>
          <w:szCs w:val="32"/>
          <w:rtl/>
          <w:lang w:val="en-US" w:bidi="ar-DZ"/>
        </w:rPr>
        <w:t>المادة 112 فقرة 02 ق م ج</w:t>
      </w:r>
      <w:r w:rsidRPr="00B033FC">
        <w:rPr>
          <w:rFonts w:ascii="Simplified Arabic" w:eastAsiaTheme="minorHAnsi" w:hAnsi="Simplified Arabic" w:cs="Simplified Arabic"/>
          <w:sz w:val="32"/>
          <w:szCs w:val="32"/>
          <w:vertAlign w:val="superscript"/>
          <w:rtl/>
          <w:lang w:val="en-US" w:bidi="ar-DZ"/>
        </w:rPr>
        <w:footnoteReference w:id="57"/>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اما الشرط التعسفي فقد عرفته </w:t>
      </w:r>
      <w:r w:rsidRPr="00DE39EC">
        <w:rPr>
          <w:rFonts w:ascii="Simplified Arabic" w:eastAsiaTheme="minorHAnsi" w:hAnsi="Simplified Arabic" w:cs="Simplified Arabic" w:hint="cs"/>
          <w:b/>
          <w:bCs/>
          <w:sz w:val="32"/>
          <w:szCs w:val="32"/>
          <w:rtl/>
          <w:lang w:val="en-US" w:bidi="ar-DZ"/>
        </w:rPr>
        <w:t>المادة 02 فقرة 05</w:t>
      </w:r>
      <w:r w:rsidRPr="00B033FC">
        <w:rPr>
          <w:rFonts w:ascii="Simplified Arabic" w:eastAsiaTheme="minorHAnsi" w:hAnsi="Simplified Arabic" w:cs="Simplified Arabic" w:hint="cs"/>
          <w:sz w:val="32"/>
          <w:szCs w:val="32"/>
          <w:rtl/>
          <w:lang w:val="en-US" w:bidi="ar-DZ"/>
        </w:rPr>
        <w:t xml:space="preserve"> من </w:t>
      </w:r>
      <w:r w:rsidR="00DE39EC" w:rsidRPr="00DE39EC">
        <w:rPr>
          <w:rFonts w:ascii="Simplified Arabic" w:eastAsiaTheme="minorHAnsi" w:hAnsi="Simplified Arabic" w:cs="Simplified Arabic" w:hint="cs"/>
          <w:b/>
          <w:bCs/>
          <w:sz w:val="32"/>
          <w:szCs w:val="32"/>
          <w:rtl/>
          <w:lang w:val="en-US" w:bidi="ar-DZ"/>
        </w:rPr>
        <w:t>ق م ت</w:t>
      </w:r>
      <w:r w:rsidRPr="00B033FC">
        <w:rPr>
          <w:rFonts w:ascii="Simplified Arabic" w:eastAsiaTheme="minorHAnsi" w:hAnsi="Simplified Arabic" w:cs="Simplified Arabic" w:hint="cs"/>
          <w:sz w:val="32"/>
          <w:szCs w:val="32"/>
          <w:rtl/>
          <w:lang w:val="en-US" w:bidi="ar-DZ"/>
        </w:rPr>
        <w:t xml:space="preserve">على أنه: </w:t>
      </w:r>
      <w:r w:rsidRPr="00DE39EC">
        <w:rPr>
          <w:rFonts w:ascii="Simplified Arabic" w:eastAsiaTheme="minorHAnsi" w:hAnsi="Simplified Arabic" w:cs="Simplified Arabic" w:hint="cs"/>
          <w:b/>
          <w:bCs/>
          <w:sz w:val="32"/>
          <w:szCs w:val="32"/>
          <w:rtl/>
          <w:lang w:val="en-US" w:bidi="ar-DZ"/>
        </w:rPr>
        <w:t>"كل شرط او بند بمفرده، او مشتركا مع بند واحد او عدة بنود او شروط اخرى، من شانه الاخلال الظاهر بالتوازن بين حقوق و واجبات اطراف العقد."</w:t>
      </w:r>
      <w:r w:rsidR="00DE39EC" w:rsidRPr="00DE39EC">
        <w:rPr>
          <w:rFonts w:ascii="Simplified Arabic" w:eastAsiaTheme="minorHAnsi" w:hAnsi="Simplified Arabic" w:cs="Simplified Arabic"/>
          <w:b/>
          <w:bCs/>
          <w:sz w:val="32"/>
          <w:szCs w:val="32"/>
          <w:vertAlign w:val="superscript"/>
          <w:rtl/>
          <w:lang w:val="en-US" w:bidi="ar-DZ"/>
        </w:rPr>
        <w:footnoteReference w:id="58"/>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وعليه فان الشروط التعسفية يقوم بصياغتها الطرف القوي في اتفاق القرض العقاري، الذي يعده مسبقا بهدف خدمة مصالحه الشخصية دون الاكتراث والمراعاة لمصلحة الطرف الاخر سعيا منه لحم</w:t>
      </w:r>
      <w:r w:rsidR="00DE39EC">
        <w:rPr>
          <w:rFonts w:ascii="Simplified Arabic" w:eastAsiaTheme="minorHAnsi" w:hAnsi="Simplified Arabic" w:cs="Simplified Arabic" w:hint="cs"/>
          <w:sz w:val="32"/>
          <w:szCs w:val="32"/>
          <w:rtl/>
          <w:lang w:val="en-US" w:bidi="ar-DZ"/>
        </w:rPr>
        <w:t>اية نفسه و</w:t>
      </w:r>
      <w:r w:rsidRPr="00B033FC">
        <w:rPr>
          <w:rFonts w:ascii="Simplified Arabic" w:eastAsiaTheme="minorHAnsi" w:hAnsi="Simplified Arabic" w:cs="Simplified Arabic" w:hint="cs"/>
          <w:sz w:val="32"/>
          <w:szCs w:val="32"/>
          <w:rtl/>
          <w:lang w:val="en-US" w:bidi="ar-DZ"/>
        </w:rPr>
        <w:t>تحقيق الربح، منح المشرع الجزائري لقاضي السلطة التقديرية في تعديل او الغاء هذه الشروط او اعفاء الطرف ا</w:t>
      </w:r>
      <w:r w:rsidR="00DE39EC">
        <w:rPr>
          <w:rFonts w:ascii="Simplified Arabic" w:eastAsiaTheme="minorHAnsi" w:hAnsi="Simplified Arabic" w:cs="Simplified Arabic" w:hint="cs"/>
          <w:sz w:val="32"/>
          <w:szCs w:val="32"/>
          <w:rtl/>
          <w:lang w:val="en-US" w:bidi="ar-DZ"/>
        </w:rPr>
        <w:t>لاخر منها مراعاة لمبدأ العدل، و</w:t>
      </w:r>
      <w:r w:rsidRPr="00B033FC">
        <w:rPr>
          <w:rFonts w:ascii="Simplified Arabic" w:eastAsiaTheme="minorHAnsi" w:hAnsi="Simplified Arabic" w:cs="Simplified Arabic" w:hint="cs"/>
          <w:sz w:val="32"/>
          <w:szCs w:val="32"/>
          <w:rtl/>
          <w:lang w:val="en-US" w:bidi="ar-DZ"/>
        </w:rPr>
        <w:t>هذا اعتمادا على النصوص  العامة، فلا يوجد نص قانوني خاص ينظم احكام هذا العقد.</w:t>
      </w:r>
    </w:p>
    <w:p w:rsidR="00B033FC" w:rsidRPr="00B033FC" w:rsidRDefault="00DE39EC" w:rsidP="00604C34">
      <w:pPr>
        <w:bidi/>
        <w:spacing w:before="240" w:line="240" w:lineRule="auto"/>
        <w:ind w:firstLine="565"/>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val="en-US" w:bidi="ar-DZ"/>
        </w:rPr>
        <w:t xml:space="preserve"> لذا يجب الاهتمام بهذا الجانب و</w:t>
      </w:r>
      <w:r w:rsidR="00B033FC" w:rsidRPr="00B033FC">
        <w:rPr>
          <w:rFonts w:ascii="Simplified Arabic" w:eastAsiaTheme="minorHAnsi" w:hAnsi="Simplified Arabic" w:cs="Simplified Arabic" w:hint="cs"/>
          <w:sz w:val="32"/>
          <w:szCs w:val="32"/>
          <w:rtl/>
          <w:lang w:val="en-US" w:bidi="ar-DZ"/>
        </w:rPr>
        <w:t>اضفاء الحماية الخاصة لرضا المستهلك او المقترض باعتباره طرفا ضعيفا</w:t>
      </w:r>
      <w:r w:rsidR="00B033FC" w:rsidRPr="00B033FC">
        <w:rPr>
          <w:rFonts w:ascii="Simplified Arabic" w:eastAsiaTheme="minorHAnsi" w:hAnsi="Simplified Arabic" w:cs="Simplified Arabic"/>
          <w:sz w:val="32"/>
          <w:szCs w:val="32"/>
          <w:vertAlign w:val="superscript"/>
          <w:rtl/>
          <w:lang w:val="en-US" w:bidi="ar-DZ"/>
        </w:rPr>
        <w:footnoteReference w:id="59"/>
      </w:r>
      <w:r w:rsidR="00B033FC"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39" w:name="_Toc107097455"/>
      <w:bookmarkStart w:id="40" w:name="_Toc107099899"/>
      <w:r w:rsidRPr="00B033FC">
        <w:rPr>
          <w:rFonts w:hint="cs"/>
          <w:rtl/>
        </w:rPr>
        <w:t>الفرع الثان</w:t>
      </w:r>
      <w:r w:rsidR="008C2AE3">
        <w:rPr>
          <w:rFonts w:hint="cs"/>
          <w:rtl/>
        </w:rPr>
        <w:t>ي: التمييز بين القرض العقاري  و</w:t>
      </w:r>
      <w:r w:rsidRPr="00B033FC">
        <w:rPr>
          <w:rFonts w:hint="cs"/>
          <w:rtl/>
        </w:rPr>
        <w:t>بعض العمليات الائتمانية</w:t>
      </w:r>
      <w:bookmarkEnd w:id="39"/>
      <w:bookmarkEnd w:id="40"/>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bidi="ar-DZ"/>
        </w:rPr>
        <w:t xml:space="preserve">ينتمي القرض </w:t>
      </w:r>
      <w:r w:rsidRPr="00B033FC">
        <w:rPr>
          <w:rFonts w:ascii="Simplified Arabic" w:eastAsiaTheme="minorHAnsi" w:hAnsi="Simplified Arabic" w:cs="Simplified Arabic" w:hint="cs"/>
          <w:sz w:val="32"/>
          <w:szCs w:val="32"/>
          <w:rtl/>
          <w:lang w:val="en-US" w:bidi="ar-DZ"/>
        </w:rPr>
        <w:t>العقاري الى مجموعة العمليات الائتمانية</w:t>
      </w:r>
      <w:r w:rsidR="00DE39EC">
        <w:rPr>
          <w:rFonts w:ascii="Simplified Arabic" w:eastAsiaTheme="minorHAnsi" w:hAnsi="Simplified Arabic" w:cs="Simplified Arabic" w:hint="cs"/>
          <w:sz w:val="32"/>
          <w:szCs w:val="32"/>
          <w:rtl/>
          <w:lang w:val="en-US" w:bidi="ar-DZ"/>
        </w:rPr>
        <w:t>، التي تكون في بعض الاحيان قروض، و</w:t>
      </w:r>
      <w:r w:rsidRPr="00B033FC">
        <w:rPr>
          <w:rFonts w:ascii="Simplified Arabic" w:eastAsiaTheme="minorHAnsi" w:hAnsi="Simplified Arabic" w:cs="Simplified Arabic" w:hint="cs"/>
          <w:sz w:val="32"/>
          <w:szCs w:val="32"/>
          <w:rtl/>
          <w:lang w:val="en-US" w:bidi="ar-DZ"/>
        </w:rPr>
        <w:t xml:space="preserve">بكونه عقد يجمع بين العديد من الخصائص </w:t>
      </w:r>
      <w:r w:rsidR="00DE39EC">
        <w:rPr>
          <w:rFonts w:ascii="Simplified Arabic" w:eastAsiaTheme="minorHAnsi" w:hAnsi="Simplified Arabic" w:cs="Simplified Arabic" w:hint="cs"/>
          <w:sz w:val="32"/>
          <w:szCs w:val="32"/>
          <w:rtl/>
          <w:lang w:val="en-US" w:bidi="ar-DZ"/>
        </w:rPr>
        <w:t>المستمدة من القواعد العامة، و</w:t>
      </w:r>
      <w:r w:rsidRPr="00B033FC">
        <w:rPr>
          <w:rFonts w:ascii="Simplified Arabic" w:eastAsiaTheme="minorHAnsi" w:hAnsi="Simplified Arabic" w:cs="Simplified Arabic" w:hint="cs"/>
          <w:sz w:val="32"/>
          <w:szCs w:val="32"/>
          <w:rtl/>
          <w:lang w:val="en-US" w:bidi="ar-DZ"/>
        </w:rPr>
        <w:t xml:space="preserve">اخرى تنتج عن كونه من القروض المصرفية، فالقرض العقاري يعد عملية ائتمانية تمارسها المؤسسات المصرفية إلا انه يتشابه مع بعض العقود الاخرى. لذلك فإننا </w:t>
      </w:r>
      <w:r w:rsidRPr="00B033FC">
        <w:rPr>
          <w:rFonts w:ascii="Simplified Arabic" w:eastAsiaTheme="minorHAnsi" w:hAnsi="Simplified Arabic" w:cs="Simplified Arabic" w:hint="cs"/>
          <w:sz w:val="32"/>
          <w:szCs w:val="32"/>
          <w:rtl/>
          <w:lang w:val="en-US" w:bidi="ar-DZ"/>
        </w:rPr>
        <w:lastRenderedPageBreak/>
        <w:t>نبحث من خلال هذا الفرع التمييز بينه و بين: فتح الاعتماد (اولا)، الخصم (ثانيا)، القرض الايجاري (ثالثا).</w:t>
      </w:r>
    </w:p>
    <w:p w:rsidR="00B033FC" w:rsidRPr="00B033FC" w:rsidRDefault="00B033FC" w:rsidP="00AF1C32">
      <w:pPr>
        <w:pStyle w:val="Titre2"/>
        <w:rPr>
          <w:rtl/>
        </w:rPr>
      </w:pPr>
      <w:bookmarkStart w:id="41" w:name="_Toc107097456"/>
      <w:bookmarkStart w:id="42" w:name="_Toc107099900"/>
      <w:r w:rsidRPr="00B033FC">
        <w:rPr>
          <w:rFonts w:hint="cs"/>
          <w:rtl/>
        </w:rPr>
        <w:t>أولا: التمييز بين القرض العقاري و فتح الاعتماد:</w:t>
      </w:r>
      <w:bookmarkEnd w:id="41"/>
      <w:bookmarkEnd w:id="42"/>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يعتبر فتح الاعتماد على انه اتفاق بين العميل و البنك، فيقوم هذا الاخير بوضع مبلغ مالي تحت تصرفه خلال مدة زمنية معلومة يتصرف فيه العميل متى يشاء خلال هذه المدة، و بالمقابل يتعهد العميل برد هذا المبلغ مع الفوائد المتفق عليها.</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رغم ان فتح الاعتماد يصنف على انه من القروض إلا انه هناك نقاط يختلف فيها مع القرض العقاري و هي: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يصنف فتح الاعتماد على انه "وعد بقرض"، بينما تتجلى الصيغة القانونية للقرض العقاري على انه عقد قرض.</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في عملية فتح الاعتماد تكون طريقة صرف المبلغ حسب حرية المتعامل في المدة المتفق عليها، اذ يقوم البنك بوضع المبلغ تحت تصرف الزبون و له الحرية في ذلك، بالمقابل في القرض العقاري تكون عملية الصرف دفعة واحدة.</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يسري سعر الفائدة في عملية الاعتماد من يوم قيام المتعامل بسحب المبلغ، اما في القرض العقاري فيسري من يوم ابرام العقد مع كل مبلغ القرض</w:t>
      </w:r>
      <w:r w:rsidRPr="00B033FC">
        <w:rPr>
          <w:rFonts w:ascii="Simplified Arabic" w:eastAsiaTheme="minorHAnsi" w:hAnsi="Simplified Arabic" w:cs="Simplified Arabic"/>
          <w:sz w:val="32"/>
          <w:szCs w:val="32"/>
          <w:vertAlign w:val="superscript"/>
          <w:rtl/>
          <w:lang w:val="en-US" w:bidi="ar-DZ"/>
        </w:rPr>
        <w:footnoteReference w:id="60"/>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 xml:space="preserve">ثانيا: التمييز بين القرض العقاري و الخصم </w:t>
      </w:r>
    </w:p>
    <w:p w:rsidR="00B033FC" w:rsidRPr="00B033FC" w:rsidRDefault="008C2AE3" w:rsidP="00604C34">
      <w:pPr>
        <w:bidi/>
        <w:spacing w:before="240" w:line="240" w:lineRule="auto"/>
        <w:ind w:firstLine="565"/>
        <w:jc w:val="both"/>
        <w:rPr>
          <w:rFonts w:ascii="Simplified Arabic" w:eastAsiaTheme="minorHAnsi" w:hAnsi="Simplified Arabic" w:cs="Simplified Arabic"/>
          <w:sz w:val="32"/>
          <w:szCs w:val="32"/>
          <w:rtl/>
          <w:lang w:val="en-US" w:bidi="ar-DZ"/>
        </w:rPr>
      </w:pPr>
      <w:r>
        <w:rPr>
          <w:rFonts w:ascii="Simplified Arabic" w:eastAsiaTheme="minorHAnsi" w:hAnsi="Simplified Arabic" w:cs="Simplified Arabic" w:hint="cs"/>
          <w:sz w:val="32"/>
          <w:szCs w:val="32"/>
          <w:rtl/>
          <w:lang w:val="en-US" w:bidi="ar-DZ"/>
        </w:rPr>
        <w:t>يلجأ رجال العمال و</w:t>
      </w:r>
      <w:r w:rsidR="00B033FC" w:rsidRPr="00B033FC">
        <w:rPr>
          <w:rFonts w:ascii="Simplified Arabic" w:eastAsiaTheme="minorHAnsi" w:hAnsi="Simplified Arabic" w:cs="Simplified Arabic" w:hint="cs"/>
          <w:sz w:val="32"/>
          <w:szCs w:val="32"/>
          <w:rtl/>
          <w:lang w:val="en-US" w:bidi="ar-DZ"/>
        </w:rPr>
        <w:t>المؤسسات المالية المختلفة في معاملاتهم الى تحرير ا</w:t>
      </w:r>
      <w:r>
        <w:rPr>
          <w:rFonts w:ascii="Simplified Arabic" w:eastAsiaTheme="minorHAnsi" w:hAnsi="Simplified Arabic" w:cs="Simplified Arabic" w:hint="cs"/>
          <w:sz w:val="32"/>
          <w:szCs w:val="32"/>
          <w:rtl/>
          <w:lang w:val="en-US" w:bidi="ar-DZ"/>
        </w:rPr>
        <w:t>وراق لإثبات ديونهم على الغير، و</w:t>
      </w:r>
      <w:r w:rsidR="00B033FC" w:rsidRPr="00B033FC">
        <w:rPr>
          <w:rFonts w:ascii="Simplified Arabic" w:eastAsiaTheme="minorHAnsi" w:hAnsi="Simplified Arabic" w:cs="Simplified Arabic" w:hint="cs"/>
          <w:sz w:val="32"/>
          <w:szCs w:val="32"/>
          <w:rtl/>
          <w:lang w:val="en-US" w:bidi="ar-DZ"/>
        </w:rPr>
        <w:t xml:space="preserve">ينتظر الدائن حلول اجل الدين لاستيفائه من المدين. إلا انه ضرورة الحياة العملية تجعل من هذا المتعامل في حاجة مستمرة الى السيولة، فيلجا الى </w:t>
      </w:r>
      <w:r w:rsidR="00B033FC" w:rsidRPr="00B033FC">
        <w:rPr>
          <w:rFonts w:ascii="Simplified Arabic" w:eastAsiaTheme="minorHAnsi" w:hAnsi="Simplified Arabic" w:cs="Simplified Arabic" w:hint="cs"/>
          <w:sz w:val="32"/>
          <w:szCs w:val="32"/>
          <w:rtl/>
          <w:lang w:val="en-US" w:bidi="ar-DZ"/>
        </w:rPr>
        <w:lastRenderedPageBreak/>
        <w:t>تحصيل قيمة الورقة التي تثبت الدين و تحويلها الى سيولة قبل ميعاد استحقاقها لدى شخص ا</w:t>
      </w:r>
      <w:r>
        <w:rPr>
          <w:rFonts w:ascii="Simplified Arabic" w:eastAsiaTheme="minorHAnsi" w:hAnsi="Simplified Arabic" w:cs="Simplified Arabic" w:hint="cs"/>
          <w:sz w:val="32"/>
          <w:szCs w:val="32"/>
          <w:rtl/>
          <w:lang w:val="en-US" w:bidi="ar-DZ"/>
        </w:rPr>
        <w:t>خر غير المدين، تسمى هذه العملية</w:t>
      </w:r>
      <w:r w:rsidR="00B033FC" w:rsidRPr="00B033FC">
        <w:rPr>
          <w:rFonts w:ascii="Simplified Arabic" w:eastAsiaTheme="minorHAnsi" w:hAnsi="Simplified Arabic" w:cs="Simplified Arabic" w:hint="cs"/>
          <w:sz w:val="32"/>
          <w:szCs w:val="32"/>
          <w:rtl/>
          <w:lang w:val="en-US" w:bidi="ar-DZ"/>
        </w:rPr>
        <w:t xml:space="preserve"> الخصم</w:t>
      </w:r>
      <w:r w:rsidR="00B033FC" w:rsidRPr="00B033FC">
        <w:rPr>
          <w:rFonts w:ascii="Simplified Arabic" w:eastAsiaTheme="minorHAnsi" w:hAnsi="Simplified Arabic" w:cs="Simplified Arabic"/>
          <w:sz w:val="32"/>
          <w:szCs w:val="32"/>
          <w:vertAlign w:val="superscript"/>
          <w:rtl/>
          <w:lang w:val="en-US" w:bidi="ar-DZ"/>
        </w:rPr>
        <w:footnoteReference w:id="61"/>
      </w:r>
      <w:r w:rsidR="00B033FC"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وتتجلى عملية الخصم اساسا في قيام البنك بشراء الورقة التجارية من حاملها قبل تاريخ الاستحقاق، لقاء خصم جزء من قيمتها ثم يقوم بتحصيل قيمتها من المدين في التاريخ الموعود او من الخاصم المظهر او المظهرين، في حالة اعسار المدين الاصلي</w:t>
      </w:r>
      <w:r w:rsidR="008C2AE3">
        <w:rPr>
          <w:rFonts w:ascii="Simplified Arabic" w:eastAsiaTheme="minorHAnsi" w:hAnsi="Simplified Arabic" w:cs="Simplified Arabic" w:hint="cs"/>
          <w:sz w:val="32"/>
          <w:szCs w:val="32"/>
          <w:rtl/>
          <w:lang w:val="en-US" w:bidi="ar-DZ"/>
        </w:rPr>
        <w:t xml:space="preserve"> و</w:t>
      </w:r>
      <w:r w:rsidRPr="00B033FC">
        <w:rPr>
          <w:rFonts w:ascii="Simplified Arabic" w:eastAsiaTheme="minorHAnsi" w:hAnsi="Simplified Arabic" w:cs="Simplified Arabic" w:hint="cs"/>
          <w:sz w:val="32"/>
          <w:szCs w:val="32"/>
          <w:rtl/>
          <w:lang w:val="en-US" w:bidi="ar-DZ"/>
        </w:rPr>
        <w:t>هكذا تعتبر هذه العملية ائتمان و خصم في ان واحد</w:t>
      </w:r>
      <w:r w:rsidRPr="00B033FC">
        <w:rPr>
          <w:rFonts w:ascii="Simplified Arabic" w:eastAsiaTheme="minorHAnsi" w:hAnsi="Simplified Arabic" w:cs="Simplified Arabic"/>
          <w:sz w:val="32"/>
          <w:szCs w:val="32"/>
          <w:vertAlign w:val="superscript"/>
          <w:rtl/>
          <w:lang w:val="en-US" w:bidi="ar-DZ"/>
        </w:rPr>
        <w:footnoteReference w:id="62"/>
      </w:r>
      <w:r w:rsidRPr="00B033FC">
        <w:rPr>
          <w:rFonts w:ascii="Simplified Arabic" w:eastAsiaTheme="minorHAnsi" w:hAnsi="Simplified Arabic" w:cs="Simplified Arabic" w:hint="cs"/>
          <w:sz w:val="32"/>
          <w:szCs w:val="32"/>
          <w:rtl/>
          <w:lang w:val="en-US" w:bidi="ar-DZ"/>
        </w:rPr>
        <w:t>. و لكن يختلف هذا القرض عن القرض العقاري فيما يلي: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من حيث طبيعة القرض فالخصم، عملية ذات طابع تجاري عكس القرض العقاري الذي قد يكون عملا مدنيا ان قام به ا</w:t>
      </w:r>
      <w:r w:rsidR="008C2AE3">
        <w:rPr>
          <w:rFonts w:ascii="Simplified Arabic" w:eastAsiaTheme="minorHAnsi" w:hAnsi="Simplified Arabic" w:cs="Simplified Arabic" w:hint="cs"/>
          <w:sz w:val="32"/>
          <w:szCs w:val="32"/>
          <w:rtl/>
          <w:lang w:val="en-US" w:bidi="ar-DZ"/>
        </w:rPr>
        <w:t>لمقترض لتلبية حاجاته الشخصية، و</w:t>
      </w:r>
      <w:r w:rsidRPr="00B033FC">
        <w:rPr>
          <w:rFonts w:ascii="Simplified Arabic" w:eastAsiaTheme="minorHAnsi" w:hAnsi="Simplified Arabic" w:cs="Simplified Arabic" w:hint="cs"/>
          <w:sz w:val="32"/>
          <w:szCs w:val="32"/>
          <w:rtl/>
          <w:lang w:val="en-US" w:bidi="ar-DZ"/>
        </w:rPr>
        <w:t>تجاريا اذا كان يهدف الى تلبية حاجاته المهنية.</w:t>
      </w:r>
    </w:p>
    <w:p w:rsidR="00B033FC" w:rsidRPr="00B033FC" w:rsidRDefault="008C2AE3"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Pr>
          <w:rFonts w:ascii="Simplified Arabic" w:eastAsiaTheme="minorHAnsi" w:hAnsi="Simplified Arabic" w:cs="Simplified Arabic" w:hint="cs"/>
          <w:sz w:val="32"/>
          <w:szCs w:val="32"/>
          <w:rtl/>
          <w:lang w:val="en-US" w:bidi="ar-DZ"/>
        </w:rPr>
        <w:t>يعتبر الخصم من انواع القروض و</w:t>
      </w:r>
      <w:r w:rsidR="00B033FC" w:rsidRPr="00B033FC">
        <w:rPr>
          <w:rFonts w:ascii="Simplified Arabic" w:eastAsiaTheme="minorHAnsi" w:hAnsi="Simplified Arabic" w:cs="Simplified Arabic" w:hint="cs"/>
          <w:sz w:val="32"/>
          <w:szCs w:val="32"/>
          <w:rtl/>
          <w:lang w:val="en-US" w:bidi="ar-DZ"/>
        </w:rPr>
        <w:t>العمليات قصيرة الاجل، بينما القرض العقاري من القروض طويلة الاجل كما وضحنا سابقا.</w:t>
      </w:r>
    </w:p>
    <w:p w:rsidR="00B033FC" w:rsidRDefault="008C2AE3"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Pr>
          <w:rFonts w:ascii="Simplified Arabic" w:eastAsiaTheme="minorHAnsi" w:hAnsi="Simplified Arabic" w:cs="Simplified Arabic" w:hint="cs"/>
          <w:sz w:val="32"/>
          <w:szCs w:val="32"/>
          <w:rtl/>
          <w:lang w:val="en-US" w:bidi="ar-DZ"/>
        </w:rPr>
        <w:t>يلجأ للخصم عموم التجار و</w:t>
      </w:r>
      <w:r w:rsidR="00B033FC" w:rsidRPr="00B033FC">
        <w:rPr>
          <w:rFonts w:ascii="Simplified Arabic" w:eastAsiaTheme="minorHAnsi" w:hAnsi="Simplified Arabic" w:cs="Simplified Arabic" w:hint="cs"/>
          <w:sz w:val="32"/>
          <w:szCs w:val="32"/>
          <w:rtl/>
          <w:lang w:val="en-US" w:bidi="ar-DZ"/>
        </w:rPr>
        <w:t xml:space="preserve">المؤسسات المالية فيما بينهما، فيما </w:t>
      </w:r>
      <w:r>
        <w:rPr>
          <w:rFonts w:ascii="Simplified Arabic" w:eastAsiaTheme="minorHAnsi" w:hAnsi="Simplified Arabic" w:cs="Simplified Arabic" w:hint="cs"/>
          <w:sz w:val="32"/>
          <w:szCs w:val="32"/>
          <w:rtl/>
          <w:lang w:val="en-US" w:bidi="ar-DZ"/>
        </w:rPr>
        <w:t>ينعقد القرض العقاري بين البنك و</w:t>
      </w:r>
      <w:r w:rsidR="00B033FC" w:rsidRPr="00B033FC">
        <w:rPr>
          <w:rFonts w:ascii="Simplified Arabic" w:eastAsiaTheme="minorHAnsi" w:hAnsi="Simplified Arabic" w:cs="Simplified Arabic" w:hint="cs"/>
          <w:sz w:val="32"/>
          <w:szCs w:val="32"/>
          <w:rtl/>
          <w:lang w:val="en-US" w:bidi="ar-DZ"/>
        </w:rPr>
        <w:t>شخص عادي او مدني عقاري</w:t>
      </w:r>
      <w:r w:rsidR="00B033FC" w:rsidRPr="00B033FC">
        <w:rPr>
          <w:rFonts w:ascii="Simplified Arabic" w:eastAsiaTheme="minorHAnsi" w:hAnsi="Simplified Arabic" w:cs="Simplified Arabic"/>
          <w:sz w:val="32"/>
          <w:szCs w:val="32"/>
          <w:vertAlign w:val="superscript"/>
          <w:rtl/>
          <w:lang w:val="en-US" w:bidi="ar-DZ"/>
        </w:rPr>
        <w:footnoteReference w:id="63"/>
      </w:r>
      <w:r w:rsidR="00B033FC"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43" w:name="_Toc107097457"/>
      <w:bookmarkStart w:id="44" w:name="_Toc107099901"/>
      <w:r w:rsidRPr="00B033FC">
        <w:rPr>
          <w:rFonts w:hint="cs"/>
          <w:rtl/>
        </w:rPr>
        <w:t>ثالثا: التمييز بين القرض العقاري و القرض الايجاري:</w:t>
      </w:r>
      <w:bookmarkEnd w:id="43"/>
      <w:bookmarkEnd w:id="4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عرف </w:t>
      </w:r>
      <w:r w:rsidRPr="00DE39EC">
        <w:rPr>
          <w:rFonts w:ascii="Simplified Arabic" w:eastAsiaTheme="minorHAnsi" w:hAnsi="Simplified Arabic" w:cs="Simplified Arabic" w:hint="cs"/>
          <w:b/>
          <w:bCs/>
          <w:sz w:val="32"/>
          <w:szCs w:val="32"/>
          <w:rtl/>
          <w:lang w:val="en-US" w:bidi="ar-DZ"/>
        </w:rPr>
        <w:t>المرسوم 96-09 المتعلق بالاعتماد الايجاري في مادته الاولى</w:t>
      </w:r>
      <w:r w:rsidRPr="00B033FC">
        <w:rPr>
          <w:rFonts w:ascii="Simplified Arabic" w:eastAsiaTheme="minorHAnsi" w:hAnsi="Simplified Arabic" w:cs="Simplified Arabic"/>
          <w:sz w:val="32"/>
          <w:szCs w:val="32"/>
          <w:vertAlign w:val="superscript"/>
          <w:rtl/>
          <w:lang w:val="en-US" w:bidi="ar-DZ"/>
        </w:rPr>
        <w:footnoteReference w:id="64"/>
      </w:r>
      <w:r w:rsidRPr="00B033FC">
        <w:rPr>
          <w:rFonts w:ascii="Simplified Arabic" w:eastAsiaTheme="minorHAnsi" w:hAnsi="Simplified Arabic" w:cs="Simplified Arabic" w:hint="cs"/>
          <w:sz w:val="32"/>
          <w:szCs w:val="32"/>
          <w:rtl/>
          <w:lang w:val="en-US" w:bidi="ar-DZ"/>
        </w:rPr>
        <w:t xml:space="preserve"> على انه عملية تج</w:t>
      </w:r>
      <w:r w:rsidR="008C2AE3">
        <w:rPr>
          <w:rFonts w:ascii="Simplified Arabic" w:eastAsiaTheme="minorHAnsi" w:hAnsi="Simplified Arabic" w:cs="Simplified Arabic" w:hint="cs"/>
          <w:sz w:val="32"/>
          <w:szCs w:val="32"/>
          <w:rtl/>
          <w:lang w:val="en-US" w:bidi="ar-DZ"/>
        </w:rPr>
        <w:t>ارية و</w:t>
      </w:r>
      <w:r w:rsidR="00DE39EC">
        <w:rPr>
          <w:rFonts w:ascii="Simplified Arabic" w:eastAsiaTheme="minorHAnsi" w:hAnsi="Simplified Arabic" w:cs="Simplified Arabic" w:hint="cs"/>
          <w:sz w:val="32"/>
          <w:szCs w:val="32"/>
          <w:rtl/>
          <w:lang w:val="en-US" w:bidi="ar-DZ"/>
        </w:rPr>
        <w:t>مالية، تقوم بها البنوك و</w:t>
      </w:r>
      <w:r w:rsidRPr="00B033FC">
        <w:rPr>
          <w:rFonts w:ascii="Simplified Arabic" w:eastAsiaTheme="minorHAnsi" w:hAnsi="Simplified Arabic" w:cs="Simplified Arabic" w:hint="cs"/>
          <w:sz w:val="32"/>
          <w:szCs w:val="32"/>
          <w:rtl/>
          <w:lang w:val="en-US" w:bidi="ar-DZ"/>
        </w:rPr>
        <w:t xml:space="preserve">المؤسسات المالية او شركة تأجير مؤهلة قانونياتتعلق بأصول منقولة او غير منقولة، ذات الاستعمال المهني او المحلات التجارية </w:t>
      </w:r>
      <w:r w:rsidRPr="00B033FC">
        <w:rPr>
          <w:rFonts w:ascii="Simplified Arabic" w:eastAsiaTheme="minorHAnsi" w:hAnsi="Simplified Arabic" w:cs="Simplified Arabic" w:hint="cs"/>
          <w:sz w:val="32"/>
          <w:szCs w:val="32"/>
          <w:rtl/>
          <w:lang w:val="en-US" w:bidi="ar-DZ"/>
        </w:rPr>
        <w:lastRenderedPageBreak/>
        <w:t>او مؤسسات حرفية تستعملهم على سبيل الايجار، مع امكانية التنازل عنها في نهاية الفترة المتفق عليها، و يتم تسديد ثمن الايجار على اقساط متفق عليها مسبقا</w:t>
      </w:r>
      <w:r w:rsidR="008C2AE3">
        <w:rPr>
          <w:rFonts w:ascii="Simplified Arabic" w:eastAsiaTheme="minorHAnsi" w:hAnsi="Simplified Arabic" w:cs="Simplified Arabic" w:hint="cs"/>
          <w:sz w:val="32"/>
          <w:szCs w:val="32"/>
          <w:rtl/>
          <w:lang w:val="en-US" w:bidi="ar-DZ"/>
        </w:rPr>
        <w:t>،</w:t>
      </w:r>
      <w:r w:rsidRPr="00B033FC">
        <w:rPr>
          <w:rFonts w:ascii="Simplified Arabic" w:eastAsiaTheme="minorHAnsi" w:hAnsi="Simplified Arabic" w:cs="Simplified Arabic" w:hint="cs"/>
          <w:sz w:val="32"/>
          <w:szCs w:val="32"/>
          <w:rtl/>
          <w:lang w:val="en-US" w:bidi="ar-DZ"/>
        </w:rPr>
        <w:t xml:space="preserve"> حسب ما جاء في </w:t>
      </w:r>
      <w:r w:rsidRPr="008C2AE3">
        <w:rPr>
          <w:rFonts w:ascii="Simplified Arabic" w:eastAsiaTheme="minorHAnsi" w:hAnsi="Simplified Arabic" w:cs="Simplified Arabic" w:hint="cs"/>
          <w:b/>
          <w:bCs/>
          <w:sz w:val="32"/>
          <w:szCs w:val="32"/>
          <w:rtl/>
          <w:lang w:val="en-US" w:bidi="ar-DZ"/>
        </w:rPr>
        <w:t>المادتين 11 و 12 من نفس المرسوم</w:t>
      </w:r>
      <w:r w:rsidRPr="00B033FC">
        <w:rPr>
          <w:rFonts w:ascii="Simplified Arabic" w:eastAsiaTheme="minorHAnsi" w:hAnsi="Simplified Arabic" w:cs="Simplified Arabic" w:hint="cs"/>
          <w:sz w:val="32"/>
          <w:szCs w:val="32"/>
          <w:rtl/>
          <w:lang w:val="en-US" w:bidi="ar-DZ"/>
        </w:rPr>
        <w:t>، ويتج</w:t>
      </w:r>
      <w:r w:rsidR="008C2AE3">
        <w:rPr>
          <w:rFonts w:ascii="Simplified Arabic" w:eastAsiaTheme="minorHAnsi" w:hAnsi="Simplified Arabic" w:cs="Simplified Arabic" w:hint="cs"/>
          <w:sz w:val="32"/>
          <w:szCs w:val="32"/>
          <w:rtl/>
          <w:lang w:val="en-US" w:bidi="ar-DZ"/>
        </w:rPr>
        <w:t>لى الاختلاف بين القرض العقاري و</w:t>
      </w:r>
      <w:r w:rsidRPr="00B033FC">
        <w:rPr>
          <w:rFonts w:ascii="Simplified Arabic" w:eastAsiaTheme="minorHAnsi" w:hAnsi="Simplified Arabic" w:cs="Simplified Arabic" w:hint="cs"/>
          <w:sz w:val="32"/>
          <w:szCs w:val="32"/>
          <w:rtl/>
          <w:lang w:val="en-US" w:bidi="ar-DZ"/>
        </w:rPr>
        <w:t>القرض الايجاري فيما يلي: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يعتبر الائتمان الايجاري عملية تجارية بنص قانوني و يخضع للقانون التجاري، بينما يتغير القرض العقاري في وصفه بين تجاري اذا كان الممول تاجرا، و مدني من جهة المقترض خاصة اذا كان شخص طبيعي او تعاونية عقارية.</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يهدف الائتمان الايجاري الى تمويل اصول منقولة و عقارية بينما يقتصر القرض العقاري على تمويل العقارات فقط من: شراء او بناء و عمليات ترميمها و توسيعها.</w:t>
      </w:r>
    </w:p>
    <w:p w:rsid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اما من ناحية اطراف العقد، فالقرض الايجاري من العقود الثلاثية الأطراف، و هم المؤسسة المؤجرة و هي البنك، المؤسسة المستأجرة و هي الزبون المقترض، و المؤسسة الموردة</w:t>
      </w:r>
      <w:r w:rsidRPr="00B033FC">
        <w:rPr>
          <w:rFonts w:ascii="Simplified Arabic" w:eastAsiaTheme="minorHAnsi" w:hAnsi="Simplified Arabic" w:cs="Simplified Arabic"/>
          <w:sz w:val="32"/>
          <w:szCs w:val="32"/>
          <w:vertAlign w:val="superscript"/>
          <w:rtl/>
          <w:lang w:val="en-US" w:bidi="ar-DZ"/>
        </w:rPr>
        <w:footnoteReference w:id="65"/>
      </w:r>
      <w:r w:rsidRPr="00B033FC">
        <w:rPr>
          <w:rFonts w:ascii="Simplified Arabic" w:eastAsiaTheme="minorHAnsi" w:hAnsi="Simplified Arabic" w:cs="Simplified Arabic" w:hint="cs"/>
          <w:sz w:val="32"/>
          <w:szCs w:val="32"/>
          <w:rtl/>
          <w:lang w:val="en-US" w:bidi="ar-DZ"/>
        </w:rPr>
        <w:t>.</w:t>
      </w:r>
    </w:p>
    <w:p w:rsidR="00376BEA" w:rsidRPr="00B033FC" w:rsidRDefault="00376BEA" w:rsidP="00376BEA">
      <w:pPr>
        <w:tabs>
          <w:tab w:val="right" w:pos="423"/>
        </w:tabs>
        <w:bidi/>
        <w:spacing w:before="240" w:line="240" w:lineRule="auto"/>
        <w:ind w:left="-2"/>
        <w:contextualSpacing/>
        <w:jc w:val="both"/>
        <w:rPr>
          <w:rFonts w:ascii="Simplified Arabic" w:eastAsiaTheme="minorHAnsi" w:hAnsi="Simplified Arabic" w:cs="Simplified Arabic"/>
          <w:sz w:val="32"/>
          <w:szCs w:val="32"/>
          <w:lang w:val="en-US" w:bidi="ar-DZ"/>
        </w:rPr>
      </w:pPr>
    </w:p>
    <w:p w:rsidR="00B033FC" w:rsidRPr="00B033FC" w:rsidRDefault="00B033FC" w:rsidP="00A4192C">
      <w:pPr>
        <w:pStyle w:val="Titre1"/>
        <w:rPr>
          <w:rtl/>
        </w:rPr>
      </w:pPr>
      <w:bookmarkStart w:id="45" w:name="_Toc107097458"/>
      <w:bookmarkStart w:id="46" w:name="_Toc107099902"/>
      <w:r w:rsidRPr="00B033FC">
        <w:rPr>
          <w:rFonts w:hint="cs"/>
          <w:rtl/>
        </w:rPr>
        <w:t>المبحث الثاني: مراكز أطراف عقد القرض العقاري</w:t>
      </w:r>
      <w:bookmarkEnd w:id="45"/>
      <w:bookmarkEnd w:id="46"/>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اهم ما تتميز به القروض العقارية انها تستدعي ت</w:t>
      </w:r>
      <w:r w:rsidR="0068204A">
        <w:rPr>
          <w:rFonts w:ascii="Simplified Arabic" w:eastAsiaTheme="minorHAnsi" w:hAnsi="Simplified Arabic" w:cs="Simplified Arabic" w:hint="cs"/>
          <w:sz w:val="32"/>
          <w:szCs w:val="32"/>
          <w:rtl/>
          <w:lang w:val="en-US" w:bidi="ar-DZ"/>
        </w:rPr>
        <w:t>دخل العديد من الهيئات، لمنحها و</w:t>
      </w:r>
      <w:r w:rsidRPr="00B033FC">
        <w:rPr>
          <w:rFonts w:ascii="Simplified Arabic" w:eastAsiaTheme="minorHAnsi" w:hAnsi="Simplified Arabic" w:cs="Simplified Arabic" w:hint="cs"/>
          <w:sz w:val="32"/>
          <w:szCs w:val="32"/>
          <w:rtl/>
          <w:lang w:val="en-US" w:bidi="ar-DZ"/>
        </w:rPr>
        <w:t>الاستفا</w:t>
      </w:r>
      <w:r w:rsidR="0068204A">
        <w:rPr>
          <w:rFonts w:ascii="Simplified Arabic" w:eastAsiaTheme="minorHAnsi" w:hAnsi="Simplified Arabic" w:cs="Simplified Arabic" w:hint="cs"/>
          <w:sz w:val="32"/>
          <w:szCs w:val="32"/>
          <w:rtl/>
          <w:lang w:val="en-US" w:bidi="ar-DZ"/>
        </w:rPr>
        <w:t>دة منها لغرض الترقية العقارية ولتشجيع الحركة العمرانية و</w:t>
      </w:r>
      <w:r w:rsidRPr="00B033FC">
        <w:rPr>
          <w:rFonts w:ascii="Simplified Arabic" w:eastAsiaTheme="minorHAnsi" w:hAnsi="Simplified Arabic" w:cs="Simplified Arabic" w:hint="cs"/>
          <w:sz w:val="32"/>
          <w:szCs w:val="32"/>
          <w:rtl/>
          <w:lang w:val="en-US" w:bidi="ar-DZ"/>
        </w:rPr>
        <w:t>حصول الافراد على السكن. تتمثل هذه الهيئات في هيئات مانحة للقرض(</w:t>
      </w:r>
      <w:r w:rsidR="0068204A">
        <w:rPr>
          <w:rFonts w:ascii="Simplified Arabic" w:eastAsiaTheme="minorHAnsi" w:hAnsi="Simplified Arabic" w:cs="Simplified Arabic" w:hint="cs"/>
          <w:sz w:val="32"/>
          <w:szCs w:val="32"/>
          <w:rtl/>
          <w:lang w:val="en-US" w:bidi="ar-DZ"/>
        </w:rPr>
        <w:t>ال</w:t>
      </w:r>
      <w:r w:rsidRPr="00B033FC">
        <w:rPr>
          <w:rFonts w:ascii="Simplified Arabic" w:eastAsiaTheme="minorHAnsi" w:hAnsi="Simplified Arabic" w:cs="Simplified Arabic" w:hint="cs"/>
          <w:sz w:val="32"/>
          <w:szCs w:val="32"/>
          <w:rtl/>
          <w:lang w:val="en-US" w:bidi="ar-DZ"/>
        </w:rPr>
        <w:t>مطلب</w:t>
      </w:r>
      <w:r w:rsidR="0068204A">
        <w:rPr>
          <w:rFonts w:ascii="Simplified Arabic" w:eastAsiaTheme="minorHAnsi" w:hAnsi="Simplified Arabic" w:cs="Simplified Arabic" w:hint="cs"/>
          <w:sz w:val="32"/>
          <w:szCs w:val="32"/>
          <w:rtl/>
          <w:lang w:val="en-US" w:bidi="ar-DZ"/>
        </w:rPr>
        <w:t xml:space="preserve"> الاول)، و</w:t>
      </w:r>
      <w:r w:rsidRPr="00B033FC">
        <w:rPr>
          <w:rFonts w:ascii="Simplified Arabic" w:eastAsiaTheme="minorHAnsi" w:hAnsi="Simplified Arabic" w:cs="Simplified Arabic" w:hint="cs"/>
          <w:sz w:val="32"/>
          <w:szCs w:val="32"/>
          <w:rtl/>
          <w:lang w:val="en-US" w:bidi="ar-DZ"/>
        </w:rPr>
        <w:t>هيئات ضامنة للقرض (</w:t>
      </w:r>
      <w:r w:rsidR="0068204A">
        <w:rPr>
          <w:rFonts w:ascii="Simplified Arabic" w:eastAsiaTheme="minorHAnsi" w:hAnsi="Simplified Arabic" w:cs="Simplified Arabic" w:hint="cs"/>
          <w:sz w:val="32"/>
          <w:szCs w:val="32"/>
          <w:rtl/>
          <w:lang w:val="en-US" w:bidi="ar-DZ"/>
        </w:rPr>
        <w:t>ال</w:t>
      </w:r>
      <w:r w:rsidRPr="00B033FC">
        <w:rPr>
          <w:rFonts w:ascii="Simplified Arabic" w:eastAsiaTheme="minorHAnsi" w:hAnsi="Simplified Arabic" w:cs="Simplified Arabic" w:hint="cs"/>
          <w:sz w:val="32"/>
          <w:szCs w:val="32"/>
          <w:rtl/>
          <w:lang w:val="en-US" w:bidi="ar-DZ"/>
        </w:rPr>
        <w:t xml:space="preserve">مطلب </w:t>
      </w:r>
      <w:r w:rsidR="0068204A">
        <w:rPr>
          <w:rFonts w:ascii="Simplified Arabic" w:eastAsiaTheme="minorHAnsi" w:hAnsi="Simplified Arabic" w:cs="Simplified Arabic" w:hint="cs"/>
          <w:sz w:val="32"/>
          <w:szCs w:val="32"/>
          <w:rtl/>
          <w:lang w:val="en-US" w:bidi="ar-DZ"/>
        </w:rPr>
        <w:t>الثاني</w:t>
      </w:r>
      <w:r w:rsidRPr="00B033FC">
        <w:rPr>
          <w:rFonts w:ascii="Simplified Arabic" w:eastAsiaTheme="minorHAnsi" w:hAnsi="Simplified Arabic" w:cs="Simplified Arabic" w:hint="cs"/>
          <w:sz w:val="32"/>
          <w:szCs w:val="32"/>
          <w:rtl/>
          <w:lang w:val="en-US" w:bidi="ar-DZ"/>
        </w:rPr>
        <w:t>) و المستفيد من القرض (</w:t>
      </w:r>
      <w:r w:rsidR="0068204A">
        <w:rPr>
          <w:rFonts w:ascii="Simplified Arabic" w:eastAsiaTheme="minorHAnsi" w:hAnsi="Simplified Arabic" w:cs="Simplified Arabic" w:hint="cs"/>
          <w:sz w:val="32"/>
          <w:szCs w:val="32"/>
          <w:rtl/>
          <w:lang w:val="en-US" w:bidi="ar-DZ"/>
        </w:rPr>
        <w:t>ال</w:t>
      </w:r>
      <w:r w:rsidRPr="00B033FC">
        <w:rPr>
          <w:rFonts w:ascii="Simplified Arabic" w:eastAsiaTheme="minorHAnsi" w:hAnsi="Simplified Arabic" w:cs="Simplified Arabic" w:hint="cs"/>
          <w:sz w:val="32"/>
          <w:szCs w:val="32"/>
          <w:rtl/>
          <w:lang w:val="en-US" w:bidi="ar-DZ"/>
        </w:rPr>
        <w:t>مطلب</w:t>
      </w:r>
      <w:r w:rsidR="0068204A">
        <w:rPr>
          <w:rFonts w:ascii="Simplified Arabic" w:eastAsiaTheme="minorHAnsi" w:hAnsi="Simplified Arabic" w:cs="Simplified Arabic" w:hint="cs"/>
          <w:sz w:val="32"/>
          <w:szCs w:val="32"/>
          <w:rtl/>
          <w:lang w:val="en-US" w:bidi="ar-DZ"/>
        </w:rPr>
        <w:t xml:space="preserve"> الثالث</w:t>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47" w:name="_Toc107097459"/>
      <w:bookmarkStart w:id="48" w:name="_Toc107099903"/>
      <w:r w:rsidRPr="00B033FC">
        <w:rPr>
          <w:rFonts w:hint="cs"/>
          <w:rtl/>
        </w:rPr>
        <w:t>المطلب الاول: الهيئات المانحة للقروض</w:t>
      </w:r>
      <w:bookmarkEnd w:id="47"/>
      <w:bookmarkEnd w:id="48"/>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قطاع</w:t>
      </w:r>
      <w:r w:rsidR="00E133C2">
        <w:rPr>
          <w:rFonts w:ascii="Simplified Arabic" w:eastAsiaTheme="minorHAnsi" w:hAnsi="Simplified Arabic" w:cs="Simplified Arabic" w:hint="cs"/>
          <w:sz w:val="32"/>
          <w:szCs w:val="32"/>
          <w:rtl/>
          <w:lang w:bidi="ar-DZ"/>
        </w:rPr>
        <w:t xml:space="preserve"> التمويل العقاري يعرف انتشارا و</w:t>
      </w:r>
      <w:r w:rsidRPr="00B033FC">
        <w:rPr>
          <w:rFonts w:ascii="Simplified Arabic" w:eastAsiaTheme="minorHAnsi" w:hAnsi="Simplified Arabic" w:cs="Simplified Arabic" w:hint="cs"/>
          <w:sz w:val="32"/>
          <w:szCs w:val="32"/>
          <w:rtl/>
          <w:lang w:bidi="ar-DZ"/>
        </w:rPr>
        <w:t>تطورا كبيرا في الجزائر، خاصة بعدما اصبح مخولا لجميع البنوك و المؤسسات المالية بعد سنة</w:t>
      </w:r>
      <w:r w:rsidR="0068204A">
        <w:rPr>
          <w:rFonts w:ascii="Simplified Arabic" w:eastAsiaTheme="minorHAnsi" w:hAnsi="Simplified Arabic" w:cs="Simplified Arabic" w:hint="cs"/>
          <w:sz w:val="32"/>
          <w:szCs w:val="32"/>
          <w:rtl/>
          <w:lang w:bidi="ar-DZ"/>
        </w:rPr>
        <w:t xml:space="preserve"> 1999 تمويل ومنح القروض العقارية </w:t>
      </w:r>
      <w:r w:rsidR="008C2AE3">
        <w:rPr>
          <w:rFonts w:ascii="Simplified Arabic" w:eastAsiaTheme="minorHAnsi" w:hAnsi="Simplified Arabic" w:cs="Simplified Arabic" w:hint="cs"/>
          <w:sz w:val="32"/>
          <w:szCs w:val="32"/>
          <w:rtl/>
          <w:lang w:bidi="ar-DZ"/>
        </w:rPr>
        <w:lastRenderedPageBreak/>
        <w:t>ب</w:t>
      </w:r>
      <w:r w:rsidRPr="00B033FC">
        <w:rPr>
          <w:rFonts w:ascii="Simplified Arabic" w:eastAsiaTheme="minorHAnsi" w:hAnsi="Simplified Arabic" w:cs="Simplified Arabic" w:hint="cs"/>
          <w:sz w:val="32"/>
          <w:szCs w:val="32"/>
          <w:rtl/>
          <w:lang w:bidi="ar-DZ"/>
        </w:rPr>
        <w:t>حيث كان قبلها حكرا على ص.و.ت.ا الذي يحق له فقط منح القروض الع</w:t>
      </w:r>
      <w:r w:rsidR="0068204A">
        <w:rPr>
          <w:rFonts w:ascii="Simplified Arabic" w:eastAsiaTheme="minorHAnsi" w:hAnsi="Simplified Arabic" w:cs="Simplified Arabic" w:hint="cs"/>
          <w:sz w:val="32"/>
          <w:szCs w:val="32"/>
          <w:rtl/>
          <w:lang w:bidi="ar-DZ"/>
        </w:rPr>
        <w:t>قارية لتمويل الترقية العقارية و</w:t>
      </w:r>
      <w:r w:rsidRPr="00B033FC">
        <w:rPr>
          <w:rFonts w:ascii="Simplified Arabic" w:eastAsiaTheme="minorHAnsi" w:hAnsi="Simplified Arabic" w:cs="Simplified Arabic" w:hint="cs"/>
          <w:sz w:val="32"/>
          <w:szCs w:val="32"/>
          <w:rtl/>
          <w:lang w:bidi="ar-DZ"/>
        </w:rPr>
        <w:t>السكن.</w:t>
      </w:r>
    </w:p>
    <w:p w:rsidR="00B033FC" w:rsidRPr="00B033FC" w:rsidRDefault="00B033FC" w:rsidP="00AF1C32">
      <w:pPr>
        <w:pStyle w:val="Titre2"/>
        <w:rPr>
          <w:rtl/>
        </w:rPr>
      </w:pPr>
      <w:bookmarkStart w:id="49" w:name="_Toc107097460"/>
      <w:bookmarkStart w:id="50" w:name="_Toc107099904"/>
      <w:r w:rsidRPr="00B033FC">
        <w:rPr>
          <w:rFonts w:hint="cs"/>
          <w:rtl/>
        </w:rPr>
        <w:t>الفرع الاول: البنوك العمومية المختصة في منح القروض:</w:t>
      </w:r>
      <w:bookmarkEnd w:id="49"/>
      <w:bookmarkEnd w:id="50"/>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دائما ما يكون المقرض في شكل شخص معنوي، لا غير اما بنكا او مؤسسة مالية، هناك بنوك مختصة في هذا المجال كال</w:t>
      </w:r>
      <w:r w:rsidR="00E0019A">
        <w:rPr>
          <w:rFonts w:ascii="Simplified Arabic" w:eastAsiaTheme="minorHAnsi" w:hAnsi="Simplified Arabic" w:cs="Simplified Arabic" w:hint="cs"/>
          <w:sz w:val="32"/>
          <w:szCs w:val="32"/>
          <w:rtl/>
          <w:lang w:bidi="ar-DZ"/>
        </w:rPr>
        <w:t xml:space="preserve">ـ </w:t>
      </w:r>
      <w:r w:rsidRPr="00B033FC">
        <w:rPr>
          <w:rFonts w:ascii="Simplified Arabic" w:eastAsiaTheme="minorHAnsi" w:hAnsi="Simplified Arabic" w:cs="Simplified Arabic" w:hint="cs"/>
          <w:sz w:val="32"/>
          <w:szCs w:val="32"/>
          <w:rtl/>
          <w:lang w:bidi="ar-DZ"/>
        </w:rPr>
        <w:t xml:space="preserve">ص.و.ت.ا ، و هناك بنوك اخرى غير مختصة إلا انها اقتحمت هذا المجال، كبنك </w:t>
      </w:r>
      <w:r w:rsidRPr="00B033FC">
        <w:rPr>
          <w:rFonts w:ascii="Simplified Arabic" w:eastAsiaTheme="minorHAnsi" w:hAnsi="Simplified Arabic" w:cs="Simplified Arabic" w:hint="cs"/>
          <w:sz w:val="32"/>
          <w:szCs w:val="32"/>
          <w:rtl/>
          <w:lang w:val="en-US" w:bidi="ar-DZ"/>
        </w:rPr>
        <w:t xml:space="preserve">ق ش ج </w:t>
      </w:r>
      <w:r w:rsidRPr="00B033FC">
        <w:rPr>
          <w:rFonts w:ascii="Simplified Arabic" w:eastAsiaTheme="minorHAnsi" w:hAnsi="Simplified Arabic" w:cs="Simplified Arabic" w:hint="cs"/>
          <w:sz w:val="32"/>
          <w:szCs w:val="32"/>
          <w:rtl/>
          <w:lang w:bidi="ar-DZ"/>
        </w:rPr>
        <w:t>، سنخصص في هذا</w:t>
      </w:r>
      <w:r w:rsidR="00E0019A">
        <w:rPr>
          <w:rFonts w:ascii="Simplified Arabic" w:eastAsiaTheme="minorHAnsi" w:hAnsi="Simplified Arabic" w:cs="Simplified Arabic" w:hint="cs"/>
          <w:sz w:val="32"/>
          <w:szCs w:val="32"/>
          <w:rtl/>
          <w:lang w:bidi="ar-DZ"/>
        </w:rPr>
        <w:t xml:space="preserve"> الفرع لدراسة كل هيئة على حدى.</w:t>
      </w:r>
    </w:p>
    <w:p w:rsidR="00B033FC" w:rsidRPr="00B033FC" w:rsidRDefault="00B033FC" w:rsidP="00AF1C32">
      <w:pPr>
        <w:pStyle w:val="Titre2"/>
        <w:rPr>
          <w:rtl/>
        </w:rPr>
      </w:pPr>
      <w:bookmarkStart w:id="51" w:name="_Toc107097461"/>
      <w:bookmarkStart w:id="52" w:name="_Toc107099905"/>
      <w:r w:rsidRPr="00B033FC">
        <w:rPr>
          <w:rFonts w:hint="cs"/>
          <w:rtl/>
        </w:rPr>
        <w:t>اولا: البنوك المتخصصة:</w:t>
      </w:r>
      <w:bookmarkEnd w:id="51"/>
      <w:bookmarkEnd w:id="52"/>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bidi="ar-DZ"/>
        </w:rPr>
        <w:t xml:space="preserve">1- الصندوق الوطني للتوفير و الاحتياط </w:t>
      </w:r>
      <w:r w:rsidRPr="00B033FC">
        <w:rPr>
          <w:rFonts w:ascii="Simplified Arabic" w:eastAsiaTheme="minorHAnsi" w:hAnsi="Simplified Arabic" w:cs="Simplified Arabic"/>
          <w:b/>
          <w:bCs/>
          <w:sz w:val="32"/>
          <w:szCs w:val="32"/>
          <w:lang w:bidi="ar-DZ"/>
        </w:rPr>
        <w:t>C.N.E.P</w:t>
      </w:r>
      <w:r w:rsidRPr="00B033FC">
        <w:rPr>
          <w:rFonts w:ascii="Simplified Arabic" w:eastAsiaTheme="minorHAnsi" w:hAnsi="Simplified Arabic" w:cs="Simplified Arabic" w:hint="cs"/>
          <w:b/>
          <w:bCs/>
          <w:sz w:val="32"/>
          <w:szCs w:val="32"/>
          <w:rtl/>
          <w:lang w:val="en-US"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يعتبر اهم الممولين لقطاع السكن بعد الاستقلال الى يومنا هذا، حيث كان التمويل يوجه خصوصا الى العائلات التي تملك دفتر الادخار لدى الصندوق بعد استيفاء شروط معينة</w:t>
      </w:r>
      <w:r w:rsidRPr="00B033FC">
        <w:rPr>
          <w:rFonts w:ascii="Simplified Arabic" w:eastAsiaTheme="minorHAnsi" w:hAnsi="Simplified Arabic" w:cs="Simplified Arabic"/>
          <w:sz w:val="32"/>
          <w:szCs w:val="32"/>
          <w:vertAlign w:val="superscript"/>
          <w:rtl/>
          <w:lang w:val="en-US" w:bidi="ar-DZ"/>
        </w:rPr>
        <w:footnoteReference w:id="66"/>
      </w:r>
      <w:r w:rsidRPr="00B033FC">
        <w:rPr>
          <w:rFonts w:ascii="Simplified Arabic" w:eastAsiaTheme="minorHAnsi" w:hAnsi="Simplified Arabic" w:cs="Simplified Arabic" w:hint="cs"/>
          <w:sz w:val="32"/>
          <w:szCs w:val="32"/>
          <w:rtl/>
          <w:lang w:val="en-US" w:bidi="ar-DZ"/>
        </w:rPr>
        <w:t>.</w:t>
      </w:r>
    </w:p>
    <w:p w:rsidR="008C2AE3" w:rsidRDefault="008C2AE3" w:rsidP="00604C34">
      <w:pPr>
        <w:bidi/>
        <w:spacing w:before="240" w:line="240" w:lineRule="auto"/>
        <w:ind w:firstLine="565"/>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 xml:space="preserve">تم استحداث </w:t>
      </w:r>
      <w:r w:rsidR="00B033FC" w:rsidRPr="00B033FC">
        <w:rPr>
          <w:rFonts w:ascii="Simplified Arabic" w:eastAsiaTheme="minorHAnsi" w:hAnsi="Simplified Arabic" w:cs="Simplified Arabic" w:hint="cs"/>
          <w:sz w:val="32"/>
          <w:szCs w:val="32"/>
          <w:rtl/>
          <w:lang w:bidi="ar-DZ"/>
        </w:rPr>
        <w:t xml:space="preserve">ص و ت ا بموجب القانون رقم 64-227 متعلق بتأسيس ص.و.ت.ا  تنص </w:t>
      </w:r>
      <w:r w:rsidR="00B033FC" w:rsidRPr="008C2AE3">
        <w:rPr>
          <w:rFonts w:ascii="Simplified Arabic" w:eastAsiaTheme="minorHAnsi" w:hAnsi="Simplified Arabic" w:cs="Simplified Arabic" w:hint="cs"/>
          <w:b/>
          <w:bCs/>
          <w:sz w:val="32"/>
          <w:szCs w:val="32"/>
          <w:rtl/>
          <w:lang w:bidi="ar-DZ"/>
        </w:rPr>
        <w:t>المادة الاولى منه على: "</w:t>
      </w:r>
      <w:r w:rsidR="00B033FC" w:rsidRPr="008C2AE3">
        <w:rPr>
          <w:rFonts w:ascii="Simplified Arabic" w:eastAsiaTheme="minorHAnsi" w:hAnsi="Simplified Arabic" w:cs="Simplified Arabic" w:hint="cs"/>
          <w:b/>
          <w:bCs/>
          <w:sz w:val="32"/>
          <w:szCs w:val="32"/>
          <w:rtl/>
          <w:lang w:val="en-US" w:bidi="ar-DZ"/>
        </w:rPr>
        <w:t xml:space="preserve"> ص و ت ا </w:t>
      </w:r>
      <w:r w:rsidR="00B033FC" w:rsidRPr="008C2AE3">
        <w:rPr>
          <w:rFonts w:ascii="Simplified Arabic" w:eastAsiaTheme="minorHAnsi" w:hAnsi="Simplified Arabic" w:cs="Simplified Arabic" w:hint="cs"/>
          <w:b/>
          <w:bCs/>
          <w:sz w:val="32"/>
          <w:szCs w:val="32"/>
          <w:rtl/>
          <w:lang w:bidi="ar-DZ"/>
        </w:rPr>
        <w:t>المسمى فيها بالصندوق الوطني، مؤسسة عمومية ذات الشخصية المدنية و الاستقلال المالي"</w:t>
      </w:r>
      <w:r w:rsidR="00B033FC" w:rsidRPr="00B033FC">
        <w:rPr>
          <w:rFonts w:ascii="Simplified Arabic" w:eastAsiaTheme="minorHAnsi" w:hAnsi="Simplified Arabic" w:cs="Simplified Arabic" w:hint="cs"/>
          <w:sz w:val="32"/>
          <w:szCs w:val="32"/>
          <w:rtl/>
          <w:lang w:bidi="ar-DZ"/>
        </w:rPr>
        <w:t xml:space="preserve">. و كذا </w:t>
      </w:r>
      <w:r w:rsidR="00B033FC" w:rsidRPr="008C2AE3">
        <w:rPr>
          <w:rFonts w:ascii="Simplified Arabic" w:eastAsiaTheme="minorHAnsi" w:hAnsi="Simplified Arabic" w:cs="Simplified Arabic" w:hint="cs"/>
          <w:b/>
          <w:bCs/>
          <w:sz w:val="32"/>
          <w:szCs w:val="32"/>
          <w:rtl/>
          <w:lang w:bidi="ar-DZ"/>
        </w:rPr>
        <w:t>المادة 02 منه</w:t>
      </w:r>
      <w:r w:rsidR="00B033FC" w:rsidRPr="00B033FC">
        <w:rPr>
          <w:rFonts w:ascii="Simplified Arabic" w:eastAsiaTheme="minorHAnsi" w:hAnsi="Simplified Arabic" w:cs="Simplified Arabic" w:hint="cs"/>
          <w:sz w:val="32"/>
          <w:szCs w:val="32"/>
          <w:rtl/>
          <w:lang w:bidi="ar-DZ"/>
        </w:rPr>
        <w:t xml:space="preserve"> التي تنص على: </w:t>
      </w:r>
      <w:r w:rsidR="00B033FC" w:rsidRPr="008C2AE3">
        <w:rPr>
          <w:rFonts w:ascii="Simplified Arabic" w:eastAsiaTheme="minorHAnsi" w:hAnsi="Simplified Arabic" w:cs="Simplified Arabic" w:hint="cs"/>
          <w:b/>
          <w:bCs/>
          <w:sz w:val="32"/>
          <w:szCs w:val="32"/>
          <w:rtl/>
          <w:lang w:bidi="ar-DZ"/>
        </w:rPr>
        <w:t>"يعتبر الصندوق الوطني متاجرا في علاقته مع الغير و هو يخضع للتشريع الجاري، إلا اذا جاز خلاف ذلك بنص المقتضيات القانونية التي تسري عليه"</w:t>
      </w:r>
      <w:r w:rsidR="00B033FC" w:rsidRPr="00B033FC">
        <w:rPr>
          <w:rFonts w:ascii="Simplified Arabic" w:eastAsiaTheme="minorHAnsi" w:hAnsi="Simplified Arabic" w:cs="Simplified Arabic"/>
          <w:sz w:val="32"/>
          <w:szCs w:val="32"/>
          <w:vertAlign w:val="superscript"/>
          <w:rtl/>
          <w:lang w:bidi="ar-DZ"/>
        </w:rPr>
        <w:footnoteReference w:id="67"/>
      </w:r>
      <w:r w:rsidR="00B033FC"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اذن فالصندوق الوطني مؤسسة عمومية ذات طابع صناعي و تجاري، يخضع لقواعد القانون التجاري في حالة عدم نصه على خلاف ذلك، وفق القانون الاساسي ل</w:t>
      </w:r>
      <w:r w:rsidR="008C2AE3">
        <w:rPr>
          <w:rFonts w:ascii="Simplified Arabic" w:eastAsiaTheme="minorHAnsi" w:hAnsi="Simplified Arabic" w:cs="Simplified Arabic" w:hint="cs"/>
          <w:sz w:val="32"/>
          <w:szCs w:val="32"/>
          <w:rtl/>
          <w:lang w:val="en-US" w:bidi="ar-DZ"/>
        </w:rPr>
        <w:t xml:space="preserve">ـ </w:t>
      </w:r>
      <w:r w:rsidRPr="00B033FC">
        <w:rPr>
          <w:rFonts w:ascii="Simplified Arabic" w:eastAsiaTheme="minorHAnsi" w:hAnsi="Simplified Arabic" w:cs="Simplified Arabic" w:hint="cs"/>
          <w:sz w:val="32"/>
          <w:szCs w:val="32"/>
          <w:rtl/>
          <w:lang w:val="en-US" w:bidi="ar-DZ"/>
        </w:rPr>
        <w:t>ص و ت ا فانه  له مهمتين اساسيتين هما</w:t>
      </w:r>
      <w:r w:rsidR="008C2AE3">
        <w:rPr>
          <w:rFonts w:ascii="Simplified Arabic" w:eastAsiaTheme="minorHAnsi" w:hAnsi="Simplified Arabic" w:cs="Simplified Arabic" w:hint="cs"/>
          <w:sz w:val="32"/>
          <w:szCs w:val="32"/>
          <w:rtl/>
          <w:lang w:val="en-US" w:bidi="ar-DZ"/>
        </w:rPr>
        <w:t>:</w:t>
      </w:r>
    </w:p>
    <w:p w:rsidR="00B033FC" w:rsidRPr="00B033FC" w:rsidRDefault="00B033FC" w:rsidP="00740EC2">
      <w:pPr>
        <w:numPr>
          <w:ilvl w:val="0"/>
          <w:numId w:val="3"/>
        </w:numPr>
        <w:bidi/>
        <w:spacing w:before="240" w:line="240" w:lineRule="auto"/>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lastRenderedPageBreak/>
        <w:t>جمع الادخار من المواطنين و خدمة التنمية الاقتصادية و الاجتماعية.</w:t>
      </w:r>
    </w:p>
    <w:p w:rsidR="00B033FC" w:rsidRPr="00B033FC" w:rsidRDefault="00B033FC" w:rsidP="00740EC2">
      <w:pPr>
        <w:numPr>
          <w:ilvl w:val="0"/>
          <w:numId w:val="3"/>
        </w:numPr>
        <w:bidi/>
        <w:spacing w:before="240" w:line="240" w:lineRule="auto"/>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تمويل المشاريع العقارية(سكن اجتماعي و ترقية عقارية)، باستثمار الاموال المدخرة </w:t>
      </w:r>
      <w:r w:rsidRPr="00B033FC">
        <w:rPr>
          <w:rFonts w:ascii="Simplified Arabic" w:eastAsiaTheme="minorHAnsi" w:hAnsi="Simplified Arabic" w:cs="Simplified Arabic"/>
          <w:sz w:val="32"/>
          <w:szCs w:val="32"/>
          <w:vertAlign w:val="superscript"/>
          <w:rtl/>
          <w:lang w:val="en-US" w:bidi="ar-DZ"/>
        </w:rPr>
        <w:footnoteReference w:id="68"/>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حددت صلاحيات الصندوق الوطني بموجب </w:t>
      </w:r>
      <w:r w:rsidRPr="008C2AE3">
        <w:rPr>
          <w:rFonts w:ascii="Simplified Arabic" w:eastAsiaTheme="minorHAnsi" w:hAnsi="Simplified Arabic" w:cs="Simplified Arabic" w:hint="cs"/>
          <w:b/>
          <w:bCs/>
          <w:sz w:val="32"/>
          <w:szCs w:val="32"/>
          <w:rtl/>
          <w:lang w:val="en-US" w:bidi="ar-DZ"/>
        </w:rPr>
        <w:t>المادة 08</w:t>
      </w:r>
      <w:r w:rsidR="008C2AE3">
        <w:rPr>
          <w:rFonts w:ascii="Simplified Arabic" w:eastAsiaTheme="minorHAnsi" w:hAnsi="Simplified Arabic" w:cs="Simplified Arabic" w:hint="cs"/>
          <w:sz w:val="32"/>
          <w:szCs w:val="32"/>
          <w:rtl/>
          <w:lang w:val="en-US" w:bidi="ar-DZ"/>
        </w:rPr>
        <w:t xml:space="preserve"> من نفس القانون المؤسس له </w:t>
      </w:r>
      <w:r w:rsidRPr="00B033FC">
        <w:rPr>
          <w:rFonts w:ascii="Simplified Arabic" w:eastAsiaTheme="minorHAnsi" w:hAnsi="Simplified Arabic" w:cs="Simplified Arabic" w:hint="cs"/>
          <w:sz w:val="32"/>
          <w:szCs w:val="32"/>
          <w:rtl/>
          <w:lang w:val="en-US" w:bidi="ar-DZ"/>
        </w:rPr>
        <w:t xml:space="preserve">متمثلة اساسا فيما يلي: </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التدخل لتسهيل التمويل لبناء السكن و خاصة في اطار برامج السكنى القروية التي تنفذها او تشرف على تنفيذها الجماعات المحلية.</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منح او توقيف العروض و ديون الرهن و القروض و السلف الخاصة بالبناء و منح تسبيقات و جميع عمليات القرض في مقابل ضمان بالرهن او مقابل اعطاء أي دين مضمون برهن و تعزيز كل قرض بناء.</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اجراء كل عملية مالية لتسيير ما تملكه من اموال و استخدامها من جديد</w:t>
      </w:r>
      <w:r w:rsidRPr="00B033FC">
        <w:rPr>
          <w:rFonts w:ascii="Simplified Arabic" w:eastAsiaTheme="minorHAnsi" w:hAnsi="Simplified Arabic" w:cs="Simplified Arabic"/>
          <w:sz w:val="32"/>
          <w:szCs w:val="32"/>
          <w:vertAlign w:val="superscript"/>
          <w:rtl/>
          <w:lang w:val="en-US" w:bidi="ar-DZ"/>
        </w:rPr>
        <w:footnoteReference w:id="69"/>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طرأت على الصندوق عدة تغيرات الى غاية بداية الثمانينات أي اسندت له مهام جديدة تتمثل في: </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منح القروض للخواص ليناء سكنات ذاتية فردية او في اطار جمعيات للمدخرين</w:t>
      </w:r>
      <w:r w:rsidRPr="00B033FC">
        <w:rPr>
          <w:rFonts w:ascii="Simplified Arabic" w:eastAsiaTheme="minorHAnsi" w:hAnsi="Simplified Arabic" w:cs="Simplified Arabic"/>
          <w:sz w:val="32"/>
          <w:szCs w:val="32"/>
          <w:vertAlign w:val="superscript"/>
          <w:rtl/>
          <w:lang w:val="en-US" w:bidi="ar-DZ"/>
        </w:rPr>
        <w:footnoteReference w:id="70"/>
      </w:r>
      <w:r w:rsidRPr="00B033FC">
        <w:rPr>
          <w:rFonts w:ascii="Simplified Arabic" w:eastAsiaTheme="minorHAnsi" w:hAnsi="Simplified Arabic" w:cs="Simplified Arabic" w:hint="cs"/>
          <w:sz w:val="32"/>
          <w:szCs w:val="32"/>
          <w:rtl/>
          <w:lang w:val="en-US" w:bidi="ar-DZ"/>
        </w:rPr>
        <w:t>.</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تمويل مشاريع الترقية العقارية بالنسبة للمدخرين فقط، و ذلك لتحفيز الموظفين على الادخار في الصندوق، و بصدور </w:t>
      </w:r>
      <w:r w:rsidRPr="008C2AE3">
        <w:rPr>
          <w:rFonts w:ascii="Simplified Arabic" w:eastAsiaTheme="minorHAnsi" w:hAnsi="Simplified Arabic" w:cs="Simplified Arabic" w:hint="cs"/>
          <w:b/>
          <w:bCs/>
          <w:sz w:val="32"/>
          <w:szCs w:val="32"/>
          <w:rtl/>
          <w:lang w:val="en-US" w:bidi="ar-DZ"/>
        </w:rPr>
        <w:t>الامر رقم 90-10 المتعلق ب</w:t>
      </w:r>
      <w:r w:rsidR="008C2AE3">
        <w:rPr>
          <w:rFonts w:ascii="Simplified Arabic" w:eastAsiaTheme="minorHAnsi" w:hAnsi="Simplified Arabic" w:cs="Simplified Arabic" w:hint="cs"/>
          <w:b/>
          <w:bCs/>
          <w:sz w:val="32"/>
          <w:szCs w:val="32"/>
          <w:rtl/>
          <w:lang w:val="en-US" w:bidi="ar-DZ"/>
        </w:rPr>
        <w:t xml:space="preserve">ـ </w:t>
      </w:r>
      <w:r w:rsidRPr="008C2AE3">
        <w:rPr>
          <w:rFonts w:ascii="Simplified Arabic" w:eastAsiaTheme="minorHAnsi" w:hAnsi="Simplified Arabic" w:cs="Simplified Arabic" w:hint="cs"/>
          <w:b/>
          <w:bCs/>
          <w:sz w:val="32"/>
          <w:szCs w:val="32"/>
          <w:rtl/>
          <w:lang w:val="en-US" w:bidi="ar-DZ"/>
        </w:rPr>
        <w:t>ق ن ق</w:t>
      </w:r>
      <w:r w:rsidRPr="00B033FC">
        <w:rPr>
          <w:rFonts w:ascii="Simplified Arabic" w:eastAsiaTheme="minorHAnsi" w:hAnsi="Simplified Arabic" w:cs="Simplified Arabic" w:hint="cs"/>
          <w:sz w:val="32"/>
          <w:szCs w:val="32"/>
          <w:rtl/>
          <w:lang w:val="en-US" w:bidi="ar-DZ"/>
        </w:rPr>
        <w:t xml:space="preserve"> في 1990 استعادت البنوك و المؤسسات المالية دورها </w:t>
      </w:r>
      <w:r w:rsidR="008C2AE3">
        <w:rPr>
          <w:rFonts w:ascii="Simplified Arabic" w:eastAsiaTheme="minorHAnsi" w:hAnsi="Simplified Arabic" w:cs="Simplified Arabic" w:hint="cs"/>
          <w:sz w:val="32"/>
          <w:szCs w:val="32"/>
          <w:rtl/>
          <w:lang w:val="en-US" w:bidi="ar-DZ"/>
        </w:rPr>
        <w:t>في التمويل من اموالها الخاصة، و</w:t>
      </w:r>
      <w:r w:rsidRPr="00B033FC">
        <w:rPr>
          <w:rFonts w:ascii="Simplified Arabic" w:eastAsiaTheme="minorHAnsi" w:hAnsi="Simplified Arabic" w:cs="Simplified Arabic" w:hint="cs"/>
          <w:sz w:val="32"/>
          <w:szCs w:val="32"/>
          <w:rtl/>
          <w:lang w:val="en-US" w:bidi="ar-DZ"/>
        </w:rPr>
        <w:t>قد بلغ المعدل السنوي للقروض الممنوحة من طرف الصندوق في الفترة ما بين 1991 الى 1995 حوالي 2 مليار دينار</w:t>
      </w:r>
      <w:r w:rsidRPr="00B033FC">
        <w:rPr>
          <w:rFonts w:ascii="Simplified Arabic" w:eastAsiaTheme="minorHAnsi" w:hAnsi="Simplified Arabic" w:cs="Simplified Arabic"/>
          <w:sz w:val="32"/>
          <w:szCs w:val="32"/>
          <w:vertAlign w:val="superscript"/>
          <w:rtl/>
          <w:lang w:val="en-US" w:bidi="ar-DZ"/>
        </w:rPr>
        <w:footnoteReference w:id="71"/>
      </w:r>
      <w:r w:rsidRPr="00B033FC">
        <w:rPr>
          <w:rFonts w:ascii="Simplified Arabic" w:eastAsiaTheme="minorHAnsi" w:hAnsi="Simplified Arabic" w:cs="Simplified Arabic" w:hint="cs"/>
          <w:sz w:val="32"/>
          <w:szCs w:val="32"/>
          <w:rtl/>
          <w:lang w:val="en-US" w:bidi="ar-DZ"/>
        </w:rPr>
        <w:t>.</w:t>
      </w:r>
    </w:p>
    <w:p w:rsidR="00B033FC" w:rsidRDefault="00B033FC" w:rsidP="00384D88">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بالاضافة الى الصلاحيات التي خولها </w:t>
      </w:r>
      <w:r w:rsidRPr="00147946">
        <w:rPr>
          <w:rFonts w:ascii="Simplified Arabic" w:eastAsiaTheme="minorHAnsi" w:hAnsi="Simplified Arabic" w:cs="Simplified Arabic" w:hint="cs"/>
          <w:b/>
          <w:bCs/>
          <w:sz w:val="32"/>
          <w:szCs w:val="32"/>
          <w:rtl/>
          <w:lang w:val="en-US" w:bidi="ar-DZ"/>
        </w:rPr>
        <w:t>القانون رقم 64-227 للصندوق</w:t>
      </w:r>
      <w:r w:rsidRPr="00B033FC">
        <w:rPr>
          <w:rFonts w:ascii="Simplified Arabic" w:eastAsiaTheme="minorHAnsi" w:hAnsi="Simplified Arabic" w:cs="Simplified Arabic" w:hint="cs"/>
          <w:sz w:val="32"/>
          <w:szCs w:val="32"/>
          <w:rtl/>
          <w:lang w:val="en-US" w:bidi="ar-DZ"/>
        </w:rPr>
        <w:t xml:space="preserve"> هناك صلاحيات خولها له </w:t>
      </w:r>
      <w:r w:rsidRPr="00147946">
        <w:rPr>
          <w:rFonts w:ascii="Simplified Arabic" w:eastAsiaTheme="minorHAnsi" w:hAnsi="Simplified Arabic" w:cs="Simplified Arabic" w:hint="cs"/>
          <w:b/>
          <w:bCs/>
          <w:sz w:val="32"/>
          <w:szCs w:val="32"/>
          <w:rtl/>
          <w:lang w:val="en-US" w:bidi="ar-DZ"/>
        </w:rPr>
        <w:t>القانون 03-11 المتعلق ب</w:t>
      </w:r>
      <w:r w:rsidR="00147946" w:rsidRPr="00147946">
        <w:rPr>
          <w:rFonts w:ascii="Simplified Arabic" w:eastAsiaTheme="minorHAnsi" w:hAnsi="Simplified Arabic" w:cs="Simplified Arabic" w:hint="cs"/>
          <w:b/>
          <w:bCs/>
          <w:sz w:val="32"/>
          <w:szCs w:val="32"/>
          <w:rtl/>
          <w:lang w:val="en-US" w:bidi="ar-DZ"/>
        </w:rPr>
        <w:t xml:space="preserve">ـ </w:t>
      </w:r>
      <w:r w:rsidRPr="00147946">
        <w:rPr>
          <w:rFonts w:ascii="Simplified Arabic" w:eastAsiaTheme="minorHAnsi" w:hAnsi="Simplified Arabic" w:cs="Simplified Arabic" w:hint="cs"/>
          <w:b/>
          <w:bCs/>
          <w:sz w:val="32"/>
          <w:szCs w:val="32"/>
          <w:rtl/>
          <w:lang w:val="en-US" w:bidi="ar-DZ"/>
        </w:rPr>
        <w:t>ق ن ق</w:t>
      </w:r>
      <w:r w:rsidRPr="00B033FC">
        <w:rPr>
          <w:rFonts w:ascii="Simplified Arabic" w:eastAsiaTheme="minorHAnsi" w:hAnsi="Simplified Arabic" w:cs="Simplified Arabic" w:hint="cs"/>
          <w:sz w:val="32"/>
          <w:szCs w:val="32"/>
          <w:rtl/>
          <w:lang w:val="en-US" w:bidi="ar-DZ"/>
        </w:rPr>
        <w:t xml:space="preserve"> من ا</w:t>
      </w:r>
      <w:r w:rsidRPr="00147946">
        <w:rPr>
          <w:rFonts w:ascii="Simplified Arabic" w:eastAsiaTheme="minorHAnsi" w:hAnsi="Simplified Arabic" w:cs="Simplified Arabic" w:hint="cs"/>
          <w:b/>
          <w:bCs/>
          <w:sz w:val="32"/>
          <w:szCs w:val="32"/>
          <w:rtl/>
          <w:lang w:val="en-US" w:bidi="ar-DZ"/>
        </w:rPr>
        <w:t>لمواد 67 الى 75</w:t>
      </w:r>
      <w:r w:rsidRPr="00B033FC">
        <w:rPr>
          <w:rFonts w:ascii="Simplified Arabic" w:eastAsiaTheme="minorHAnsi" w:hAnsi="Simplified Arabic" w:cs="Simplified Arabic" w:hint="cs"/>
          <w:sz w:val="32"/>
          <w:szCs w:val="32"/>
          <w:rtl/>
          <w:lang w:val="en-US" w:bidi="ar-DZ"/>
        </w:rPr>
        <w:t xml:space="preserve"> منها: </w:t>
      </w:r>
      <w:r w:rsidRPr="00B033FC">
        <w:rPr>
          <w:rFonts w:ascii="Simplified Arabic" w:eastAsiaTheme="minorHAnsi" w:hAnsi="Simplified Arabic" w:cs="Simplified Arabic" w:hint="cs"/>
          <w:sz w:val="32"/>
          <w:szCs w:val="32"/>
          <w:rtl/>
          <w:lang w:val="en-US" w:bidi="ar-DZ"/>
        </w:rPr>
        <w:lastRenderedPageBreak/>
        <w:t>تلقي الاموال من الجمهور، عمليات القرض، وضع وسا</w:t>
      </w:r>
      <w:r w:rsidR="00C11B16">
        <w:rPr>
          <w:rFonts w:ascii="Simplified Arabic" w:eastAsiaTheme="minorHAnsi" w:hAnsi="Simplified Arabic" w:cs="Simplified Arabic" w:hint="cs"/>
          <w:sz w:val="32"/>
          <w:szCs w:val="32"/>
          <w:rtl/>
          <w:lang w:val="en-US" w:bidi="ar-DZ"/>
        </w:rPr>
        <w:t>ئل الدفع تحت تصرف الزبائن وادا</w:t>
      </w:r>
      <w:r w:rsidRPr="00B033FC">
        <w:rPr>
          <w:rFonts w:ascii="Simplified Arabic" w:eastAsiaTheme="minorHAnsi" w:hAnsi="Simplified Arabic" w:cs="Simplified Arabic" w:hint="cs"/>
          <w:sz w:val="32"/>
          <w:szCs w:val="32"/>
          <w:rtl/>
          <w:lang w:val="en-US" w:bidi="ar-DZ"/>
        </w:rPr>
        <w:t>رة هذه الوسائل</w:t>
      </w:r>
      <w:r w:rsidRPr="00B033FC">
        <w:rPr>
          <w:rFonts w:ascii="Simplified Arabic" w:eastAsiaTheme="minorHAnsi" w:hAnsi="Simplified Arabic" w:cs="Simplified Arabic"/>
          <w:sz w:val="32"/>
          <w:szCs w:val="32"/>
          <w:vertAlign w:val="superscript"/>
          <w:rtl/>
          <w:lang w:val="en-US" w:bidi="ar-DZ"/>
        </w:rPr>
        <w:footnoteReference w:id="72"/>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bidi="ar-DZ"/>
        </w:rPr>
      </w:pPr>
      <w:r w:rsidRPr="00B033FC">
        <w:rPr>
          <w:rFonts w:ascii="Simplified Arabic" w:eastAsiaTheme="minorHAnsi" w:hAnsi="Simplified Arabic" w:cs="Simplified Arabic" w:hint="cs"/>
          <w:b/>
          <w:bCs/>
          <w:sz w:val="32"/>
          <w:szCs w:val="32"/>
          <w:rtl/>
          <w:lang w:bidi="ar-DZ"/>
        </w:rPr>
        <w:t xml:space="preserve">2- الخزينة العمومية: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تعتبر </w:t>
      </w:r>
      <w:r w:rsidRPr="00B033FC">
        <w:rPr>
          <w:rFonts w:ascii="Simplified Arabic" w:eastAsiaTheme="minorHAnsi" w:hAnsi="Simplified Arabic" w:cs="Simplified Arabic" w:hint="cs"/>
          <w:sz w:val="32"/>
          <w:szCs w:val="32"/>
          <w:rtl/>
          <w:lang w:val="en-US" w:bidi="ar-DZ"/>
        </w:rPr>
        <w:t xml:space="preserve">خ ع </w:t>
      </w:r>
      <w:r w:rsidRPr="00B033FC">
        <w:rPr>
          <w:rFonts w:ascii="Simplified Arabic" w:eastAsiaTheme="minorHAnsi" w:hAnsi="Simplified Arabic" w:cs="Simplified Arabic" w:hint="cs"/>
          <w:sz w:val="32"/>
          <w:szCs w:val="32"/>
          <w:rtl/>
          <w:lang w:bidi="ar-DZ"/>
        </w:rPr>
        <w:t>هيئة عمومية مالية تابعة لوزارة المالية، تساهم في تمويل نشاط الترقية العقارية عن طريق منح قروض عق</w:t>
      </w:r>
      <w:r w:rsidR="00147946">
        <w:rPr>
          <w:rFonts w:ascii="Simplified Arabic" w:eastAsiaTheme="minorHAnsi" w:hAnsi="Simplified Arabic" w:cs="Simplified Arabic" w:hint="cs"/>
          <w:sz w:val="32"/>
          <w:szCs w:val="32"/>
          <w:rtl/>
          <w:lang w:bidi="ar-DZ"/>
        </w:rPr>
        <w:t>ارية للموظفين، و</w:t>
      </w:r>
      <w:r w:rsidRPr="00B033FC">
        <w:rPr>
          <w:rFonts w:ascii="Simplified Arabic" w:eastAsiaTheme="minorHAnsi" w:hAnsi="Simplified Arabic" w:cs="Simplified Arabic" w:hint="cs"/>
          <w:sz w:val="32"/>
          <w:szCs w:val="32"/>
          <w:rtl/>
          <w:lang w:bidi="ar-DZ"/>
        </w:rPr>
        <w:t>تحمل فائدة على القروض الممنوحة من طرف البنوك و المؤسسات المالية</w:t>
      </w:r>
      <w:r w:rsidRPr="00B033FC">
        <w:rPr>
          <w:rFonts w:ascii="Simplified Arabic" w:eastAsiaTheme="minorHAnsi" w:hAnsi="Simplified Arabic" w:cs="Simplified Arabic"/>
          <w:sz w:val="32"/>
          <w:szCs w:val="32"/>
          <w:vertAlign w:val="superscript"/>
          <w:rtl/>
          <w:lang w:bidi="ar-DZ"/>
        </w:rPr>
        <w:footnoteReference w:id="73"/>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حددت </w:t>
      </w:r>
      <w:r w:rsidRPr="00F400CD">
        <w:rPr>
          <w:rFonts w:ascii="Simplified Arabic" w:eastAsiaTheme="minorHAnsi" w:hAnsi="Simplified Arabic" w:cs="Simplified Arabic" w:hint="cs"/>
          <w:b/>
          <w:bCs/>
          <w:sz w:val="32"/>
          <w:szCs w:val="32"/>
          <w:rtl/>
          <w:lang w:bidi="ar-DZ"/>
        </w:rPr>
        <w:t>المادة 02 من المرسوم التنفيذي 10-166 الاشخاص المستفيدين من قروض الخزينة</w:t>
      </w:r>
      <w:r w:rsidRPr="00B033FC">
        <w:rPr>
          <w:rFonts w:ascii="Simplified Arabic" w:eastAsiaTheme="minorHAnsi" w:hAnsi="Simplified Arabic" w:cs="Simplified Arabic" w:hint="cs"/>
          <w:sz w:val="32"/>
          <w:szCs w:val="32"/>
          <w:rtl/>
          <w:lang w:bidi="ar-DZ"/>
        </w:rPr>
        <w:t xml:space="preserve"> منهم: </w:t>
      </w:r>
      <w:r w:rsidR="00C11B16" w:rsidRPr="00B033FC">
        <w:rPr>
          <w:rFonts w:ascii="Simplified Arabic" w:eastAsiaTheme="minorHAnsi" w:hAnsi="Simplified Arabic" w:cs="Simplified Arabic" w:hint="cs"/>
          <w:sz w:val="32"/>
          <w:szCs w:val="32"/>
          <w:rtl/>
          <w:lang w:bidi="ar-DZ"/>
        </w:rPr>
        <w:t>موظفو</w:t>
      </w:r>
      <w:r w:rsidR="00C11B16">
        <w:rPr>
          <w:rFonts w:ascii="Simplified Arabic" w:eastAsiaTheme="minorHAnsi" w:hAnsi="Simplified Arabic" w:cs="Simplified Arabic" w:hint="cs"/>
          <w:sz w:val="32"/>
          <w:szCs w:val="32"/>
          <w:rtl/>
          <w:lang w:bidi="ar-DZ"/>
        </w:rPr>
        <w:t xml:space="preserve"> الادارات و</w:t>
      </w:r>
      <w:r w:rsidRPr="00B033FC">
        <w:rPr>
          <w:rFonts w:ascii="Simplified Arabic" w:eastAsiaTheme="minorHAnsi" w:hAnsi="Simplified Arabic" w:cs="Simplified Arabic" w:hint="cs"/>
          <w:sz w:val="32"/>
          <w:szCs w:val="32"/>
          <w:rtl/>
          <w:lang w:bidi="ar-DZ"/>
        </w:rPr>
        <w:t>المؤسسات العمومية، المستخدمون المرسمون في البرلمان و القضاة...</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تقوم الخزين</w:t>
      </w:r>
      <w:r w:rsidR="00F400CD">
        <w:rPr>
          <w:rFonts w:ascii="Simplified Arabic" w:eastAsiaTheme="minorHAnsi" w:hAnsi="Simplified Arabic" w:cs="Simplified Arabic" w:hint="cs"/>
          <w:sz w:val="32"/>
          <w:szCs w:val="32"/>
          <w:rtl/>
          <w:lang w:bidi="ar-DZ"/>
        </w:rPr>
        <w:t>ة بدراسة طلبات القروض ومعالجتها و</w:t>
      </w:r>
      <w:r w:rsidRPr="00B033FC">
        <w:rPr>
          <w:rFonts w:ascii="Simplified Arabic" w:eastAsiaTheme="minorHAnsi" w:hAnsi="Simplified Arabic" w:cs="Simplified Arabic" w:hint="cs"/>
          <w:sz w:val="32"/>
          <w:szCs w:val="32"/>
          <w:rtl/>
          <w:lang w:bidi="ar-DZ"/>
        </w:rPr>
        <w:t xml:space="preserve">تيسير القروض الممنوحة بالاتصال مع الهياكل المعنية في وزارة المالية، بتكليف من المديرية العامة، يودع طلب القرض لدى مصالح المديرية العامة للخزينة، مرفقا بملف يتكون من عدة وثائق من بينها كشف الراتب </w:t>
      </w:r>
      <w:r w:rsidR="00F400CD" w:rsidRPr="00B033FC">
        <w:rPr>
          <w:rFonts w:ascii="Simplified Arabic" w:eastAsiaTheme="minorHAnsi" w:hAnsi="Simplified Arabic" w:cs="Simplified Arabic" w:hint="cs"/>
          <w:sz w:val="32"/>
          <w:szCs w:val="32"/>
          <w:rtl/>
          <w:lang w:bidi="ar-DZ"/>
        </w:rPr>
        <w:t>للأشهر</w:t>
      </w:r>
      <w:r w:rsidRPr="00B033FC">
        <w:rPr>
          <w:rFonts w:ascii="Simplified Arabic" w:eastAsiaTheme="minorHAnsi" w:hAnsi="Simplified Arabic" w:cs="Simplified Arabic" w:hint="cs"/>
          <w:sz w:val="32"/>
          <w:szCs w:val="32"/>
          <w:rtl/>
          <w:lang w:bidi="ar-DZ"/>
        </w:rPr>
        <w:t xml:space="preserve"> الثلاثة الاخيرة</w:t>
      </w:r>
      <w:r w:rsidRPr="00B033FC">
        <w:rPr>
          <w:rFonts w:ascii="Simplified Arabic" w:eastAsiaTheme="minorHAnsi" w:hAnsi="Simplified Arabic" w:cs="Simplified Arabic"/>
          <w:sz w:val="32"/>
          <w:szCs w:val="32"/>
          <w:vertAlign w:val="superscript"/>
          <w:rtl/>
          <w:lang w:bidi="ar-DZ"/>
        </w:rPr>
        <w:footnoteReference w:id="74"/>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 كما بينت كل من </w:t>
      </w:r>
      <w:r w:rsidRPr="00F400CD">
        <w:rPr>
          <w:rFonts w:ascii="Simplified Arabic" w:eastAsiaTheme="minorHAnsi" w:hAnsi="Simplified Arabic" w:cs="Simplified Arabic" w:hint="cs"/>
          <w:b/>
          <w:bCs/>
          <w:sz w:val="32"/>
          <w:szCs w:val="32"/>
          <w:rtl/>
          <w:lang w:bidi="ar-DZ"/>
        </w:rPr>
        <w:t>المواد 06 و 07 الحد الاقصى</w:t>
      </w:r>
      <w:r w:rsidRPr="00B033FC">
        <w:rPr>
          <w:rFonts w:ascii="Simplified Arabic" w:eastAsiaTheme="minorHAnsi" w:hAnsi="Simplified Arabic" w:cs="Simplified Arabic" w:hint="cs"/>
          <w:sz w:val="32"/>
          <w:szCs w:val="32"/>
          <w:rtl/>
          <w:lang w:bidi="ar-DZ"/>
        </w:rPr>
        <w:t xml:space="preserve"> لمبالغ القروض لاقتناء او بناء سكن كما يلي: </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سبعة ملايين دينار للموظفين اللذين يشغلون وظائف عليا و الموظفين المصنفين في القسم الفرعي من 1 الى 7 في القانون الاساسي العام للخزينة العمومية.</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lastRenderedPageBreak/>
        <w:t>اربعة ملايين دينار للفئات الاخرى من الموظفين، و الفائدة المطبق عليها تقدر ب 1 بالمائة، اما الحد الاقصى لمبالغ القروض لتوسيع السكن فهو كالتالي: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اربعة ملايين دينار للموظفين اللذين يشغلون وظائف عليا في الدولة و الموظفين المصنفين في القسم الفرعي من 1 الى 7 في القانون الاساسي العام للخزينة العمومية.</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مليوني دينار للفئات الاخرى من الموظفين، و الفائدة المطبق عليها تقدر ب 1 بالمائة.</w:t>
      </w:r>
      <w:r w:rsidRPr="00B033FC">
        <w:rPr>
          <w:rFonts w:ascii="Simplified Arabic" w:eastAsiaTheme="minorHAnsi" w:hAnsi="Simplified Arabic" w:cs="Simplified Arabic"/>
          <w:sz w:val="32"/>
          <w:szCs w:val="32"/>
          <w:vertAlign w:val="superscript"/>
          <w:rtl/>
          <w:lang w:bidi="ar-DZ"/>
        </w:rPr>
        <w:footnoteReference w:id="75"/>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تتجلى مهمة </w:t>
      </w:r>
      <w:r w:rsidRPr="00B033FC">
        <w:rPr>
          <w:rFonts w:ascii="Simplified Arabic" w:eastAsiaTheme="minorHAnsi" w:hAnsi="Simplified Arabic" w:cs="Simplified Arabic" w:hint="cs"/>
          <w:sz w:val="32"/>
          <w:szCs w:val="32"/>
          <w:rtl/>
          <w:lang w:val="en-US" w:bidi="ar-DZ"/>
        </w:rPr>
        <w:t xml:space="preserve">خ ع </w:t>
      </w:r>
      <w:r w:rsidRPr="00B033FC">
        <w:rPr>
          <w:rFonts w:ascii="Simplified Arabic" w:eastAsiaTheme="minorHAnsi" w:hAnsi="Simplified Arabic" w:cs="Simplified Arabic" w:hint="cs"/>
          <w:sz w:val="32"/>
          <w:szCs w:val="32"/>
          <w:rtl/>
          <w:lang w:bidi="ar-DZ"/>
        </w:rPr>
        <w:t>من الناحية المالية في تحقيق اهداف متمثلة في ضمان القدرة على مواجهة احتياطات الصرف و البحث الدائم عن تحقيق التوازن الدائم بين الارادات و كذا النفقات</w:t>
      </w:r>
      <w:r w:rsidRPr="00B033FC">
        <w:rPr>
          <w:rFonts w:ascii="Simplified Arabic" w:eastAsiaTheme="minorHAnsi" w:hAnsi="Simplified Arabic" w:cs="Simplified Arabic"/>
          <w:sz w:val="32"/>
          <w:szCs w:val="32"/>
          <w:vertAlign w:val="superscript"/>
          <w:rtl/>
          <w:lang w:bidi="ar-DZ"/>
        </w:rPr>
        <w:footnoteReference w:id="76"/>
      </w:r>
      <w:r w:rsidRPr="00B033FC">
        <w:rPr>
          <w:rFonts w:ascii="Simplified Arabic" w:eastAsiaTheme="minorHAnsi" w:hAnsi="Simplified Arabic" w:cs="Simplified Arabic" w:hint="cs"/>
          <w:sz w:val="32"/>
          <w:szCs w:val="32"/>
          <w:rtl/>
          <w:lang w:bidi="ar-DZ"/>
        </w:rPr>
        <w:t xml:space="preserve">.  </w:t>
      </w:r>
    </w:p>
    <w:p w:rsidR="00B033FC" w:rsidRPr="00B033FC" w:rsidRDefault="0084785E" w:rsidP="00AF1C32">
      <w:pPr>
        <w:pStyle w:val="Titre2"/>
        <w:rPr>
          <w:rtl/>
        </w:rPr>
      </w:pPr>
      <w:bookmarkStart w:id="53" w:name="_Toc107097462"/>
      <w:bookmarkStart w:id="54" w:name="_Toc107099906"/>
      <w:r>
        <w:rPr>
          <w:rFonts w:hint="cs"/>
          <w:rtl/>
        </w:rPr>
        <w:t xml:space="preserve">ثانيا: </w:t>
      </w:r>
      <w:r w:rsidR="00B033FC" w:rsidRPr="00B033FC">
        <w:rPr>
          <w:rFonts w:hint="cs"/>
          <w:rtl/>
        </w:rPr>
        <w:t>البنوك التجارية</w:t>
      </w:r>
      <w:bookmarkEnd w:id="53"/>
      <w:bookmarkEnd w:id="54"/>
    </w:p>
    <w:p w:rsidR="00B033FC" w:rsidRPr="00B033FC" w:rsidRDefault="00B033FC" w:rsidP="00604C34">
      <w:pPr>
        <w:bidi/>
        <w:spacing w:before="240" w:line="240" w:lineRule="auto"/>
        <w:contextualSpacing/>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bidi="ar-DZ"/>
        </w:rPr>
        <w:t xml:space="preserve">1- القرض الشعبي الجزائري </w:t>
      </w:r>
      <w:r w:rsidRPr="00B033FC">
        <w:rPr>
          <w:rFonts w:ascii="Simplified Arabic" w:eastAsiaTheme="minorHAnsi" w:hAnsi="Simplified Arabic" w:cs="Simplified Arabic"/>
          <w:b/>
          <w:bCs/>
          <w:sz w:val="32"/>
          <w:szCs w:val="32"/>
          <w:lang w:bidi="ar-DZ"/>
        </w:rPr>
        <w:t>CPA</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تم تأسيس ق ش ج البلدي بموجب الامر 66-366 مركزه في الجزائر و له فروع عدة. يخضع ق ش ج لق ت باعتباره تاجرا في علاقاته مع الغير، لا يحول (ق ش ج) إلا بنص تشريع تحدد فيه طرق تصفية و الجهة التي تؤول اليها أمواله، كما يمكن دمجه او الحاقه كليا او جزئيا بمؤسسة عمومية للقرض أخرى، بموجب مرسوم بناءا على اقتراح وزير المالية و التخطيط </w:t>
      </w:r>
      <w:r w:rsidRPr="00B033FC">
        <w:rPr>
          <w:rFonts w:ascii="Simplified Arabic" w:eastAsiaTheme="minorHAnsi" w:hAnsi="Simplified Arabic" w:cs="Simplified Arabic"/>
          <w:sz w:val="32"/>
          <w:szCs w:val="32"/>
          <w:vertAlign w:val="superscript"/>
          <w:rtl/>
          <w:lang w:val="en-US" w:bidi="ar-DZ"/>
        </w:rPr>
        <w:footnoteReference w:id="77"/>
      </w:r>
      <w:r w:rsidRPr="00B033FC">
        <w:rPr>
          <w:rFonts w:ascii="Simplified Arabic" w:eastAsiaTheme="minorHAnsi" w:hAnsi="Simplified Arabic" w:cs="Simplified Arabic" w:hint="cs"/>
          <w:sz w:val="32"/>
          <w:szCs w:val="32"/>
          <w:rtl/>
          <w:lang w:val="en-US" w:bidi="ar-DZ"/>
        </w:rPr>
        <w:t xml:space="preserve">، تتمثل مهامه و نشاطاته في: </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القيام بجميع العمليات المصرفية، منح القروض و الاعتمادات على شتى الاشكال و تطوير النشاط و تنمية الصناعة التقليدية و السياحية و الصيد البحري.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تقديم معونة مالية للمهن الحرة و منح الاعتماد الشخصي.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lastRenderedPageBreak/>
        <w:t>القيام بجمع عمليات خزينة الدولة لتسيير الاموال المتوفرة او اعادة استعمالها</w:t>
      </w:r>
      <w:r w:rsidRPr="00B033FC">
        <w:rPr>
          <w:rFonts w:ascii="Simplified Arabic" w:eastAsiaTheme="minorHAnsi" w:hAnsi="Simplified Arabic" w:cs="Simplified Arabic"/>
          <w:sz w:val="32"/>
          <w:szCs w:val="32"/>
          <w:vertAlign w:val="superscript"/>
          <w:rtl/>
          <w:lang w:val="en-US" w:bidi="ar-DZ"/>
        </w:rPr>
        <w:footnoteReference w:id="78"/>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contextualSpacing/>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 xml:space="preserve">ب) بنك التنمية المحلية </w:t>
      </w:r>
      <w:r w:rsidRPr="00B033FC">
        <w:rPr>
          <w:rFonts w:ascii="Simplified Arabic" w:eastAsiaTheme="minorHAnsi" w:hAnsi="Simplified Arabic" w:cs="Simplified Arabic"/>
          <w:b/>
          <w:bCs/>
          <w:sz w:val="32"/>
          <w:szCs w:val="32"/>
          <w:lang w:bidi="ar-DZ"/>
        </w:rPr>
        <w:t>BDL</w:t>
      </w:r>
      <w:r w:rsidRPr="00B033FC">
        <w:rPr>
          <w:rFonts w:ascii="Simplified Arabic" w:eastAsiaTheme="minorHAnsi" w:hAnsi="Simplified Arabic" w:cs="Simplified Arabic" w:hint="cs"/>
          <w:b/>
          <w:bCs/>
          <w:sz w:val="32"/>
          <w:szCs w:val="32"/>
          <w:rtl/>
          <w:lang w:val="en-US" w:bidi="ar-DZ"/>
        </w:rPr>
        <w:t xml:space="preserve">: </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انشأ ب ت م بموجب المرسوم رقم 85-85، وهو مؤسسة مالية وطنية ت</w:t>
      </w:r>
      <w:r w:rsidR="00F400CD">
        <w:rPr>
          <w:rFonts w:ascii="Simplified Arabic" w:eastAsiaTheme="minorHAnsi" w:hAnsi="Simplified Arabic" w:cs="Simplified Arabic" w:hint="cs"/>
          <w:sz w:val="32"/>
          <w:szCs w:val="32"/>
          <w:rtl/>
          <w:lang w:val="en-US" w:bidi="ar-DZ"/>
        </w:rPr>
        <w:t xml:space="preserve">تمتع </w:t>
      </w:r>
      <w:r w:rsidR="00BA206C">
        <w:rPr>
          <w:rFonts w:ascii="Simplified Arabic" w:eastAsiaTheme="minorHAnsi" w:hAnsi="Simplified Arabic" w:cs="Simplified Arabic" w:hint="cs"/>
          <w:sz w:val="32"/>
          <w:szCs w:val="32"/>
          <w:rtl/>
          <w:lang w:val="en-US" w:bidi="ar-DZ"/>
        </w:rPr>
        <w:t>بالشخصية</w:t>
      </w:r>
      <w:r w:rsidR="00F400CD">
        <w:rPr>
          <w:rFonts w:ascii="Simplified Arabic" w:eastAsiaTheme="minorHAnsi" w:hAnsi="Simplified Arabic" w:cs="Simplified Arabic" w:hint="cs"/>
          <w:sz w:val="32"/>
          <w:szCs w:val="32"/>
          <w:rtl/>
          <w:lang w:val="en-US" w:bidi="ar-DZ"/>
        </w:rPr>
        <w:t xml:space="preserve"> المعنوية و</w:t>
      </w:r>
      <w:r w:rsidRPr="00B033FC">
        <w:rPr>
          <w:rFonts w:ascii="Simplified Arabic" w:eastAsiaTheme="minorHAnsi" w:hAnsi="Simplified Arabic" w:cs="Simplified Arabic" w:hint="cs"/>
          <w:sz w:val="32"/>
          <w:szCs w:val="32"/>
          <w:rtl/>
          <w:lang w:val="en-US" w:bidi="ar-DZ"/>
        </w:rPr>
        <w:t xml:space="preserve">الاستقلال المالي، </w:t>
      </w:r>
      <w:r w:rsidR="00F400CD">
        <w:rPr>
          <w:rFonts w:ascii="Simplified Arabic" w:eastAsiaTheme="minorHAnsi" w:hAnsi="Simplified Arabic" w:cs="Simplified Arabic" w:hint="cs"/>
          <w:sz w:val="32"/>
          <w:szCs w:val="32"/>
          <w:rtl/>
          <w:lang w:val="en-US" w:bidi="ar-DZ"/>
        </w:rPr>
        <w:t>يعد تاجرا في علاقاته مع الغير و</w:t>
      </w:r>
      <w:r w:rsidRPr="00B033FC">
        <w:rPr>
          <w:rFonts w:ascii="Simplified Arabic" w:eastAsiaTheme="minorHAnsi" w:hAnsi="Simplified Arabic" w:cs="Simplified Arabic" w:hint="cs"/>
          <w:sz w:val="32"/>
          <w:szCs w:val="32"/>
          <w:rtl/>
          <w:lang w:val="en-US" w:bidi="ar-DZ"/>
        </w:rPr>
        <w:t>يعتبر بنكا للايداع و الاستثمار</w:t>
      </w:r>
      <w:r w:rsidRPr="00B033FC">
        <w:rPr>
          <w:rFonts w:ascii="Simplified Arabic" w:eastAsiaTheme="minorHAnsi" w:hAnsi="Simplified Arabic" w:cs="Simplified Arabic"/>
          <w:sz w:val="32"/>
          <w:szCs w:val="32"/>
          <w:vertAlign w:val="superscript"/>
          <w:rtl/>
          <w:lang w:val="en-US" w:bidi="ar-DZ"/>
        </w:rPr>
        <w:footnoteReference w:id="79"/>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val="en-US" w:bidi="ar-DZ"/>
        </w:rPr>
        <w:t xml:space="preserve">البنك  </w:t>
      </w:r>
      <w:r w:rsidRPr="00B033FC">
        <w:rPr>
          <w:rFonts w:ascii="Simplified Arabic" w:eastAsiaTheme="minorHAnsi" w:hAnsi="Simplified Arabic" w:cs="Simplified Arabic"/>
          <w:sz w:val="32"/>
          <w:szCs w:val="32"/>
          <w:lang w:bidi="ar-DZ"/>
        </w:rPr>
        <w:t>BDL</w:t>
      </w:r>
      <w:r w:rsidRPr="00B033FC">
        <w:rPr>
          <w:rFonts w:ascii="Simplified Arabic" w:eastAsiaTheme="minorHAnsi" w:hAnsi="Simplified Arabic" w:cs="Simplified Arabic" w:hint="cs"/>
          <w:sz w:val="32"/>
          <w:szCs w:val="32"/>
          <w:rtl/>
          <w:lang w:bidi="ar-DZ"/>
        </w:rPr>
        <w:t xml:space="preserve"> له عدة مهام خاصة به، تتمثل في: </w:t>
      </w:r>
    </w:p>
    <w:p w:rsidR="00B033FC" w:rsidRPr="00B033FC" w:rsidRDefault="00B033FC" w:rsidP="00740EC2">
      <w:pPr>
        <w:numPr>
          <w:ilvl w:val="0"/>
          <w:numId w:val="3"/>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bidi="ar-DZ"/>
        </w:rPr>
        <w:t>القيام بجميع العمليات المصرفية(سلفيات، قروض).</w:t>
      </w:r>
    </w:p>
    <w:p w:rsidR="00B033FC" w:rsidRPr="00B033FC" w:rsidRDefault="00B033FC" w:rsidP="00740EC2">
      <w:pPr>
        <w:numPr>
          <w:ilvl w:val="0"/>
          <w:numId w:val="3"/>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تنمية الجماعات المحلية وفقا لسياسة الحكومة اقتصاديا و اجتماعيا.</w:t>
      </w:r>
    </w:p>
    <w:p w:rsidR="00B033FC" w:rsidRPr="00B033FC" w:rsidRDefault="00B033FC" w:rsidP="00740EC2">
      <w:pPr>
        <w:numPr>
          <w:ilvl w:val="0"/>
          <w:numId w:val="3"/>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معالجة جميع عمليات البنك و القرض و الصرف و الخزينة التي لها علاقة بأعماله لتمييز موجوداته المالية و استخدامها.</w:t>
      </w:r>
    </w:p>
    <w:p w:rsidR="00B033FC" w:rsidRPr="00B033FC" w:rsidRDefault="00B033FC" w:rsidP="00740EC2">
      <w:pPr>
        <w:numPr>
          <w:ilvl w:val="0"/>
          <w:numId w:val="3"/>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تقديم او المشاركة في تقديم قروض قصيرة او متوسطة او طويلة الامد مضمونة او غير مضمونة لتمويل مختلف المشاريع.</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تتمثل موارد ب ت م في: رأسماله الرئيسي، الودائع، الاموال المودعة من طرف الهيئات العمومية التابعة للمؤسسات و المقاولات العمومية، المؤسسات الخاصة غير الفلاحية، القروض، التسبيقات</w:t>
      </w:r>
      <w:r w:rsidRPr="00B033FC">
        <w:rPr>
          <w:rFonts w:ascii="Simplified Arabic" w:eastAsiaTheme="minorHAnsi" w:hAnsi="Simplified Arabic" w:cs="Simplified Arabic"/>
          <w:sz w:val="32"/>
          <w:szCs w:val="32"/>
          <w:vertAlign w:val="superscript"/>
          <w:rtl/>
          <w:lang w:val="en-US" w:bidi="ar-DZ"/>
        </w:rPr>
        <w:footnoteReference w:id="80"/>
      </w:r>
      <w:r w:rsidRPr="00B033FC">
        <w:rPr>
          <w:rFonts w:ascii="Simplified Arabic" w:eastAsiaTheme="minorHAnsi" w:hAnsi="Simplified Arabic" w:cs="Simplified Arabic" w:hint="cs"/>
          <w:sz w:val="32"/>
          <w:szCs w:val="32"/>
          <w:rtl/>
          <w:lang w:val="en-US" w:bidi="ar-DZ"/>
        </w:rPr>
        <w:t>.</w:t>
      </w:r>
    </w:p>
    <w:p w:rsid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كما اكد الرئيس المدير العام ل</w:t>
      </w:r>
      <w:r w:rsidR="00F400CD">
        <w:rPr>
          <w:rFonts w:ascii="Simplified Arabic" w:eastAsiaTheme="minorHAnsi" w:hAnsi="Simplified Arabic" w:cs="Simplified Arabic" w:hint="cs"/>
          <w:sz w:val="32"/>
          <w:szCs w:val="32"/>
          <w:rtl/>
          <w:lang w:val="en-US" w:bidi="ar-DZ"/>
        </w:rPr>
        <w:t xml:space="preserve">ـ </w:t>
      </w:r>
      <w:r w:rsidRPr="00B033FC">
        <w:rPr>
          <w:rFonts w:ascii="Simplified Arabic" w:eastAsiaTheme="minorHAnsi" w:hAnsi="Simplified Arabic" w:cs="Simplified Arabic" w:hint="cs"/>
          <w:sz w:val="32"/>
          <w:szCs w:val="32"/>
          <w:rtl/>
          <w:lang w:val="en-US" w:bidi="ar-DZ"/>
        </w:rPr>
        <w:t>ب ت م ان البنك منح 6641 قرضا للعقاد بمبلغ 7,644 مليار دج سنة 2011 للزبائن من اجل تمويل السكن</w:t>
      </w:r>
      <w:r w:rsidRPr="00B033FC">
        <w:rPr>
          <w:rFonts w:ascii="Simplified Arabic" w:eastAsiaTheme="minorHAnsi" w:hAnsi="Simplified Arabic" w:cs="Simplified Arabic"/>
          <w:sz w:val="32"/>
          <w:szCs w:val="32"/>
          <w:vertAlign w:val="superscript"/>
          <w:rtl/>
          <w:lang w:val="en-US" w:bidi="ar-DZ"/>
        </w:rPr>
        <w:footnoteReference w:id="81"/>
      </w:r>
      <w:r w:rsidRPr="00B033FC">
        <w:rPr>
          <w:rFonts w:ascii="Simplified Arabic" w:eastAsiaTheme="minorHAnsi" w:hAnsi="Simplified Arabic" w:cs="Simplified Arabic" w:hint="cs"/>
          <w:sz w:val="32"/>
          <w:szCs w:val="32"/>
          <w:rtl/>
          <w:lang w:val="en-US" w:bidi="ar-DZ"/>
        </w:rPr>
        <w:t>.</w:t>
      </w:r>
    </w:p>
    <w:p w:rsidR="00E662F5" w:rsidRDefault="00E662F5" w:rsidP="00E662F5">
      <w:pPr>
        <w:bidi/>
        <w:spacing w:before="240" w:line="240" w:lineRule="auto"/>
        <w:jc w:val="both"/>
        <w:rPr>
          <w:rFonts w:ascii="Simplified Arabic" w:eastAsiaTheme="minorHAnsi" w:hAnsi="Simplified Arabic" w:cs="Simplified Arabic"/>
          <w:sz w:val="32"/>
          <w:szCs w:val="32"/>
          <w:rtl/>
          <w:lang w:val="en-US" w:bidi="ar-DZ"/>
        </w:rPr>
      </w:pPr>
    </w:p>
    <w:p w:rsidR="00E76BA8" w:rsidRPr="00B033FC" w:rsidRDefault="00E76BA8" w:rsidP="00604C34">
      <w:pPr>
        <w:bidi/>
        <w:spacing w:before="240" w:line="240" w:lineRule="auto"/>
        <w:jc w:val="both"/>
        <w:rPr>
          <w:rFonts w:ascii="Simplified Arabic" w:eastAsiaTheme="minorHAnsi" w:hAnsi="Simplified Arabic" w:cs="Simplified Arabic"/>
          <w:sz w:val="32"/>
          <w:szCs w:val="32"/>
          <w:rtl/>
          <w:lang w:val="en-US" w:bidi="ar-DZ"/>
        </w:rPr>
      </w:pP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bidi="ar-DZ"/>
        </w:rPr>
        <w:lastRenderedPageBreak/>
        <w:t>2- البنك الوطني الجزائري</w:t>
      </w:r>
      <w:r w:rsidRPr="00B033FC">
        <w:rPr>
          <w:rFonts w:ascii="Simplified Arabic" w:eastAsiaTheme="minorHAnsi" w:hAnsi="Simplified Arabic" w:cs="Simplified Arabic"/>
          <w:b/>
          <w:bCs/>
          <w:sz w:val="32"/>
          <w:szCs w:val="32"/>
          <w:lang w:bidi="ar-DZ"/>
        </w:rPr>
        <w:t>BNA</w:t>
      </w:r>
      <w:r w:rsidRPr="00B033FC">
        <w:rPr>
          <w:rFonts w:ascii="Simplified Arabic" w:eastAsiaTheme="minorHAnsi" w:hAnsi="Simplified Arabic" w:cs="Simplified Arabic" w:hint="cs"/>
          <w:b/>
          <w:bCs/>
          <w:sz w:val="32"/>
          <w:szCs w:val="32"/>
          <w:rtl/>
          <w:lang w:val="en-US"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ب و ج من البنوك التجارية التي لها مكانة في التمويل العقاري، حيث انه لم يكن منذ نشأته نشيطا في مجال تمويل السكن، إلا انه عرف عدة </w:t>
      </w:r>
      <w:r w:rsidR="00BA206C" w:rsidRPr="00B033FC">
        <w:rPr>
          <w:rFonts w:ascii="Simplified Arabic" w:eastAsiaTheme="minorHAnsi" w:hAnsi="Simplified Arabic" w:cs="Simplified Arabic" w:hint="cs"/>
          <w:sz w:val="32"/>
          <w:szCs w:val="32"/>
          <w:rtl/>
          <w:lang w:val="en-US" w:bidi="ar-DZ"/>
        </w:rPr>
        <w:t>إصلاحات</w:t>
      </w:r>
      <w:r w:rsidRPr="00B033FC">
        <w:rPr>
          <w:rFonts w:ascii="Simplified Arabic" w:eastAsiaTheme="minorHAnsi" w:hAnsi="Simplified Arabic" w:cs="Simplified Arabic" w:hint="cs"/>
          <w:sz w:val="32"/>
          <w:szCs w:val="32"/>
          <w:rtl/>
          <w:lang w:val="en-US" w:bidi="ar-DZ"/>
        </w:rPr>
        <w:t xml:space="preserve"> منذ 2010 مع التطورات الحاصلة في القطاع المصرفي، حيث ادرج في مهامه منح القروض العقارية لتمويل الترقية العقارية العمومية و الخاصة، و قدم 11 صيغة جديدة لآلية القروض العقارية لفائدة الافراد المرقيين العقاريين ف 2016.</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للاقتراض من ب و ج يجب توفر شروط منها: </w:t>
      </w:r>
    </w:p>
    <w:p w:rsidR="00B033FC" w:rsidRP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الحد القصى للسن 70 سنة.</w:t>
      </w:r>
    </w:p>
    <w:p w:rsidR="00B033FC" w:rsidRP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المدة القصوى للقرض 30 سنة.</w:t>
      </w:r>
    </w:p>
    <w:p w:rsidR="00B033FC" w:rsidRP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الحد الادنى للدخل 16000 دج.</w:t>
      </w:r>
    </w:p>
    <w:p w:rsid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معدل الفائدة متغير</w:t>
      </w:r>
      <w:r w:rsidR="00F400CD" w:rsidRPr="00B033FC">
        <w:rPr>
          <w:rFonts w:ascii="Simplified Arabic" w:eastAsiaTheme="minorHAnsi" w:hAnsi="Simplified Arabic" w:cs="Simplified Arabic"/>
          <w:sz w:val="32"/>
          <w:szCs w:val="32"/>
          <w:vertAlign w:val="superscript"/>
          <w:rtl/>
          <w:lang w:val="en-US" w:bidi="ar-DZ"/>
        </w:rPr>
        <w:footnoteReference w:id="82"/>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bidi="ar-DZ"/>
        </w:rPr>
        <w:t>3- البنك الخارجي الجزائري</w:t>
      </w:r>
      <w:r w:rsidRPr="00B033FC">
        <w:rPr>
          <w:rFonts w:ascii="Simplified Arabic" w:eastAsiaTheme="minorHAnsi" w:hAnsi="Simplified Arabic" w:cs="Simplified Arabic"/>
          <w:b/>
          <w:bCs/>
          <w:sz w:val="32"/>
          <w:szCs w:val="32"/>
          <w:lang w:bidi="ar-DZ"/>
        </w:rPr>
        <w:t xml:space="preserve"> BEA </w:t>
      </w:r>
      <w:r w:rsidRPr="00B033FC">
        <w:rPr>
          <w:rFonts w:ascii="Simplified Arabic" w:eastAsiaTheme="minorHAnsi" w:hAnsi="Simplified Arabic" w:cs="Simplified Arabic" w:hint="cs"/>
          <w:b/>
          <w:bCs/>
          <w:sz w:val="32"/>
          <w:szCs w:val="32"/>
          <w:rtl/>
          <w:lang w:val="en-US"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ب خ ج بنك تجاري، يمول الترقية العقارية عن طريق منح قروض عقارية، من بين اهم مهامه، ما يلي: </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دراسة القروض البنكية الممنوحة للعملاء، و </w:t>
      </w:r>
      <w:r w:rsidR="00BA206C" w:rsidRPr="00B033FC">
        <w:rPr>
          <w:rFonts w:ascii="Simplified Arabic" w:eastAsiaTheme="minorHAnsi" w:hAnsi="Simplified Arabic" w:cs="Simplified Arabic" w:hint="cs"/>
          <w:sz w:val="32"/>
          <w:szCs w:val="32"/>
          <w:rtl/>
          <w:lang w:val="en-US" w:bidi="ar-DZ"/>
        </w:rPr>
        <w:t>إخضاعها</w:t>
      </w:r>
      <w:r w:rsidRPr="00B033FC">
        <w:rPr>
          <w:rFonts w:ascii="Simplified Arabic" w:eastAsiaTheme="minorHAnsi" w:hAnsi="Simplified Arabic" w:cs="Simplified Arabic" w:hint="cs"/>
          <w:sz w:val="32"/>
          <w:szCs w:val="32"/>
          <w:rtl/>
          <w:lang w:val="en-US" w:bidi="ar-DZ"/>
        </w:rPr>
        <w:t xml:space="preserve"> لشروط المديرية في حال القروض ذات المبالغ الكبيرة.</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استقبال </w:t>
      </w:r>
      <w:r w:rsidR="00BA206C" w:rsidRPr="00B033FC">
        <w:rPr>
          <w:rFonts w:ascii="Simplified Arabic" w:eastAsiaTheme="minorHAnsi" w:hAnsi="Simplified Arabic" w:cs="Simplified Arabic" w:hint="cs"/>
          <w:sz w:val="32"/>
          <w:szCs w:val="32"/>
          <w:rtl/>
          <w:lang w:val="en-US" w:bidi="ar-DZ"/>
        </w:rPr>
        <w:t>الإيداعات</w:t>
      </w:r>
      <w:r w:rsidRPr="00B033FC">
        <w:rPr>
          <w:rFonts w:ascii="Simplified Arabic" w:eastAsiaTheme="minorHAnsi" w:hAnsi="Simplified Arabic" w:cs="Simplified Arabic" w:hint="cs"/>
          <w:sz w:val="32"/>
          <w:szCs w:val="32"/>
          <w:rtl/>
          <w:lang w:val="en-US" w:bidi="ar-DZ"/>
        </w:rPr>
        <w:t xml:space="preserve"> و تمويل المشاريع الاقتصادية الكبرى.</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تمويل عمليات الاستيراد و التصدير مع الهيئات و شبكات البنك الاجنبية في اطار التجارة الخارجية</w:t>
      </w:r>
      <w:r w:rsidRPr="00B033FC">
        <w:rPr>
          <w:rFonts w:ascii="Simplified Arabic" w:eastAsiaTheme="minorHAnsi" w:hAnsi="Simplified Arabic" w:cs="Simplified Arabic"/>
          <w:sz w:val="32"/>
          <w:szCs w:val="32"/>
          <w:vertAlign w:val="superscript"/>
          <w:rtl/>
          <w:lang w:val="en-US" w:bidi="ar-DZ"/>
        </w:rPr>
        <w:footnoteReference w:id="83"/>
      </w:r>
      <w:r w:rsidRPr="00B033FC">
        <w:rPr>
          <w:rFonts w:ascii="Simplified Arabic" w:eastAsiaTheme="minorHAnsi" w:hAnsi="Simplified Arabic" w:cs="Simplified Arabic" w:hint="cs"/>
          <w:sz w:val="32"/>
          <w:szCs w:val="32"/>
          <w:rtl/>
          <w:lang w:val="en-US" w:bidi="ar-DZ"/>
        </w:rPr>
        <w:t>.</w:t>
      </w:r>
    </w:p>
    <w:p w:rsidR="00B033FC" w:rsidRPr="00B033FC" w:rsidRDefault="00B033FC" w:rsidP="00384D88">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منح</w:t>
      </w:r>
      <w:r w:rsidR="00BA206C">
        <w:rPr>
          <w:rFonts w:ascii="Simplified Arabic" w:eastAsiaTheme="minorHAnsi" w:hAnsi="Simplified Arabic" w:cs="Simplified Arabic"/>
          <w:sz w:val="32"/>
          <w:szCs w:val="32"/>
          <w:lang w:val="en-US" w:bidi="ar-DZ"/>
        </w:rPr>
        <w:t xml:space="preserve"> </w:t>
      </w:r>
      <w:r w:rsidRPr="00B033FC">
        <w:rPr>
          <w:rFonts w:ascii="Simplified Arabic" w:eastAsiaTheme="minorHAnsi" w:hAnsi="Simplified Arabic" w:cs="Simplified Arabic" w:hint="cs"/>
          <w:sz w:val="32"/>
          <w:szCs w:val="32"/>
          <w:rtl/>
          <w:lang w:val="en-US" w:bidi="ar-DZ"/>
        </w:rPr>
        <w:t>ب خ ج</w:t>
      </w:r>
      <w:r w:rsidR="00BA206C">
        <w:rPr>
          <w:rFonts w:ascii="Simplified Arabic" w:eastAsiaTheme="minorHAnsi" w:hAnsi="Simplified Arabic" w:cs="Simplified Arabic"/>
          <w:sz w:val="32"/>
          <w:szCs w:val="32"/>
          <w:lang w:val="en-US" w:bidi="ar-DZ"/>
        </w:rPr>
        <w:t xml:space="preserve"> </w:t>
      </w:r>
      <w:r w:rsidRPr="00B033FC">
        <w:rPr>
          <w:rFonts w:ascii="Simplified Arabic" w:eastAsiaTheme="minorHAnsi" w:hAnsi="Simplified Arabic" w:cs="Simplified Arabic" w:hint="cs"/>
          <w:sz w:val="32"/>
          <w:szCs w:val="32"/>
          <w:rtl/>
          <w:lang w:val="en-US" w:bidi="ar-DZ"/>
        </w:rPr>
        <w:t xml:space="preserve">قروضا منخفضة الفائدة لصالح الموظفين لشراء سكنات جديدة، حيث وصلت الى 9 صيغ للقرض العقاري في هذا المجال، وبالتالي قدم مزايا تنافسية لجذب طالبي القروض من خلال نسبة الفائدة المنخفضة، النسبة العالية للتمويل التي تصل الى </w:t>
      </w:r>
      <w:r w:rsidRPr="00B033FC">
        <w:rPr>
          <w:rFonts w:ascii="Simplified Arabic" w:eastAsiaTheme="minorHAnsi" w:hAnsi="Simplified Arabic" w:cs="Simplified Arabic" w:hint="cs"/>
          <w:sz w:val="32"/>
          <w:szCs w:val="32"/>
          <w:rtl/>
          <w:lang w:val="en-US" w:bidi="ar-DZ"/>
        </w:rPr>
        <w:lastRenderedPageBreak/>
        <w:t>90 بالمائة من قيمة المشروع، و كذا من بين ش</w:t>
      </w:r>
      <w:r w:rsidR="00F400CD">
        <w:rPr>
          <w:rFonts w:ascii="Simplified Arabic" w:eastAsiaTheme="minorHAnsi" w:hAnsi="Simplified Arabic" w:cs="Simplified Arabic" w:hint="cs"/>
          <w:sz w:val="32"/>
          <w:szCs w:val="32"/>
          <w:rtl/>
          <w:lang w:val="en-US" w:bidi="ar-DZ"/>
        </w:rPr>
        <w:t>روطه سن 75 سنة حيث قام برفعه و</w:t>
      </w:r>
      <w:r w:rsidRPr="00B033FC">
        <w:rPr>
          <w:rFonts w:ascii="Simplified Arabic" w:eastAsiaTheme="minorHAnsi" w:hAnsi="Simplified Arabic" w:cs="Simplified Arabic" w:hint="cs"/>
          <w:sz w:val="32"/>
          <w:szCs w:val="32"/>
          <w:rtl/>
          <w:lang w:val="en-US" w:bidi="ar-DZ"/>
        </w:rPr>
        <w:t>زيادة مدة التسديد الى 30 سنة، و هذا ما ساعده على زيادة نسبة منح القروض للأفراد من اجل ترقية السكن</w:t>
      </w:r>
      <w:r w:rsidRPr="00B033FC">
        <w:rPr>
          <w:rFonts w:ascii="Simplified Arabic" w:eastAsiaTheme="minorHAnsi" w:hAnsi="Simplified Arabic" w:cs="Simplified Arabic"/>
          <w:sz w:val="32"/>
          <w:szCs w:val="32"/>
          <w:vertAlign w:val="superscript"/>
          <w:rtl/>
          <w:lang w:val="en-US" w:bidi="ar-DZ"/>
        </w:rPr>
        <w:footnoteReference w:id="84"/>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55" w:name="_Toc107097463"/>
      <w:bookmarkStart w:id="56" w:name="_Toc107099907"/>
      <w:r w:rsidRPr="00B033FC">
        <w:rPr>
          <w:rFonts w:hint="cs"/>
          <w:rtl/>
        </w:rPr>
        <w:t>الفرع الثاني: المؤسسات المالية المختصة في منح القروض العقارية:</w:t>
      </w:r>
      <w:bookmarkEnd w:id="55"/>
      <w:bookmarkEnd w:id="5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الى جانب القروض التي تمنحها البنوك التجارية في تمويل الترقية العقارية، تشترك معها في هذا المجال المؤسسات المالية المتخصصة التابعة للقطاع العمومي نظرا للقدرة التي تتمتع بها، على غرار المؤسسات المالية الخاصة او الاجنبية التي تنشط في الجزائر، فيمكن القول ان هذه الاخيرة دورها الاساسي هو تمويل الترقية العقارية، اما البنوك فالإضافة الى هذه القروض تمارس وظائف اخرى لا تمارسها المؤسسات المالية</w:t>
      </w:r>
      <w:r w:rsidR="00BA206C">
        <w:rPr>
          <w:rFonts w:ascii="Simplified Arabic" w:eastAsiaTheme="minorHAnsi" w:hAnsi="Simplified Arabic" w:cs="Simplified Arabic"/>
          <w:sz w:val="32"/>
          <w:szCs w:val="32"/>
          <w:lang w:bidi="ar-DZ"/>
        </w:rPr>
        <w:t xml:space="preserve"> </w:t>
      </w:r>
      <w:r w:rsidRPr="00B033FC">
        <w:rPr>
          <w:rFonts w:ascii="Simplified Arabic" w:eastAsiaTheme="minorHAnsi" w:hAnsi="Simplified Arabic" w:cs="Simplified Arabic" w:hint="cs"/>
          <w:sz w:val="32"/>
          <w:szCs w:val="32"/>
          <w:rtl/>
          <w:lang w:bidi="ar-DZ"/>
        </w:rPr>
        <w:t xml:space="preserve">كما هو موضح في </w:t>
      </w:r>
      <w:r w:rsidRPr="00F400CD">
        <w:rPr>
          <w:rFonts w:ascii="Simplified Arabic" w:eastAsiaTheme="minorHAnsi" w:hAnsi="Simplified Arabic" w:cs="Simplified Arabic" w:hint="cs"/>
          <w:b/>
          <w:bCs/>
          <w:sz w:val="32"/>
          <w:szCs w:val="32"/>
          <w:rtl/>
          <w:lang w:bidi="ar-DZ"/>
        </w:rPr>
        <w:t>المادتين 70 و 71 من الامر 03-11</w:t>
      </w:r>
      <w:r w:rsidRPr="00B033FC">
        <w:rPr>
          <w:rFonts w:ascii="Simplified Arabic" w:eastAsiaTheme="minorHAnsi" w:hAnsi="Simplified Arabic" w:cs="Simplified Arabic"/>
          <w:sz w:val="32"/>
          <w:szCs w:val="32"/>
          <w:vertAlign w:val="superscript"/>
          <w:rtl/>
          <w:lang w:bidi="ar-DZ"/>
        </w:rPr>
        <w:footnoteReference w:id="85"/>
      </w:r>
      <w:r w:rsidR="00F400CD">
        <w:rPr>
          <w:rFonts w:ascii="Simplified Arabic" w:eastAsiaTheme="minorHAnsi" w:hAnsi="Simplified Arabic" w:cs="Simplified Arabic" w:hint="cs"/>
          <w:sz w:val="32"/>
          <w:szCs w:val="32"/>
          <w:rtl/>
          <w:lang w:bidi="ar-DZ"/>
        </w:rPr>
        <w:t>،</w:t>
      </w:r>
      <w:r w:rsidRPr="00B033FC">
        <w:rPr>
          <w:rFonts w:ascii="Simplified Arabic" w:eastAsiaTheme="minorHAnsi" w:hAnsi="Simplified Arabic" w:cs="Simplified Arabic" w:hint="cs"/>
          <w:sz w:val="32"/>
          <w:szCs w:val="32"/>
          <w:rtl/>
          <w:lang w:bidi="ar-DZ"/>
        </w:rPr>
        <w:t xml:space="preserve">و من اهم المؤسسات المالية الناشطة في مجال التمويل العقاري نذكر: </w:t>
      </w:r>
    </w:p>
    <w:p w:rsidR="00B033FC" w:rsidRPr="00B033FC" w:rsidRDefault="00B033FC" w:rsidP="00AF1C32">
      <w:pPr>
        <w:pStyle w:val="Titre2"/>
        <w:rPr>
          <w:rtl/>
        </w:rPr>
      </w:pPr>
      <w:bookmarkStart w:id="57" w:name="_Toc107097464"/>
      <w:bookmarkStart w:id="58" w:name="_Toc107099908"/>
      <w:r w:rsidRPr="00B033FC">
        <w:rPr>
          <w:rFonts w:hint="cs"/>
          <w:rtl/>
        </w:rPr>
        <w:t xml:space="preserve">اولا: الصندوق الوطني للسكن </w:t>
      </w:r>
      <w:r w:rsidRPr="00B033FC">
        <w:t>CNL</w:t>
      </w:r>
      <w:r w:rsidRPr="00B033FC">
        <w:rPr>
          <w:rFonts w:hint="cs"/>
          <w:rtl/>
        </w:rPr>
        <w:t>:</w:t>
      </w:r>
      <w:bookmarkEnd w:id="57"/>
      <w:bookmarkEnd w:id="58"/>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bidi="ar-DZ"/>
        </w:rPr>
      </w:pPr>
      <w:r w:rsidRPr="00B033FC">
        <w:rPr>
          <w:rFonts w:ascii="Simplified Arabic" w:eastAsiaTheme="minorHAnsi" w:hAnsi="Simplified Arabic" w:cs="Simplified Arabic" w:hint="cs"/>
          <w:b/>
          <w:bCs/>
          <w:sz w:val="32"/>
          <w:szCs w:val="32"/>
          <w:rtl/>
          <w:lang w:bidi="ar-DZ"/>
        </w:rPr>
        <w:t>1- نشأة الصندوق الوطني للسكن:</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نشأ </w:t>
      </w:r>
      <w:r w:rsidRPr="00B033FC">
        <w:rPr>
          <w:rFonts w:ascii="Simplified Arabic" w:eastAsiaTheme="minorHAnsi" w:hAnsi="Simplified Arabic" w:cs="Simplified Arabic" w:hint="cs"/>
          <w:sz w:val="32"/>
          <w:szCs w:val="32"/>
          <w:rtl/>
          <w:lang w:val="en-US" w:bidi="ar-DZ"/>
        </w:rPr>
        <w:t>ص و س</w:t>
      </w:r>
      <w:r w:rsidRPr="00B033FC">
        <w:rPr>
          <w:rFonts w:ascii="Simplified Arabic" w:eastAsiaTheme="minorHAnsi" w:hAnsi="Simplified Arabic" w:cs="Simplified Arabic" w:hint="cs"/>
          <w:sz w:val="32"/>
          <w:szCs w:val="32"/>
          <w:rtl/>
          <w:lang w:bidi="ar-DZ"/>
        </w:rPr>
        <w:t xml:space="preserve"> على اثر اعادة هيكلة </w:t>
      </w:r>
      <w:r w:rsidRPr="00B033FC">
        <w:rPr>
          <w:rFonts w:ascii="Simplified Arabic" w:eastAsiaTheme="minorHAnsi" w:hAnsi="Simplified Arabic" w:cs="Simplified Arabic" w:hint="cs"/>
          <w:sz w:val="32"/>
          <w:szCs w:val="32"/>
          <w:rtl/>
          <w:lang w:val="en-US" w:bidi="ar-DZ"/>
        </w:rPr>
        <w:t xml:space="preserve">ص و ت ا </w:t>
      </w:r>
      <w:r w:rsidRPr="00B033FC">
        <w:rPr>
          <w:rFonts w:ascii="Simplified Arabic" w:eastAsiaTheme="minorHAnsi" w:hAnsi="Simplified Arabic" w:cs="Simplified Arabic" w:hint="cs"/>
          <w:sz w:val="32"/>
          <w:szCs w:val="32"/>
          <w:rtl/>
          <w:lang w:bidi="ar-DZ"/>
        </w:rPr>
        <w:t>بموجب المرسوم التنفيذي رقم 41-144 المؤرخ في 12 ماي 1991 يتضمن اعادة هيكلة ص.و.ت.ا</w:t>
      </w:r>
      <w:r w:rsidRPr="00B033FC">
        <w:rPr>
          <w:rFonts w:ascii="Simplified Arabic" w:eastAsiaTheme="minorHAnsi" w:hAnsi="Simplified Arabic" w:cs="Simplified Arabic" w:hint="cs"/>
          <w:sz w:val="32"/>
          <w:szCs w:val="32"/>
          <w:rtl/>
          <w:lang w:val="en-US" w:bidi="ar-DZ"/>
        </w:rPr>
        <w:t>،</w:t>
      </w:r>
      <w:r w:rsidRPr="00B033FC">
        <w:rPr>
          <w:rFonts w:ascii="Simplified Arabic" w:eastAsiaTheme="minorHAnsi" w:hAnsi="Simplified Arabic" w:cs="Simplified Arabic" w:hint="cs"/>
          <w:sz w:val="32"/>
          <w:szCs w:val="32"/>
          <w:rtl/>
          <w:lang w:bidi="ar-DZ"/>
        </w:rPr>
        <w:t xml:space="preserve"> و </w:t>
      </w:r>
      <w:r w:rsidR="00BA206C" w:rsidRPr="00B033FC">
        <w:rPr>
          <w:rFonts w:ascii="Simplified Arabic" w:eastAsiaTheme="minorHAnsi" w:hAnsi="Simplified Arabic" w:cs="Simplified Arabic" w:hint="cs"/>
          <w:sz w:val="32"/>
          <w:szCs w:val="32"/>
          <w:rtl/>
          <w:lang w:bidi="ar-DZ"/>
        </w:rPr>
        <w:t>أيلولة</w:t>
      </w:r>
      <w:r w:rsidRPr="00B033FC">
        <w:rPr>
          <w:rFonts w:ascii="Simplified Arabic" w:eastAsiaTheme="minorHAnsi" w:hAnsi="Simplified Arabic" w:cs="Simplified Arabic" w:hint="cs"/>
          <w:sz w:val="32"/>
          <w:szCs w:val="32"/>
          <w:rtl/>
          <w:lang w:bidi="ar-DZ"/>
        </w:rPr>
        <w:t xml:space="preserve"> </w:t>
      </w:r>
      <w:r w:rsidR="00BA206C" w:rsidRPr="00B033FC">
        <w:rPr>
          <w:rFonts w:ascii="Simplified Arabic" w:eastAsiaTheme="minorHAnsi" w:hAnsi="Simplified Arabic" w:cs="Simplified Arabic" w:hint="cs"/>
          <w:sz w:val="32"/>
          <w:szCs w:val="32"/>
          <w:rtl/>
          <w:lang w:bidi="ar-DZ"/>
        </w:rPr>
        <w:t>أمواله</w:t>
      </w:r>
      <w:r w:rsidRPr="00B033FC">
        <w:rPr>
          <w:rFonts w:ascii="Simplified Arabic" w:eastAsiaTheme="minorHAnsi" w:hAnsi="Simplified Arabic" w:cs="Simplified Arabic" w:hint="cs"/>
          <w:sz w:val="32"/>
          <w:szCs w:val="32"/>
          <w:rtl/>
          <w:lang w:bidi="ar-DZ"/>
        </w:rPr>
        <w:t xml:space="preserve"> </w:t>
      </w:r>
      <w:r w:rsidR="00F400CD">
        <w:rPr>
          <w:rFonts w:ascii="Simplified Arabic" w:eastAsiaTheme="minorHAnsi" w:hAnsi="Simplified Arabic" w:cs="Simplified Arabic" w:hint="cs"/>
          <w:sz w:val="32"/>
          <w:szCs w:val="32"/>
          <w:rtl/>
          <w:lang w:bidi="ar-DZ"/>
        </w:rPr>
        <w:t>و</w:t>
      </w:r>
      <w:r w:rsidRPr="00B033FC">
        <w:rPr>
          <w:rFonts w:ascii="Simplified Arabic" w:eastAsiaTheme="minorHAnsi" w:hAnsi="Simplified Arabic" w:cs="Simplified Arabic" w:hint="cs"/>
          <w:sz w:val="32"/>
          <w:szCs w:val="32"/>
          <w:rtl/>
          <w:lang w:bidi="ar-DZ"/>
        </w:rPr>
        <w:t xml:space="preserve">انشاء </w:t>
      </w:r>
      <w:r w:rsidRPr="00B033FC">
        <w:rPr>
          <w:rFonts w:ascii="Simplified Arabic" w:eastAsiaTheme="minorHAnsi" w:hAnsi="Simplified Arabic" w:cs="Simplified Arabic" w:hint="cs"/>
          <w:sz w:val="32"/>
          <w:szCs w:val="32"/>
          <w:rtl/>
          <w:lang w:val="en-US" w:bidi="ar-DZ"/>
        </w:rPr>
        <w:t>ص و س</w:t>
      </w:r>
      <w:r w:rsidRPr="00B033FC">
        <w:rPr>
          <w:rFonts w:ascii="Simplified Arabic" w:eastAsiaTheme="minorHAnsi" w:hAnsi="Simplified Arabic" w:cs="Simplified Arabic" w:hint="cs"/>
          <w:sz w:val="32"/>
          <w:szCs w:val="32"/>
          <w:rtl/>
          <w:lang w:bidi="ar-DZ"/>
        </w:rPr>
        <w:t xml:space="preserve"> في شكل مؤسسة عمومية ذات طابع صناعي و تجاري طبقا للتشريع المعمول به، و يحدد قانونه الاساسي بمرسوم تنفيذي و هذا حسب المادة الاولى منه</w:t>
      </w:r>
      <w:r w:rsidRPr="00B033FC">
        <w:rPr>
          <w:rFonts w:ascii="Simplified Arabic" w:eastAsiaTheme="minorHAnsi" w:hAnsi="Simplified Arabic" w:cs="Simplified Arabic"/>
          <w:sz w:val="32"/>
          <w:szCs w:val="32"/>
          <w:vertAlign w:val="superscript"/>
          <w:rtl/>
          <w:lang w:bidi="ar-DZ"/>
        </w:rPr>
        <w:footnoteReference w:id="86"/>
      </w:r>
      <w:r w:rsidRPr="00B033FC">
        <w:rPr>
          <w:rFonts w:ascii="Simplified Arabic" w:eastAsiaTheme="minorHAnsi" w:hAnsi="Simplified Arabic" w:cs="Simplified Arabic" w:hint="cs"/>
          <w:sz w:val="32"/>
          <w:szCs w:val="32"/>
          <w:rtl/>
          <w:lang w:bidi="ar-DZ"/>
        </w:rPr>
        <w:t>.</w:t>
      </w:r>
    </w:p>
    <w:p w:rsidR="00B033FC" w:rsidRPr="00B033FC" w:rsidRDefault="00F400CD" w:rsidP="00604C34">
      <w:pPr>
        <w:bidi/>
        <w:spacing w:before="240" w:line="240" w:lineRule="auto"/>
        <w:ind w:firstLine="565"/>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lastRenderedPageBreak/>
        <w:t>و</w:t>
      </w:r>
      <w:r w:rsidR="00B033FC" w:rsidRPr="00B033FC">
        <w:rPr>
          <w:rFonts w:ascii="Simplified Arabic" w:eastAsiaTheme="minorHAnsi" w:hAnsi="Simplified Arabic" w:cs="Simplified Arabic" w:hint="cs"/>
          <w:sz w:val="32"/>
          <w:szCs w:val="32"/>
          <w:rtl/>
          <w:lang w:bidi="ar-DZ"/>
        </w:rPr>
        <w:t xml:space="preserve">جاء </w:t>
      </w:r>
      <w:r w:rsidR="00B033FC" w:rsidRPr="00F400CD">
        <w:rPr>
          <w:rFonts w:ascii="Simplified Arabic" w:eastAsiaTheme="minorHAnsi" w:hAnsi="Simplified Arabic" w:cs="Simplified Arabic" w:hint="cs"/>
          <w:b/>
          <w:bCs/>
          <w:sz w:val="32"/>
          <w:szCs w:val="32"/>
          <w:rtl/>
          <w:lang w:bidi="ar-DZ"/>
        </w:rPr>
        <w:t>المرسوم التنفيذي رقم 94-111 مؤرخ في 18 ماي سنة 1994 ليعدل و يتمم المرسوم التنفيذي رقم 91-145 المؤرخ في 12 ماي سنة 1999 و المتضمن القانون الاساسي الخاص بالص.و.س</w:t>
      </w:r>
      <w:r w:rsidR="00B033FC" w:rsidRPr="00B033FC">
        <w:rPr>
          <w:rFonts w:ascii="Simplified Arabic" w:eastAsiaTheme="minorHAnsi" w:hAnsi="Simplified Arabic" w:cs="Simplified Arabic"/>
          <w:sz w:val="32"/>
          <w:szCs w:val="32"/>
          <w:vertAlign w:val="superscript"/>
          <w:rtl/>
          <w:lang w:bidi="ar-DZ"/>
        </w:rPr>
        <w:footnoteReference w:id="87"/>
      </w:r>
      <w:r w:rsidR="00B033FC" w:rsidRPr="00B033FC">
        <w:rPr>
          <w:rFonts w:ascii="Simplified Arabic" w:eastAsiaTheme="minorHAnsi" w:hAnsi="Simplified Arabic" w:cs="Simplified Arabic" w:hint="cs"/>
          <w:sz w:val="32"/>
          <w:szCs w:val="32"/>
          <w:rtl/>
          <w:lang w:bidi="ar-DZ"/>
        </w:rPr>
        <w:t>.</w:t>
      </w:r>
    </w:p>
    <w:p w:rsidR="00B033FC" w:rsidRPr="00B033FC" w:rsidRDefault="00F400CD" w:rsidP="00604C34">
      <w:pPr>
        <w:bidi/>
        <w:spacing w:before="240" w:line="240" w:lineRule="auto"/>
        <w:ind w:firstLine="565"/>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و</w:t>
      </w:r>
      <w:r w:rsidR="00B033FC" w:rsidRPr="00B033FC">
        <w:rPr>
          <w:rFonts w:ascii="Simplified Arabic" w:eastAsiaTheme="minorHAnsi" w:hAnsi="Simplified Arabic" w:cs="Simplified Arabic" w:hint="cs"/>
          <w:sz w:val="32"/>
          <w:szCs w:val="32"/>
          <w:rtl/>
          <w:lang w:bidi="ar-DZ"/>
        </w:rPr>
        <w:t>يعتبر ص.و</w:t>
      </w:r>
      <w:r>
        <w:rPr>
          <w:rFonts w:ascii="Simplified Arabic" w:eastAsiaTheme="minorHAnsi" w:hAnsi="Simplified Arabic" w:cs="Simplified Arabic" w:hint="cs"/>
          <w:sz w:val="32"/>
          <w:szCs w:val="32"/>
          <w:rtl/>
          <w:lang w:bidi="ar-DZ"/>
        </w:rPr>
        <w:t>.س تاجرا في علاقاته مع الغير، ويخضع للقوانين و</w:t>
      </w:r>
      <w:r w:rsidR="00B033FC" w:rsidRPr="00B033FC">
        <w:rPr>
          <w:rFonts w:ascii="Simplified Arabic" w:eastAsiaTheme="minorHAnsi" w:hAnsi="Simplified Arabic" w:cs="Simplified Arabic" w:hint="cs"/>
          <w:sz w:val="32"/>
          <w:szCs w:val="32"/>
          <w:rtl/>
          <w:lang w:bidi="ar-DZ"/>
        </w:rPr>
        <w:t xml:space="preserve">التنظيمات </w:t>
      </w:r>
      <w:r>
        <w:rPr>
          <w:rFonts w:ascii="Simplified Arabic" w:eastAsiaTheme="minorHAnsi" w:hAnsi="Simplified Arabic" w:cs="Simplified Arabic" w:hint="cs"/>
          <w:sz w:val="32"/>
          <w:szCs w:val="32"/>
          <w:rtl/>
          <w:lang w:bidi="ar-DZ"/>
        </w:rPr>
        <w:t>المعمول بها و لقانونه الاساسي و</w:t>
      </w:r>
      <w:r w:rsidR="00B033FC" w:rsidRPr="00B033FC">
        <w:rPr>
          <w:rFonts w:ascii="Simplified Arabic" w:eastAsiaTheme="minorHAnsi" w:hAnsi="Simplified Arabic" w:cs="Simplified Arabic" w:hint="cs"/>
          <w:sz w:val="32"/>
          <w:szCs w:val="32"/>
          <w:rtl/>
          <w:lang w:bidi="ar-DZ"/>
        </w:rPr>
        <w:t xml:space="preserve">هذا حسب ما جاء في </w:t>
      </w:r>
      <w:r w:rsidR="00B033FC" w:rsidRPr="00F400CD">
        <w:rPr>
          <w:rFonts w:ascii="Simplified Arabic" w:eastAsiaTheme="minorHAnsi" w:hAnsi="Simplified Arabic" w:cs="Simplified Arabic" w:hint="cs"/>
          <w:b/>
          <w:bCs/>
          <w:sz w:val="32"/>
          <w:szCs w:val="32"/>
          <w:rtl/>
          <w:lang w:bidi="ar-DZ"/>
        </w:rPr>
        <w:t>المادة 04 من المرسوم التنفيذي رقم 91-145 السابق الذكر</w:t>
      </w:r>
      <w:r w:rsidR="00B033FC"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ويجب الاشارة ان رأس مال الصندوق تكتبه كليا الدولة بحيث</w:t>
      </w:r>
      <w:r w:rsidRPr="00B033FC">
        <w:rPr>
          <w:rFonts w:ascii="Simplified Arabic" w:eastAsiaTheme="minorHAnsi" w:hAnsi="Simplified Arabic" w:cs="Simplified Arabic"/>
          <w:sz w:val="32"/>
          <w:szCs w:val="32"/>
          <w:rtl/>
          <w:lang w:bidi="ar-DZ"/>
        </w:rPr>
        <w:t>،</w:t>
      </w:r>
      <w:r w:rsidRPr="00B033FC">
        <w:rPr>
          <w:rFonts w:ascii="Simplified Arabic" w:eastAsiaTheme="minorHAnsi" w:hAnsi="Simplified Arabic" w:cs="Simplified Arabic" w:hint="cs"/>
          <w:sz w:val="32"/>
          <w:szCs w:val="32"/>
          <w:rtl/>
          <w:lang w:bidi="ar-DZ"/>
        </w:rPr>
        <w:t xml:space="preserve"> نصت </w:t>
      </w:r>
      <w:r w:rsidRPr="00F400CD">
        <w:rPr>
          <w:rFonts w:ascii="Simplified Arabic" w:eastAsiaTheme="minorHAnsi" w:hAnsi="Simplified Arabic" w:cs="Simplified Arabic" w:hint="cs"/>
          <w:b/>
          <w:bCs/>
          <w:sz w:val="32"/>
          <w:szCs w:val="32"/>
          <w:rtl/>
          <w:lang w:bidi="ar-DZ"/>
        </w:rPr>
        <w:t>المادة 15 من المرسوم التنفيذي رقم 91-145 و</w:t>
      </w:r>
      <w:r w:rsidRPr="00B033FC">
        <w:rPr>
          <w:rFonts w:ascii="Simplified Arabic" w:eastAsiaTheme="minorHAnsi" w:hAnsi="Simplified Arabic" w:cs="Simplified Arabic" w:hint="cs"/>
          <w:sz w:val="32"/>
          <w:szCs w:val="32"/>
          <w:rtl/>
          <w:lang w:bidi="ar-DZ"/>
        </w:rPr>
        <w:t xml:space="preserve"> قد استفاد الصندوق عند انشائه سنة 1991 من رأس مال منحته له الدولة بقيمة 60 مليون دينار جزائري</w:t>
      </w:r>
      <w:r w:rsidRPr="00B033FC">
        <w:rPr>
          <w:rFonts w:ascii="Simplified Arabic" w:eastAsiaTheme="minorHAnsi" w:hAnsi="Simplified Arabic" w:cs="Simplified Arabic"/>
          <w:sz w:val="32"/>
          <w:szCs w:val="32"/>
          <w:vertAlign w:val="superscript"/>
          <w:rtl/>
          <w:lang w:bidi="ar-DZ"/>
        </w:rPr>
        <w:footnoteReference w:id="88"/>
      </w:r>
      <w:r w:rsidRPr="00B033FC">
        <w:rPr>
          <w:rFonts w:ascii="Simplified Arabic" w:eastAsiaTheme="minorHAnsi" w:hAnsi="Simplified Arabic" w:cs="Simplified Arabic" w:hint="cs"/>
          <w:sz w:val="32"/>
          <w:szCs w:val="32"/>
          <w:rtl/>
          <w:lang w:bidi="ar-DZ"/>
        </w:rPr>
        <w:t>.</w:t>
      </w:r>
    </w:p>
    <w:p w:rsidR="00F400CD" w:rsidRPr="00B033FC" w:rsidRDefault="00B033FC" w:rsidP="00E662F5">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bidi="ar-DZ"/>
        </w:rPr>
        <w:t xml:space="preserve">و يوجد مقر ص.و.س بمدينة الجزائر و يمكن نقله الى اي مكان اخر من التراب الوطني بمرسوم تنفيذي بناءا على اقتراح الوزير المكلف بالسكن حسب ما جاءت به </w:t>
      </w:r>
      <w:r w:rsidRPr="00F400CD">
        <w:rPr>
          <w:rFonts w:ascii="Simplified Arabic" w:eastAsiaTheme="minorHAnsi" w:hAnsi="Simplified Arabic" w:cs="Simplified Arabic" w:hint="cs"/>
          <w:b/>
          <w:bCs/>
          <w:sz w:val="32"/>
          <w:szCs w:val="32"/>
          <w:rtl/>
          <w:lang w:bidi="ar-DZ"/>
        </w:rPr>
        <w:t>المادة 3 من المرسوم التنفيذي 94-111</w:t>
      </w:r>
      <w:r w:rsidRPr="00B033FC">
        <w:rPr>
          <w:rFonts w:ascii="Simplified Arabic" w:eastAsiaTheme="minorHAnsi" w:hAnsi="Simplified Arabic" w:cs="Simplified Arabic" w:hint="cs"/>
          <w:sz w:val="32"/>
          <w:szCs w:val="32"/>
          <w:rtl/>
          <w:lang w:bidi="ar-DZ"/>
        </w:rPr>
        <w:t xml:space="preserve">، و يمارس الوصاية على الصندوق </w:t>
      </w:r>
      <w:r w:rsidRPr="00B033FC">
        <w:rPr>
          <w:rFonts w:ascii="Simplified Arabic" w:eastAsiaTheme="minorHAnsi" w:hAnsi="Simplified Arabic" w:cs="Simplified Arabic" w:hint="cs"/>
          <w:sz w:val="32"/>
          <w:szCs w:val="32"/>
          <w:rtl/>
          <w:lang w:val="en-US" w:bidi="ar-DZ"/>
        </w:rPr>
        <w:t xml:space="preserve">الوزير المكلف بالسكن. بينما وطبقا </w:t>
      </w:r>
      <w:r w:rsidRPr="00F400CD">
        <w:rPr>
          <w:rFonts w:ascii="Simplified Arabic" w:eastAsiaTheme="minorHAnsi" w:hAnsi="Simplified Arabic" w:cs="Simplified Arabic" w:hint="cs"/>
          <w:b/>
          <w:bCs/>
          <w:sz w:val="32"/>
          <w:szCs w:val="32"/>
          <w:rtl/>
          <w:lang w:val="en-US" w:bidi="ar-DZ"/>
        </w:rPr>
        <w:t>للمادة 02 من المرسوم التنفيذي 91-144</w:t>
      </w:r>
      <w:r w:rsidRPr="00B033FC">
        <w:rPr>
          <w:rFonts w:ascii="Simplified Arabic" w:eastAsiaTheme="minorHAnsi" w:hAnsi="Simplified Arabic" w:cs="Simplified Arabic" w:hint="cs"/>
          <w:sz w:val="32"/>
          <w:szCs w:val="32"/>
          <w:rtl/>
          <w:lang w:val="en-US" w:bidi="ar-DZ"/>
        </w:rPr>
        <w:t xml:space="preserve"> فان وزير المالية هو من كان يمارس الوصاية على ص و س قبل التعديل</w:t>
      </w:r>
      <w:r w:rsidRPr="00B033FC">
        <w:rPr>
          <w:rFonts w:ascii="Simplified Arabic" w:eastAsiaTheme="minorHAnsi" w:hAnsi="Simplified Arabic" w:cs="Simplified Arabic"/>
          <w:sz w:val="32"/>
          <w:szCs w:val="32"/>
          <w:vertAlign w:val="superscript"/>
          <w:rtl/>
          <w:lang w:val="en-US" w:bidi="ar-DZ"/>
        </w:rPr>
        <w:footnoteReference w:id="89"/>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2- مهام و صلاحيات الصندوق الوطني للسكن (</w:t>
      </w:r>
      <w:r w:rsidRPr="00B033FC">
        <w:rPr>
          <w:rFonts w:ascii="Simplified Arabic" w:eastAsiaTheme="minorHAnsi" w:hAnsi="Simplified Arabic" w:cs="Simplified Arabic"/>
          <w:b/>
          <w:bCs/>
          <w:sz w:val="32"/>
          <w:szCs w:val="32"/>
          <w:lang w:bidi="ar-DZ"/>
        </w:rPr>
        <w:t>CNL</w:t>
      </w:r>
      <w:r w:rsidRPr="00B033FC">
        <w:rPr>
          <w:rFonts w:ascii="Simplified Arabic" w:eastAsiaTheme="minorHAnsi" w:hAnsi="Simplified Arabic" w:cs="Simplified Arabic" w:hint="cs"/>
          <w:b/>
          <w:bCs/>
          <w:sz w:val="32"/>
          <w:szCs w:val="32"/>
          <w:rtl/>
          <w:lang w:val="en-US"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تتمثل صلاحيات ص و س بصفة عامة في المساعدات المالية للحصول على ملكية السكن  او ما يسمى كذلك بالسكن الاجتماعي التساهمي</w:t>
      </w:r>
      <w:r w:rsidR="00F400CD">
        <w:rPr>
          <w:rFonts w:ascii="Simplified Arabic" w:eastAsiaTheme="minorHAnsi" w:hAnsi="Simplified Arabic" w:cs="Simplified Arabic" w:hint="cs"/>
          <w:sz w:val="32"/>
          <w:szCs w:val="32"/>
          <w:rtl/>
          <w:lang w:val="en-US" w:bidi="ar-DZ"/>
        </w:rPr>
        <w:t xml:space="preserve"> ص و س،</w:t>
      </w:r>
      <w:r w:rsidRPr="00B033FC">
        <w:rPr>
          <w:rFonts w:ascii="Simplified Arabic" w:eastAsiaTheme="minorHAnsi" w:hAnsi="Simplified Arabic" w:cs="Simplified Arabic" w:hint="cs"/>
          <w:sz w:val="32"/>
          <w:szCs w:val="32"/>
          <w:rtl/>
          <w:lang w:val="en-US" w:bidi="ar-DZ"/>
        </w:rPr>
        <w:t xml:space="preserve"> اذن يتعامل مع فئة معينة من المواطنين لاسيما منهم الفئة ذات الدخل المتوسط  و قد حددت هذه الصلاحيات صراحة في </w:t>
      </w:r>
      <w:r w:rsidRPr="00DA5E0A">
        <w:rPr>
          <w:rFonts w:ascii="Simplified Arabic" w:eastAsiaTheme="minorHAnsi" w:hAnsi="Simplified Arabic" w:cs="Simplified Arabic" w:hint="cs"/>
          <w:b/>
          <w:bCs/>
          <w:sz w:val="32"/>
          <w:szCs w:val="32"/>
          <w:rtl/>
          <w:lang w:val="en-US" w:bidi="ar-DZ"/>
        </w:rPr>
        <w:t>المادة 05 من المرسوم التنفيذي رقم 91-14</w:t>
      </w:r>
      <w:r w:rsidRPr="00B033FC">
        <w:rPr>
          <w:rFonts w:ascii="Simplified Arabic" w:eastAsiaTheme="minorHAnsi" w:hAnsi="Simplified Arabic" w:cs="Simplified Arabic" w:hint="cs"/>
          <w:sz w:val="32"/>
          <w:szCs w:val="32"/>
          <w:rtl/>
          <w:lang w:val="en-US" w:bidi="ar-DZ"/>
        </w:rPr>
        <w:t xml:space="preserve">5 التي عدلت و </w:t>
      </w:r>
      <w:r w:rsidRPr="00B033FC">
        <w:rPr>
          <w:rFonts w:ascii="Simplified Arabic" w:eastAsiaTheme="minorHAnsi" w:hAnsi="Simplified Arabic" w:cs="Simplified Arabic" w:hint="cs"/>
          <w:sz w:val="32"/>
          <w:szCs w:val="32"/>
          <w:rtl/>
          <w:lang w:val="en-US" w:bidi="ar-DZ"/>
        </w:rPr>
        <w:lastRenderedPageBreak/>
        <w:t xml:space="preserve">تممت </w:t>
      </w:r>
      <w:r w:rsidRPr="00DA5E0A">
        <w:rPr>
          <w:rFonts w:ascii="Simplified Arabic" w:eastAsiaTheme="minorHAnsi" w:hAnsi="Simplified Arabic" w:cs="Simplified Arabic" w:hint="cs"/>
          <w:b/>
          <w:bCs/>
          <w:sz w:val="32"/>
          <w:szCs w:val="32"/>
          <w:rtl/>
          <w:lang w:val="en-US" w:bidi="ar-DZ"/>
        </w:rPr>
        <w:t>بالمادة 03 من المرسوم التنفيذي رقم 94-111</w:t>
      </w:r>
      <w:r w:rsidRPr="00B033FC">
        <w:rPr>
          <w:rFonts w:ascii="Simplified Arabic" w:eastAsiaTheme="minorHAnsi" w:hAnsi="Simplified Arabic" w:cs="Simplified Arabic" w:hint="cs"/>
          <w:sz w:val="32"/>
          <w:szCs w:val="32"/>
          <w:rtl/>
          <w:lang w:val="en-US" w:bidi="ar-DZ"/>
        </w:rPr>
        <w:t xml:space="preserve"> و التي وسعت صلاحيات الصندوق الى مجالات أخرى</w:t>
      </w:r>
      <w:r w:rsidRPr="00B033FC">
        <w:rPr>
          <w:rFonts w:ascii="Simplified Arabic" w:eastAsiaTheme="minorHAnsi" w:hAnsi="Simplified Arabic" w:cs="Simplified Arabic"/>
          <w:sz w:val="32"/>
          <w:szCs w:val="32"/>
          <w:vertAlign w:val="superscript"/>
          <w:rtl/>
          <w:lang w:val="en-US" w:bidi="ar-DZ"/>
        </w:rPr>
        <w:footnoteReference w:id="90"/>
      </w:r>
      <w:r w:rsidRPr="00B033FC">
        <w:rPr>
          <w:rFonts w:ascii="Simplified Arabic" w:eastAsiaTheme="minorHAnsi" w:hAnsi="Simplified Arabic" w:cs="Simplified Arabic" w:hint="cs"/>
          <w:sz w:val="32"/>
          <w:szCs w:val="32"/>
          <w:rtl/>
          <w:lang w:val="en-US" w:bidi="ar-DZ"/>
        </w:rPr>
        <w:t>. و تتمثل مهام الصندوق و صلاحيته فيما يلي: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تسيير المساهمات و المساعدات التي تقدمها الدولة لصالح السكن لاسيما في مجال الايجار و امتصاص السكن غير اللائق و اعادة الهيكلة العمرانية و اعادة تأهيل اطار المبنى و صيانته و ترقية السكن ذو الطابع الاجتماعي.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ترقية اشكال تمويل السكن لاسيما السكن الاجتماعي عن طريق البحث عن موارد التمويل غير موارد الميزانية و تعبئتها.</w:t>
      </w:r>
    </w:p>
    <w:p w:rsidR="00B033FC" w:rsidRPr="00B033FC" w:rsidRDefault="008A07EB" w:rsidP="00604C34">
      <w:pPr>
        <w:tabs>
          <w:tab w:val="right" w:pos="423"/>
        </w:tabs>
        <w:bidi/>
        <w:spacing w:before="240" w:line="240" w:lineRule="auto"/>
        <w:ind w:left="-2"/>
        <w:jc w:val="both"/>
        <w:rPr>
          <w:rFonts w:ascii="Simplified Arabic" w:eastAsiaTheme="minorHAnsi" w:hAnsi="Simplified Arabic" w:cs="Simplified Arabic"/>
          <w:sz w:val="32"/>
          <w:szCs w:val="32"/>
          <w:rtl/>
          <w:lang w:bidi="ar-DZ"/>
        </w:rPr>
      </w:pPr>
      <w:r>
        <w:rPr>
          <w:rFonts w:ascii="Simplified Arabic" w:eastAsiaTheme="minorHAnsi" w:hAnsi="Simplified Arabic" w:cs="Simplified Arabic" w:hint="cs"/>
          <w:sz w:val="32"/>
          <w:szCs w:val="32"/>
          <w:rtl/>
          <w:lang w:bidi="ar-DZ"/>
        </w:rPr>
        <w:t>و</w:t>
      </w:r>
      <w:r w:rsidR="00B033FC" w:rsidRPr="00B033FC">
        <w:rPr>
          <w:rFonts w:ascii="Simplified Arabic" w:eastAsiaTheme="minorHAnsi" w:hAnsi="Simplified Arabic" w:cs="Simplified Arabic" w:hint="cs"/>
          <w:sz w:val="32"/>
          <w:szCs w:val="32"/>
          <w:rtl/>
          <w:lang w:bidi="ar-DZ"/>
        </w:rPr>
        <w:t>بهذه الصفة يكلف الصندوق لاسيما بما يأتي: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يشارك في تحديد سياسة تمويل السكن لاسيما السكن ذي الطابع الاجتماعي.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يستلم الموارد المؤسسة لصالحه بموجب التشريع و التنظيم المعمول به و يسيرها.</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ينشئ كل فرع و يأخذ جميع المساهمات و يسيرها لاسيما في المؤسسة المالية او التجميعات او المؤسسات ذات الصلة بحقل نشاطه.</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يقترح كل الدراسات الرامية الى تحسين عمل السلطات العمومية لصالح الاسكان و لاسيما السكن ذي الطابع الاجتماعي.</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 xml:space="preserve">ينجز كل الدراسات و الخبرات و التحقيقات و الابحاث المرتبطة بالسكن و يقدم خبرته التقنية و المالية للمؤسسات العمومية و الهيئات المعنية و يشجع الأعمال الاعلامية و تبادل التجارب و اللقاءات من اجل ترقية السكن و تطويره.  </w:t>
      </w:r>
    </w:p>
    <w:p w:rsid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يحدد دفتر الشروط ضوابط تدخل الصندوق و اجوره و كيفيات ذلك فيما يخص الخدمات التي يقدمها لحساب الدولة</w:t>
      </w:r>
      <w:r w:rsidRPr="00B033FC">
        <w:rPr>
          <w:rFonts w:ascii="Simplified Arabic" w:eastAsiaTheme="minorHAnsi" w:hAnsi="Simplified Arabic" w:cs="Simplified Arabic"/>
          <w:sz w:val="32"/>
          <w:szCs w:val="32"/>
          <w:vertAlign w:val="superscript"/>
          <w:rtl/>
          <w:lang w:bidi="ar-DZ"/>
        </w:rPr>
        <w:footnoteReference w:id="91"/>
      </w:r>
      <w:r w:rsidRPr="00B033FC">
        <w:rPr>
          <w:rFonts w:ascii="Simplified Arabic" w:eastAsiaTheme="minorHAnsi" w:hAnsi="Simplified Arabic" w:cs="Simplified Arabic" w:hint="cs"/>
          <w:sz w:val="32"/>
          <w:szCs w:val="32"/>
          <w:rtl/>
          <w:lang w:bidi="ar-DZ"/>
        </w:rPr>
        <w:t>.</w:t>
      </w:r>
    </w:p>
    <w:p w:rsidR="00E662F5" w:rsidRPr="00037F6C" w:rsidRDefault="00E662F5" w:rsidP="00384D88">
      <w:pPr>
        <w:tabs>
          <w:tab w:val="right" w:pos="423"/>
        </w:tabs>
        <w:bidi/>
        <w:spacing w:before="240" w:line="240" w:lineRule="auto"/>
        <w:ind w:left="-2"/>
        <w:contextualSpacing/>
        <w:jc w:val="both"/>
        <w:rPr>
          <w:rFonts w:ascii="Simplified Arabic" w:eastAsiaTheme="minorHAnsi" w:hAnsi="Simplified Arabic" w:cs="Simplified Arabic"/>
          <w:sz w:val="32"/>
          <w:szCs w:val="32"/>
          <w:lang w:bidi="ar-DZ"/>
        </w:rPr>
      </w:pPr>
    </w:p>
    <w:p w:rsidR="00B033FC" w:rsidRPr="00B033FC" w:rsidRDefault="00B033FC" w:rsidP="00604C34">
      <w:pPr>
        <w:bidi/>
        <w:spacing w:before="240" w:line="240" w:lineRule="auto"/>
        <w:contextualSpacing/>
        <w:jc w:val="both"/>
        <w:rPr>
          <w:rFonts w:ascii="Simplified Arabic" w:eastAsiaTheme="minorHAnsi" w:hAnsi="Simplified Arabic" w:cs="Simplified Arabic"/>
          <w:b/>
          <w:bCs/>
          <w:sz w:val="32"/>
          <w:szCs w:val="32"/>
          <w:rtl/>
          <w:lang w:bidi="ar-DZ"/>
        </w:rPr>
      </w:pPr>
      <w:r w:rsidRPr="00B033FC">
        <w:rPr>
          <w:rFonts w:ascii="Simplified Arabic" w:eastAsiaTheme="minorHAnsi" w:hAnsi="Simplified Arabic" w:cs="Simplified Arabic" w:hint="cs"/>
          <w:b/>
          <w:bCs/>
          <w:sz w:val="32"/>
          <w:szCs w:val="32"/>
          <w:rtl/>
          <w:lang w:bidi="ar-DZ"/>
        </w:rPr>
        <w:lastRenderedPageBreak/>
        <w:t xml:space="preserve">3- موارد الصندوق الوطني للسكن: </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نصت عليهم </w:t>
      </w:r>
      <w:r w:rsidRPr="00DA5E0A">
        <w:rPr>
          <w:rFonts w:ascii="Simplified Arabic" w:eastAsiaTheme="minorHAnsi" w:hAnsi="Simplified Arabic" w:cs="Simplified Arabic" w:hint="cs"/>
          <w:b/>
          <w:bCs/>
          <w:sz w:val="32"/>
          <w:szCs w:val="32"/>
          <w:rtl/>
          <w:lang w:bidi="ar-DZ"/>
        </w:rPr>
        <w:t>المادة 08 من المرسوم التنفيذي 94-11</w:t>
      </w:r>
      <w:r w:rsidRPr="00B033FC">
        <w:rPr>
          <w:rFonts w:ascii="Simplified Arabic" w:eastAsiaTheme="minorHAnsi" w:hAnsi="Simplified Arabic" w:cs="Simplified Arabic" w:hint="cs"/>
          <w:sz w:val="32"/>
          <w:szCs w:val="32"/>
          <w:rtl/>
          <w:lang w:bidi="ar-DZ"/>
        </w:rPr>
        <w:t xml:space="preserve">1 صراحة، و جاء في نص المادة: تعدل و تتمم احكام </w:t>
      </w:r>
      <w:r w:rsidRPr="00DA5E0A">
        <w:rPr>
          <w:rFonts w:ascii="Simplified Arabic" w:eastAsiaTheme="minorHAnsi" w:hAnsi="Simplified Arabic" w:cs="Simplified Arabic" w:hint="cs"/>
          <w:b/>
          <w:bCs/>
          <w:sz w:val="32"/>
          <w:szCs w:val="32"/>
          <w:rtl/>
          <w:lang w:bidi="ar-DZ"/>
        </w:rPr>
        <w:t xml:space="preserve">المادة 16 من المرسوم التنفيذي رقم 91-145 </w:t>
      </w:r>
      <w:r w:rsidRPr="00B033FC">
        <w:rPr>
          <w:rFonts w:ascii="Simplified Arabic" w:eastAsiaTheme="minorHAnsi" w:hAnsi="Simplified Arabic" w:cs="Simplified Arabic" w:hint="cs"/>
          <w:sz w:val="32"/>
          <w:szCs w:val="32"/>
          <w:rtl/>
          <w:lang w:bidi="ar-DZ"/>
        </w:rPr>
        <w:t xml:space="preserve">المؤرخ في 12 مايو 1991 و المذكور اعلاه كما يأتي: </w:t>
      </w:r>
    </w:p>
    <w:p w:rsidR="00B033FC" w:rsidRPr="00B033FC" w:rsidRDefault="00B033FC" w:rsidP="00604C34">
      <w:pPr>
        <w:bidi/>
        <w:spacing w:before="240" w:line="240" w:lineRule="auto"/>
        <w:contextualSpacing/>
        <w:jc w:val="both"/>
        <w:rPr>
          <w:rFonts w:ascii="Simplified Arabic" w:eastAsiaTheme="minorHAnsi" w:hAnsi="Simplified Arabic" w:cs="Simplified Arabic"/>
          <w:sz w:val="32"/>
          <w:szCs w:val="32"/>
          <w:rtl/>
          <w:lang w:bidi="ar-DZ"/>
        </w:rPr>
      </w:pPr>
      <w:r w:rsidRPr="00DA5E0A">
        <w:rPr>
          <w:rFonts w:ascii="Simplified Arabic" w:eastAsiaTheme="minorHAnsi" w:hAnsi="Simplified Arabic" w:cs="Simplified Arabic" w:hint="cs"/>
          <w:b/>
          <w:bCs/>
          <w:sz w:val="32"/>
          <w:szCs w:val="32"/>
          <w:rtl/>
          <w:lang w:bidi="ar-DZ"/>
        </w:rPr>
        <w:t>المادة 16</w:t>
      </w:r>
      <w:r w:rsidRPr="00B033FC">
        <w:rPr>
          <w:rFonts w:ascii="Simplified Arabic" w:eastAsiaTheme="minorHAnsi" w:hAnsi="Simplified Arabic" w:cs="Simplified Arabic" w:hint="cs"/>
          <w:sz w:val="32"/>
          <w:szCs w:val="32"/>
          <w:rtl/>
          <w:lang w:bidi="ar-DZ"/>
        </w:rPr>
        <w:t xml:space="preserve">: تتكون موارد الصندوق مما يأتي: </w:t>
      </w:r>
    </w:p>
    <w:p w:rsidR="00B033FC" w:rsidRP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مساهمات الميزانية المتأتية من التكفل بتبعيات الخدمة العمومية التي تفرضها الدولة.</w:t>
      </w:r>
    </w:p>
    <w:p w:rsidR="00B033FC" w:rsidRP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الاموال المرتبطة بأعمال الاعانات المالية التي اسندت الدولة جمعها الى الصندوق.</w:t>
      </w:r>
    </w:p>
    <w:p w:rsidR="00B033FC" w:rsidRP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عائدات اعماله.</w:t>
      </w:r>
    </w:p>
    <w:p w:rsidR="00B033FC" w:rsidRP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عائدات الاموال الموظفة.</w:t>
      </w:r>
    </w:p>
    <w:p w:rsidR="00B033FC" w:rsidRP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الهيئات و الوصايا.</w:t>
      </w:r>
    </w:p>
    <w:p w:rsidR="00B033FC" w:rsidRPr="00B033FC" w:rsidRDefault="00B033FC" w:rsidP="00604C34">
      <w:pPr>
        <w:bidi/>
        <w:spacing w:before="240" w:line="240" w:lineRule="auto"/>
        <w:ind w:left="-2"/>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تتكون نفقات الصندوق مما يلي: </w:t>
      </w:r>
    </w:p>
    <w:p w:rsidR="00B033FC" w:rsidRP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نفقات التيسير.</w:t>
      </w:r>
    </w:p>
    <w:p w:rsidR="00B033FC" w:rsidRP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نفقات التجهيز.</w:t>
      </w:r>
    </w:p>
    <w:p w:rsidR="00B033FC" w:rsidRPr="00B033FC" w:rsidRDefault="00B033FC" w:rsidP="00740EC2">
      <w:pPr>
        <w:numPr>
          <w:ilvl w:val="0"/>
          <w:numId w:val="3"/>
        </w:numPr>
        <w:bidi/>
        <w:spacing w:before="240" w:line="240" w:lineRule="auto"/>
        <w:ind w:left="-2" w:firstLine="0"/>
        <w:contextualSpacing/>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كل النفقات الاخرى الضرورية لبلوغ غايته</w:t>
      </w:r>
      <w:r w:rsidRPr="00B033FC">
        <w:rPr>
          <w:rFonts w:ascii="Simplified Arabic" w:eastAsiaTheme="minorHAnsi" w:hAnsi="Simplified Arabic" w:cs="Simplified Arabic"/>
          <w:sz w:val="32"/>
          <w:szCs w:val="32"/>
          <w:vertAlign w:val="superscript"/>
          <w:rtl/>
          <w:lang w:bidi="ar-DZ"/>
        </w:rPr>
        <w:footnoteReference w:id="92"/>
      </w:r>
      <w:r w:rsidRPr="00B033FC">
        <w:rPr>
          <w:rFonts w:ascii="Simplified Arabic" w:eastAsiaTheme="minorHAnsi" w:hAnsi="Simplified Arabic" w:cs="Simplified Arabic" w:hint="cs"/>
          <w:sz w:val="32"/>
          <w:szCs w:val="32"/>
          <w:rtl/>
          <w:lang w:bidi="ar-DZ"/>
        </w:rPr>
        <w:t xml:space="preserve">.    </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bidi="ar-DZ"/>
        </w:rPr>
      </w:pPr>
      <w:r w:rsidRPr="00B033FC">
        <w:rPr>
          <w:rFonts w:ascii="Simplified Arabic" w:eastAsiaTheme="minorHAnsi" w:hAnsi="Simplified Arabic" w:cs="Simplified Arabic" w:hint="cs"/>
          <w:b/>
          <w:bCs/>
          <w:sz w:val="32"/>
          <w:szCs w:val="32"/>
          <w:rtl/>
          <w:lang w:bidi="ar-DZ"/>
        </w:rPr>
        <w:t xml:space="preserve">4- كيفية تدخل الصندوق في عملية تمويل الترقية العقارية: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bidi="ar-DZ"/>
        </w:rPr>
        <w:t xml:space="preserve">لقد نص المشرع من خلال المرسوم رقم 91/146، المتضمن كيفيات تدخل </w:t>
      </w:r>
      <w:r w:rsidRPr="00B033FC">
        <w:rPr>
          <w:rFonts w:ascii="Simplified Arabic" w:eastAsiaTheme="minorHAnsi" w:hAnsi="Simplified Arabic" w:cs="Simplified Arabic" w:hint="cs"/>
          <w:sz w:val="32"/>
          <w:szCs w:val="32"/>
          <w:rtl/>
          <w:lang w:val="en-US" w:bidi="ar-DZ"/>
        </w:rPr>
        <w:t>ص و س</w:t>
      </w:r>
      <w:r w:rsidRPr="00B033FC">
        <w:rPr>
          <w:rFonts w:ascii="Simplified Arabic" w:eastAsiaTheme="minorHAnsi" w:hAnsi="Simplified Arabic" w:cs="Simplified Arabic" w:hint="cs"/>
          <w:sz w:val="32"/>
          <w:szCs w:val="32"/>
          <w:rtl/>
          <w:lang w:bidi="ar-DZ"/>
        </w:rPr>
        <w:t xml:space="preserve"> في مجال القروض العقارية للحصول على مسكن ذاتي، و الذي القى بموجبه </w:t>
      </w:r>
      <w:r w:rsidR="00040D58">
        <w:rPr>
          <w:rFonts w:ascii="Simplified Arabic" w:eastAsiaTheme="minorHAnsi" w:hAnsi="Simplified Arabic" w:cs="Simplified Arabic" w:hint="cs"/>
          <w:b/>
          <w:bCs/>
          <w:sz w:val="32"/>
          <w:szCs w:val="32"/>
          <w:rtl/>
          <w:lang w:bidi="ar-DZ"/>
        </w:rPr>
        <w:t>المرسوم رقم 94-308 المتعلق</w:t>
      </w:r>
      <w:r w:rsidRPr="00040D58">
        <w:rPr>
          <w:rFonts w:ascii="Simplified Arabic" w:eastAsiaTheme="minorHAnsi" w:hAnsi="Simplified Arabic" w:cs="Simplified Arabic" w:hint="cs"/>
          <w:b/>
          <w:bCs/>
          <w:sz w:val="32"/>
          <w:szCs w:val="32"/>
          <w:rtl/>
          <w:lang w:bidi="ar-DZ"/>
        </w:rPr>
        <w:t xml:space="preserve"> بتحديد قواعد تدخل </w:t>
      </w:r>
      <w:r w:rsidRPr="00040D58">
        <w:rPr>
          <w:rFonts w:ascii="Simplified Arabic" w:eastAsiaTheme="minorHAnsi" w:hAnsi="Simplified Arabic" w:cs="Simplified Arabic" w:hint="cs"/>
          <w:b/>
          <w:bCs/>
          <w:sz w:val="32"/>
          <w:szCs w:val="32"/>
          <w:rtl/>
          <w:lang w:val="en-US" w:bidi="ar-DZ"/>
        </w:rPr>
        <w:t>ص و س</w:t>
      </w:r>
      <w:r w:rsidRPr="00040D58">
        <w:rPr>
          <w:rFonts w:ascii="Simplified Arabic" w:eastAsiaTheme="minorHAnsi" w:hAnsi="Simplified Arabic" w:cs="Simplified Arabic" w:hint="cs"/>
          <w:b/>
          <w:bCs/>
          <w:sz w:val="32"/>
          <w:szCs w:val="32"/>
          <w:rtl/>
          <w:lang w:bidi="ar-DZ"/>
        </w:rPr>
        <w:t xml:space="preserve"> في مجال الدعم المالي </w:t>
      </w:r>
      <w:r w:rsidR="00040D58" w:rsidRPr="00040D58">
        <w:rPr>
          <w:rFonts w:ascii="Simplified Arabic" w:eastAsiaTheme="minorHAnsi" w:hAnsi="Simplified Arabic" w:cs="Simplified Arabic" w:hint="cs"/>
          <w:b/>
          <w:bCs/>
          <w:sz w:val="32"/>
          <w:szCs w:val="32"/>
          <w:rtl/>
          <w:lang w:bidi="ar-DZ"/>
        </w:rPr>
        <w:t>للأسر</w:t>
      </w:r>
      <w:r w:rsidR="00040D58">
        <w:rPr>
          <w:rFonts w:ascii="Simplified Arabic" w:eastAsiaTheme="minorHAnsi" w:hAnsi="Simplified Arabic" w:cs="Simplified Arabic" w:hint="cs"/>
          <w:sz w:val="32"/>
          <w:szCs w:val="32"/>
          <w:rtl/>
          <w:lang w:bidi="ar-DZ"/>
        </w:rPr>
        <w:t xml:space="preserve"> وا</w:t>
      </w:r>
      <w:r w:rsidRPr="00B033FC">
        <w:rPr>
          <w:rFonts w:ascii="Simplified Arabic" w:eastAsiaTheme="minorHAnsi" w:hAnsi="Simplified Arabic" w:cs="Simplified Arabic" w:hint="cs"/>
          <w:sz w:val="32"/>
          <w:szCs w:val="32"/>
          <w:rtl/>
          <w:lang w:bidi="ar-DZ"/>
        </w:rPr>
        <w:t xml:space="preserve">لذي لا يزال ساري المفعول، فقد حددت </w:t>
      </w:r>
      <w:r w:rsidRPr="00040D58">
        <w:rPr>
          <w:rFonts w:ascii="Simplified Arabic" w:eastAsiaTheme="minorHAnsi" w:hAnsi="Simplified Arabic" w:cs="Simplified Arabic" w:hint="cs"/>
          <w:b/>
          <w:bCs/>
          <w:sz w:val="32"/>
          <w:szCs w:val="32"/>
          <w:rtl/>
          <w:lang w:bidi="ar-DZ"/>
        </w:rPr>
        <w:t>المادة 02 منه</w:t>
      </w:r>
      <w:r w:rsidRPr="00B033FC">
        <w:rPr>
          <w:rFonts w:ascii="Simplified Arabic" w:eastAsiaTheme="minorHAnsi" w:hAnsi="Simplified Arabic" w:cs="Simplified Arabic" w:hint="cs"/>
          <w:sz w:val="32"/>
          <w:szCs w:val="32"/>
          <w:rtl/>
          <w:lang w:bidi="ar-DZ"/>
        </w:rPr>
        <w:t xml:space="preserve"> اشكال تدخل الصندوق </w:t>
      </w:r>
      <w:r w:rsidRPr="00B033FC">
        <w:rPr>
          <w:rFonts w:ascii="Simplified Arabic" w:eastAsiaTheme="minorHAnsi" w:hAnsi="Simplified Arabic" w:cs="Simplified Arabic" w:hint="cs"/>
          <w:sz w:val="32"/>
          <w:szCs w:val="32"/>
          <w:rtl/>
          <w:lang w:val="en-US" w:bidi="ar-DZ"/>
        </w:rPr>
        <w:t>عن طريق:</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lastRenderedPageBreak/>
        <w:t>تقديم المساعدات المالية في حدوده المالية.</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تخفيض نسب الفوائد.</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تحديد مدة تسديد القرض</w:t>
      </w:r>
      <w:r w:rsidRPr="00B033FC">
        <w:rPr>
          <w:rFonts w:ascii="Simplified Arabic" w:eastAsiaTheme="minorHAnsi" w:hAnsi="Simplified Arabic" w:cs="Simplified Arabic"/>
          <w:sz w:val="32"/>
          <w:szCs w:val="32"/>
          <w:vertAlign w:val="superscript"/>
          <w:rtl/>
          <w:lang w:bidi="ar-DZ"/>
        </w:rPr>
        <w:footnoteReference w:id="93"/>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وفي هذا الصددفمساعدة الدولة للحصول على الملكية المنظمة بموجب احكام القرار الوزاري المشترك الصادر15 نوف</w:t>
      </w:r>
      <w:r w:rsidR="00040D58">
        <w:rPr>
          <w:rFonts w:ascii="Simplified Arabic" w:eastAsiaTheme="minorHAnsi" w:hAnsi="Simplified Arabic" w:cs="Simplified Arabic" w:hint="cs"/>
          <w:sz w:val="32"/>
          <w:szCs w:val="32"/>
          <w:rtl/>
          <w:lang w:bidi="ar-DZ"/>
        </w:rPr>
        <w:t>مب</w:t>
      </w:r>
      <w:r w:rsidRPr="00B033FC">
        <w:rPr>
          <w:rFonts w:ascii="Simplified Arabic" w:eastAsiaTheme="minorHAnsi" w:hAnsi="Simplified Arabic" w:cs="Simplified Arabic" w:hint="cs"/>
          <w:sz w:val="32"/>
          <w:szCs w:val="32"/>
          <w:rtl/>
          <w:lang w:bidi="ar-DZ"/>
        </w:rPr>
        <w:t>ر 2000</w:t>
      </w:r>
      <w:r w:rsidRPr="00B033FC">
        <w:rPr>
          <w:rFonts w:ascii="Simplified Arabic" w:eastAsiaTheme="minorHAnsi" w:hAnsi="Simplified Arabic" w:cs="Simplified Arabic"/>
          <w:sz w:val="32"/>
          <w:szCs w:val="32"/>
          <w:vertAlign w:val="superscript"/>
          <w:rtl/>
          <w:lang w:bidi="ar-DZ"/>
        </w:rPr>
        <w:footnoteReference w:id="94"/>
      </w:r>
      <w:r w:rsidRPr="00B033FC">
        <w:rPr>
          <w:rFonts w:ascii="Simplified Arabic" w:eastAsiaTheme="minorHAnsi" w:hAnsi="Simplified Arabic" w:cs="Simplified Arabic" w:hint="cs"/>
          <w:sz w:val="32"/>
          <w:szCs w:val="32"/>
          <w:rtl/>
          <w:lang w:bidi="ar-DZ"/>
        </w:rPr>
        <w:t xml:space="preserve"> المعدل و المتمم بالقرار الوزاري المشترك الصادر  في 09 افريل 2002</w:t>
      </w:r>
      <w:r w:rsidRPr="00B033FC">
        <w:rPr>
          <w:rFonts w:ascii="Simplified Arabic" w:eastAsiaTheme="minorHAnsi" w:hAnsi="Simplified Arabic" w:cs="Simplified Arabic"/>
          <w:sz w:val="32"/>
          <w:szCs w:val="32"/>
          <w:vertAlign w:val="superscript"/>
          <w:rtl/>
          <w:lang w:bidi="ar-DZ"/>
        </w:rPr>
        <w:footnoteReference w:id="95"/>
      </w:r>
      <w:r w:rsidRPr="00B033FC">
        <w:rPr>
          <w:rFonts w:ascii="Simplified Arabic" w:eastAsiaTheme="minorHAnsi" w:hAnsi="Simplified Arabic" w:cs="Simplified Arabic" w:hint="cs"/>
          <w:sz w:val="32"/>
          <w:szCs w:val="32"/>
          <w:rtl/>
          <w:lang w:bidi="ar-DZ"/>
        </w:rPr>
        <w:t xml:space="preserve">، الذي يحدد كيفيات تطبيق </w:t>
      </w:r>
      <w:r w:rsidRPr="00040D58">
        <w:rPr>
          <w:rFonts w:ascii="Simplified Arabic" w:eastAsiaTheme="minorHAnsi" w:hAnsi="Simplified Arabic" w:cs="Simplified Arabic" w:hint="cs"/>
          <w:b/>
          <w:bCs/>
          <w:sz w:val="32"/>
          <w:szCs w:val="32"/>
          <w:rtl/>
          <w:lang w:bidi="ar-DZ"/>
        </w:rPr>
        <w:t xml:space="preserve">المرسوم التنفيذي رقم 94/308 الصادر 04 اكتوبر 1994 المحدد لقواعد صوس في مجال الدعم المالي </w:t>
      </w:r>
      <w:r w:rsidR="00040D58" w:rsidRPr="00040D58">
        <w:rPr>
          <w:rFonts w:ascii="Simplified Arabic" w:eastAsiaTheme="minorHAnsi" w:hAnsi="Simplified Arabic" w:cs="Simplified Arabic" w:hint="cs"/>
          <w:b/>
          <w:bCs/>
          <w:sz w:val="32"/>
          <w:szCs w:val="32"/>
          <w:rtl/>
          <w:lang w:bidi="ar-DZ"/>
        </w:rPr>
        <w:t>للأسر</w:t>
      </w:r>
      <w:r w:rsidRPr="00B033FC">
        <w:rPr>
          <w:rFonts w:ascii="Simplified Arabic" w:eastAsiaTheme="minorHAnsi" w:hAnsi="Simplified Arabic" w:cs="Simplified Arabic"/>
          <w:sz w:val="32"/>
          <w:szCs w:val="32"/>
          <w:vertAlign w:val="superscript"/>
          <w:rtl/>
          <w:lang w:bidi="ar-DZ"/>
        </w:rPr>
        <w:footnoteReference w:id="96"/>
      </w:r>
      <w:r w:rsidRPr="00B033FC">
        <w:rPr>
          <w:rFonts w:ascii="Simplified Arabic" w:eastAsiaTheme="minorHAnsi" w:hAnsi="Simplified Arabic" w:cs="Simplified Arabic" w:hint="cs"/>
          <w:sz w:val="32"/>
          <w:szCs w:val="32"/>
          <w:rtl/>
          <w:lang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bidi="ar-DZ"/>
        </w:rPr>
        <w:t>القرار الوزاري المشترك ال</w:t>
      </w:r>
      <w:r w:rsidR="00040D58">
        <w:rPr>
          <w:rFonts w:ascii="Simplified Arabic" w:eastAsiaTheme="minorHAnsi" w:hAnsi="Simplified Arabic" w:cs="Simplified Arabic" w:hint="cs"/>
          <w:sz w:val="32"/>
          <w:szCs w:val="32"/>
          <w:rtl/>
          <w:lang w:bidi="ar-DZ"/>
        </w:rPr>
        <w:t>صادر في 15 نوفمبر 2002 المعدل و</w:t>
      </w:r>
      <w:r w:rsidRPr="00B033FC">
        <w:rPr>
          <w:rFonts w:ascii="Simplified Arabic" w:eastAsiaTheme="minorHAnsi" w:hAnsi="Simplified Arabic" w:cs="Simplified Arabic" w:hint="cs"/>
          <w:sz w:val="32"/>
          <w:szCs w:val="32"/>
          <w:rtl/>
          <w:lang w:bidi="ar-DZ"/>
        </w:rPr>
        <w:t>المتمم بالقرا</w:t>
      </w:r>
      <w:r w:rsidR="00040D58">
        <w:rPr>
          <w:rFonts w:ascii="Simplified Arabic" w:eastAsiaTheme="minorHAnsi" w:hAnsi="Simplified Arabic" w:cs="Simplified Arabic" w:hint="cs"/>
          <w:sz w:val="32"/>
          <w:szCs w:val="32"/>
          <w:rtl/>
          <w:lang w:bidi="ar-DZ"/>
        </w:rPr>
        <w:t>ر الوزاري المشترك الصادر في 09 أ</w:t>
      </w:r>
      <w:r w:rsidRPr="00B033FC">
        <w:rPr>
          <w:rFonts w:ascii="Simplified Arabic" w:eastAsiaTheme="minorHAnsi" w:hAnsi="Simplified Arabic" w:cs="Simplified Arabic" w:hint="cs"/>
          <w:sz w:val="32"/>
          <w:szCs w:val="32"/>
          <w:rtl/>
          <w:lang w:bidi="ar-DZ"/>
        </w:rPr>
        <w:t xml:space="preserve">فريل 2009 يعرف مساعدة الدولة للحصول على ملكية السكن، او </w:t>
      </w:r>
      <w:r w:rsidRPr="00B033FC">
        <w:rPr>
          <w:rFonts w:ascii="Simplified Arabic" w:eastAsiaTheme="minorHAnsi" w:hAnsi="Simplified Arabic" w:cs="Simplified Arabic" w:hint="cs"/>
          <w:sz w:val="32"/>
          <w:szCs w:val="32"/>
          <w:rtl/>
          <w:lang w:val="en-US" w:bidi="ar-DZ"/>
        </w:rPr>
        <w:t>في مادته الثانية على انها: المساعدة المالية للعائلات فيما يخص الحصول على الملكية، في اطار انجاز او شراء سكن عائلي تتمثل في مساعدة مالية غير مسترجعة ممنوحة من الدولة اما مباشرة للمستفيد، او عن طريق وساطة هيئة مالية للقرض.</w:t>
      </w:r>
    </w:p>
    <w:p w:rsidR="00040D58"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جاءت هذه المساعدات لإتمام الجهود المبذولة</w:t>
      </w:r>
      <w:r w:rsidR="00040D58">
        <w:rPr>
          <w:rFonts w:ascii="Simplified Arabic" w:eastAsiaTheme="minorHAnsi" w:hAnsi="Simplified Arabic" w:cs="Simplified Arabic" w:hint="cs"/>
          <w:sz w:val="32"/>
          <w:szCs w:val="32"/>
          <w:rtl/>
          <w:lang w:val="en-US" w:bidi="ar-DZ"/>
        </w:rPr>
        <w:t xml:space="preserve"> من طرف الدولة، في اطار السكن و</w:t>
      </w:r>
      <w:r w:rsidRPr="00B033FC">
        <w:rPr>
          <w:rFonts w:ascii="Simplified Arabic" w:eastAsiaTheme="minorHAnsi" w:hAnsi="Simplified Arabic" w:cs="Simplified Arabic" w:hint="cs"/>
          <w:sz w:val="32"/>
          <w:szCs w:val="32"/>
          <w:rtl/>
          <w:lang w:val="en-US" w:bidi="ar-DZ"/>
        </w:rPr>
        <w:t>الحصول على الملكية</w:t>
      </w:r>
      <w:r w:rsidR="00040D58">
        <w:rPr>
          <w:rFonts w:ascii="Simplified Arabic" w:eastAsiaTheme="minorHAnsi" w:hAnsi="Simplified Arabic" w:cs="Simplified Arabic" w:hint="cs"/>
          <w:sz w:val="32"/>
          <w:szCs w:val="32"/>
          <w:rtl/>
          <w:lang w:val="en-US" w:bidi="ar-DZ"/>
        </w:rPr>
        <w:t xml:space="preserve">، </w:t>
      </w:r>
      <w:r w:rsidRPr="00B033FC">
        <w:rPr>
          <w:rFonts w:ascii="Simplified Arabic" w:eastAsiaTheme="minorHAnsi" w:hAnsi="Simplified Arabic" w:cs="Simplified Arabic" w:hint="cs"/>
          <w:sz w:val="32"/>
          <w:szCs w:val="32"/>
          <w:rtl/>
          <w:lang w:val="en-US" w:bidi="ar-DZ"/>
        </w:rPr>
        <w:t xml:space="preserve">وقد وكلت وزارة السكن و العمران تسيير هذه المساعدات الى </w:t>
      </w:r>
      <w:r w:rsidRPr="00B033FC">
        <w:rPr>
          <w:rFonts w:ascii="Simplified Arabic" w:eastAsiaTheme="minorHAnsi" w:hAnsi="Simplified Arabic" w:cs="Simplified Arabic" w:hint="cs"/>
          <w:sz w:val="32"/>
          <w:szCs w:val="32"/>
          <w:rtl/>
          <w:lang w:bidi="ar-DZ"/>
        </w:rPr>
        <w:t>صوس</w:t>
      </w:r>
      <w:r w:rsidRPr="00B033FC">
        <w:rPr>
          <w:rFonts w:ascii="Simplified Arabic" w:eastAsiaTheme="minorHAnsi" w:hAnsi="Simplified Arabic" w:cs="Simplified Arabic" w:hint="cs"/>
          <w:sz w:val="32"/>
          <w:szCs w:val="32"/>
          <w:rtl/>
          <w:lang w:val="en-US" w:bidi="ar-DZ"/>
        </w:rPr>
        <w:t>، وهي موجهة خصوصا الى فئة المواطنين ذو الدخل الضعيف، الذين يرغبون في الحصول على سكن ترقوي جديد، او بناء مسكن بغرض الانتفاع الذاتي و يحتاجون لمساعدات مالية لتحقيق ذلك</w:t>
      </w:r>
      <w:r w:rsidRPr="00B033FC">
        <w:rPr>
          <w:rFonts w:ascii="Simplified Arabic" w:eastAsiaTheme="minorHAnsi" w:hAnsi="Simplified Arabic" w:cs="Simplified Arabic"/>
          <w:sz w:val="32"/>
          <w:szCs w:val="32"/>
          <w:vertAlign w:val="superscript"/>
          <w:rtl/>
          <w:lang w:val="en-US" w:bidi="ar-DZ"/>
        </w:rPr>
        <w:footnoteReference w:id="97"/>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lastRenderedPageBreak/>
        <w:t xml:space="preserve"> وقد نصت المادة 03 </w:t>
      </w:r>
      <w:r w:rsidRPr="00B033FC">
        <w:rPr>
          <w:rFonts w:ascii="Simplified Arabic" w:eastAsiaTheme="minorHAnsi" w:hAnsi="Simplified Arabic" w:cs="Simplified Arabic"/>
          <w:sz w:val="32"/>
          <w:szCs w:val="32"/>
          <w:vertAlign w:val="superscript"/>
          <w:rtl/>
          <w:lang w:val="en-US" w:bidi="ar-DZ"/>
        </w:rPr>
        <w:footnoteReference w:id="98"/>
      </w:r>
      <w:r w:rsidRPr="00B033FC">
        <w:rPr>
          <w:rFonts w:ascii="Simplified Arabic" w:eastAsiaTheme="minorHAnsi" w:hAnsi="Simplified Arabic" w:cs="Simplified Arabic" w:hint="cs"/>
          <w:sz w:val="32"/>
          <w:szCs w:val="32"/>
          <w:rtl/>
          <w:lang w:val="en-US" w:bidi="ar-DZ"/>
        </w:rPr>
        <w:t xml:space="preserve">منه على ان هذه الاعانات لا تمنح لتمويل كامل الانجاز او لشراء ملكية المسكن، بل تقدم كتكملة فقط اما في شكل مساهمة او قرض او كليهما معا، و اما في حالة البناء الذاتي فتعتبر المساهمة الشخصية للمستفيد في امتلاكه الوعاء العقاري الذي سيقوم </w:t>
      </w:r>
      <w:r w:rsidR="00040D58" w:rsidRPr="00B033FC">
        <w:rPr>
          <w:rFonts w:ascii="Simplified Arabic" w:eastAsiaTheme="minorHAnsi" w:hAnsi="Simplified Arabic" w:cs="Simplified Arabic" w:hint="cs"/>
          <w:sz w:val="32"/>
          <w:szCs w:val="32"/>
          <w:rtl/>
          <w:lang w:val="en-US" w:bidi="ar-DZ"/>
        </w:rPr>
        <w:t>بإنجاز</w:t>
      </w:r>
      <w:r w:rsidRPr="00B033FC">
        <w:rPr>
          <w:rFonts w:ascii="Simplified Arabic" w:eastAsiaTheme="minorHAnsi" w:hAnsi="Simplified Arabic" w:cs="Simplified Arabic" w:hint="cs"/>
          <w:sz w:val="32"/>
          <w:szCs w:val="32"/>
          <w:rtl/>
          <w:lang w:val="en-US" w:bidi="ar-DZ"/>
        </w:rPr>
        <w:t xml:space="preserve"> المسكن عليها و ان يباشر </w:t>
      </w:r>
      <w:r w:rsidR="00040D58" w:rsidRPr="00B033FC">
        <w:rPr>
          <w:rFonts w:ascii="Simplified Arabic" w:eastAsiaTheme="minorHAnsi" w:hAnsi="Simplified Arabic" w:cs="Simplified Arabic" w:hint="cs"/>
          <w:sz w:val="32"/>
          <w:szCs w:val="32"/>
          <w:rtl/>
          <w:lang w:val="en-US" w:bidi="ar-DZ"/>
        </w:rPr>
        <w:t>بالإنجاز</w:t>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و قد استحدثت الدولة مصادر تمويل جديدة بالصندوق في القرار الوزاري المشترك المؤرخ في 23-05-2015 الذي يعني بزيادة مصادر التمويل، وكذا توسيع مجالات تدخله و هذا من خلال العمل على ضبط النفقات، و متابعة الايرادات للصندوق بتحديد مدونة خاصة بالايرادات و النفقات عن طريق حساب التخصيص الخاص رقم 050-302 الذي عنوانه ب</w:t>
      </w:r>
      <w:r w:rsidR="00040D58">
        <w:rPr>
          <w:rFonts w:ascii="Simplified Arabic" w:eastAsiaTheme="minorHAnsi" w:hAnsi="Simplified Arabic" w:cs="Simplified Arabic" w:hint="cs"/>
          <w:sz w:val="32"/>
          <w:szCs w:val="32"/>
          <w:rtl/>
          <w:lang w:val="en-US" w:bidi="ar-DZ"/>
        </w:rPr>
        <w:t>ـ</w:t>
      </w:r>
      <w:r w:rsidRPr="00B033FC">
        <w:rPr>
          <w:rFonts w:ascii="Simplified Arabic" w:eastAsiaTheme="minorHAnsi" w:hAnsi="Simplified Arabic" w:cs="Simplified Arabic" w:hint="cs"/>
          <w:sz w:val="32"/>
          <w:szCs w:val="32"/>
          <w:rtl/>
          <w:lang w:val="en-US" w:bidi="ar-DZ"/>
        </w:rPr>
        <w:t>" ص و س " والذي يحاول من خلاله المشرع ان يوضح في كل من باب الايرادات و النفقات ومجال تدخل الصندوق</w:t>
      </w:r>
      <w:r w:rsidRPr="00B033FC">
        <w:rPr>
          <w:rFonts w:ascii="Simplified Arabic" w:eastAsiaTheme="minorHAnsi" w:hAnsi="Simplified Arabic" w:cs="Simplified Arabic"/>
          <w:sz w:val="32"/>
          <w:szCs w:val="32"/>
          <w:vertAlign w:val="superscript"/>
          <w:rtl/>
          <w:lang w:val="en-US" w:bidi="ar-DZ"/>
        </w:rPr>
        <w:footnoteReference w:id="99"/>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وتكون المساعدات المالية المقدمة من طرف الصندوق مؤسسة مع نسبة الدخل العائلي الذي </w:t>
      </w:r>
      <w:r w:rsidR="00040D58">
        <w:rPr>
          <w:rFonts w:ascii="Simplified Arabic" w:eastAsiaTheme="minorHAnsi" w:hAnsi="Simplified Arabic" w:cs="Simplified Arabic" w:hint="cs"/>
          <w:sz w:val="32"/>
          <w:szCs w:val="32"/>
          <w:rtl/>
          <w:lang w:val="en-US" w:bidi="ar-DZ"/>
        </w:rPr>
        <w:t>ت</w:t>
      </w:r>
      <w:r w:rsidRPr="00B033FC">
        <w:rPr>
          <w:rFonts w:ascii="Simplified Arabic" w:eastAsiaTheme="minorHAnsi" w:hAnsi="Simplified Arabic" w:cs="Simplified Arabic" w:hint="cs"/>
          <w:sz w:val="32"/>
          <w:szCs w:val="32"/>
          <w:rtl/>
          <w:lang w:val="en-US" w:bidi="ar-DZ"/>
        </w:rPr>
        <w:t>عني به حسب ا</w:t>
      </w:r>
      <w:r w:rsidRPr="00040D58">
        <w:rPr>
          <w:rFonts w:ascii="Simplified Arabic" w:eastAsiaTheme="minorHAnsi" w:hAnsi="Simplified Arabic" w:cs="Simplified Arabic" w:hint="cs"/>
          <w:b/>
          <w:bCs/>
          <w:sz w:val="32"/>
          <w:szCs w:val="32"/>
          <w:rtl/>
          <w:lang w:val="en-US" w:bidi="ar-DZ"/>
        </w:rPr>
        <w:t>لمادة 03 من المرسوم التنفيذي رقم 91-14</w:t>
      </w:r>
      <w:r w:rsidRPr="00B033FC">
        <w:rPr>
          <w:rFonts w:ascii="Simplified Arabic" w:eastAsiaTheme="minorHAnsi" w:hAnsi="Simplified Arabic" w:cs="Simplified Arabic" w:hint="cs"/>
          <w:sz w:val="32"/>
          <w:szCs w:val="32"/>
          <w:rtl/>
          <w:lang w:val="en-US" w:bidi="ar-DZ"/>
        </w:rPr>
        <w:t>6 في 02 ماي 1991</w:t>
      </w:r>
      <w:r w:rsidRPr="00B033FC">
        <w:rPr>
          <w:rFonts w:ascii="Simplified Arabic" w:eastAsiaTheme="minorHAnsi" w:hAnsi="Simplified Arabic" w:cs="Simplified Arabic"/>
          <w:sz w:val="32"/>
          <w:szCs w:val="32"/>
          <w:vertAlign w:val="superscript"/>
          <w:rtl/>
          <w:lang w:val="en-US" w:bidi="ar-DZ"/>
        </w:rPr>
        <w:footnoteReference w:id="100"/>
      </w:r>
      <w:r w:rsidRPr="00B033FC">
        <w:rPr>
          <w:rFonts w:ascii="Simplified Arabic" w:eastAsiaTheme="minorHAnsi" w:hAnsi="Simplified Arabic" w:cs="Simplified Arabic" w:hint="cs"/>
          <w:sz w:val="32"/>
          <w:szCs w:val="32"/>
          <w:rtl/>
          <w:lang w:val="en-US" w:bidi="ar-DZ"/>
        </w:rPr>
        <w:t xml:space="preserve"> المتضمن كيفيات تدخل </w:t>
      </w:r>
      <w:r w:rsidRPr="00B033FC">
        <w:rPr>
          <w:rFonts w:ascii="Simplified Arabic" w:eastAsiaTheme="minorHAnsi" w:hAnsi="Simplified Arabic" w:cs="Simplified Arabic" w:hint="cs"/>
          <w:sz w:val="32"/>
          <w:szCs w:val="32"/>
          <w:rtl/>
          <w:lang w:bidi="ar-DZ"/>
        </w:rPr>
        <w:t>ص</w:t>
      </w:r>
      <w:r w:rsidR="00040D58">
        <w:rPr>
          <w:rFonts w:ascii="Simplified Arabic" w:eastAsiaTheme="minorHAnsi" w:hAnsi="Simplified Arabic" w:cs="Simplified Arabic" w:hint="cs"/>
          <w:sz w:val="32"/>
          <w:szCs w:val="32"/>
          <w:rtl/>
          <w:lang w:bidi="ar-DZ"/>
        </w:rPr>
        <w:t xml:space="preserve"> و </w:t>
      </w:r>
      <w:r w:rsidRPr="00B033FC">
        <w:rPr>
          <w:rFonts w:ascii="Simplified Arabic" w:eastAsiaTheme="minorHAnsi" w:hAnsi="Simplified Arabic" w:cs="Simplified Arabic" w:hint="cs"/>
          <w:sz w:val="32"/>
          <w:szCs w:val="32"/>
          <w:rtl/>
          <w:lang w:bidi="ar-DZ"/>
        </w:rPr>
        <w:t xml:space="preserve">س </w:t>
      </w:r>
      <w:r w:rsidRPr="00B033FC">
        <w:rPr>
          <w:rFonts w:ascii="Simplified Arabic" w:eastAsiaTheme="minorHAnsi" w:hAnsi="Simplified Arabic" w:cs="Simplified Arabic" w:hint="cs"/>
          <w:sz w:val="32"/>
          <w:szCs w:val="32"/>
          <w:rtl/>
          <w:lang w:val="en-US" w:bidi="ar-DZ"/>
        </w:rPr>
        <w:t>في ميدان</w:t>
      </w:r>
      <w:r w:rsidR="00040D58">
        <w:rPr>
          <w:rFonts w:ascii="Simplified Arabic" w:eastAsiaTheme="minorHAnsi" w:hAnsi="Simplified Arabic" w:cs="Simplified Arabic" w:hint="cs"/>
          <w:sz w:val="32"/>
          <w:szCs w:val="32"/>
          <w:rtl/>
          <w:lang w:val="en-US" w:bidi="ar-DZ"/>
        </w:rPr>
        <w:t xml:space="preserve"> تدعيم الحصول على ملكية السكن ومداخل رب الاسرة و</w:t>
      </w:r>
      <w:r w:rsidRPr="00B033FC">
        <w:rPr>
          <w:rFonts w:ascii="Simplified Arabic" w:eastAsiaTheme="minorHAnsi" w:hAnsi="Simplified Arabic" w:cs="Simplified Arabic" w:hint="cs"/>
          <w:sz w:val="32"/>
          <w:szCs w:val="32"/>
          <w:rtl/>
          <w:lang w:val="en-US" w:bidi="ar-DZ"/>
        </w:rPr>
        <w:t>زوجته اللذين يعيشا</w:t>
      </w:r>
      <w:r w:rsidR="00040D58">
        <w:rPr>
          <w:rFonts w:ascii="Simplified Arabic" w:eastAsiaTheme="minorHAnsi" w:hAnsi="Simplified Arabic" w:cs="Simplified Arabic" w:hint="cs"/>
          <w:sz w:val="32"/>
          <w:szCs w:val="32"/>
          <w:rtl/>
          <w:lang w:val="en-US" w:bidi="ar-DZ"/>
        </w:rPr>
        <w:t>ن بصفة اعتيادية في نفس المأوى و</w:t>
      </w:r>
      <w:r w:rsidRPr="00B033FC">
        <w:rPr>
          <w:rFonts w:ascii="Simplified Arabic" w:eastAsiaTheme="minorHAnsi" w:hAnsi="Simplified Arabic" w:cs="Simplified Arabic" w:hint="cs"/>
          <w:sz w:val="32"/>
          <w:szCs w:val="32"/>
          <w:rtl/>
          <w:lang w:val="en-US" w:bidi="ar-DZ"/>
        </w:rPr>
        <w:t>يمتد مستوى المساعدة المالية كما يأتي:</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  المبلغ الممنوح في الاعانات المقدمة لا يتجاوز 500.000 دج كأقصى حد للإعانة و يتم تصنيفها على ثلاث فئات: </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الفئة الاولى: من له دخل يساوي او يفوق 2,5 الاجر الادنى المضمون يستفيد من الاعانة كاملة اي 50 مليون سنتيم.</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الفئة الثانية: من له دخل يساوي او يفوق 2,5 و اقل 4 مرات من الاجر الادنى المضمون يستفيد من اعانة تقدر ب45 مليون سنتيم.</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lastRenderedPageBreak/>
        <w:t>الفئة الثالثة: من له دخل يساوي 4 مرات و اقل من 5 مرات الاجر الادنى المضمون يستفيد من اعانة قدرها 40 مليون سنتيم.</w:t>
      </w:r>
    </w:p>
    <w:p w:rsidR="00B033FC" w:rsidRPr="00B033FC" w:rsidRDefault="00040D58" w:rsidP="00604C34">
      <w:pPr>
        <w:bidi/>
        <w:spacing w:before="240" w:line="240" w:lineRule="auto"/>
        <w:ind w:firstLine="565"/>
        <w:jc w:val="both"/>
        <w:rPr>
          <w:rFonts w:ascii="Simplified Arabic" w:eastAsiaTheme="minorHAnsi" w:hAnsi="Simplified Arabic" w:cs="Simplified Arabic"/>
          <w:sz w:val="32"/>
          <w:szCs w:val="32"/>
          <w:lang w:bidi="ar-DZ"/>
        </w:rPr>
      </w:pPr>
      <w:r>
        <w:rPr>
          <w:rFonts w:ascii="Simplified Arabic" w:eastAsiaTheme="minorHAnsi" w:hAnsi="Simplified Arabic" w:cs="Simplified Arabic" w:hint="cs"/>
          <w:sz w:val="32"/>
          <w:szCs w:val="32"/>
          <w:rtl/>
          <w:lang w:bidi="ar-DZ"/>
        </w:rPr>
        <w:t>و</w:t>
      </w:r>
      <w:r w:rsidR="00B033FC" w:rsidRPr="00B033FC">
        <w:rPr>
          <w:rFonts w:ascii="Simplified Arabic" w:eastAsiaTheme="minorHAnsi" w:hAnsi="Simplified Arabic" w:cs="Simplified Arabic" w:hint="cs"/>
          <w:sz w:val="32"/>
          <w:szCs w:val="32"/>
          <w:rtl/>
          <w:lang w:bidi="ar-DZ"/>
        </w:rPr>
        <w:t>يجب ان تكون تكلفة السكن المراد الحصول على ملكيته لا يتجاوز قيمة الاعانة 4 مرات، لأنه في هذه الحالة لا يستفيد منها، اي 2,000,000 دج غير انه استثناء من هذه القاعدة 7 ولايات على سبيل الحصر و هي: الجزائر، وهران، قسنطينة، عنابة</w:t>
      </w:r>
      <w:r>
        <w:rPr>
          <w:rFonts w:ascii="Simplified Arabic" w:eastAsiaTheme="minorHAnsi" w:hAnsi="Simplified Arabic" w:cs="Simplified Arabic" w:hint="cs"/>
          <w:sz w:val="32"/>
          <w:szCs w:val="32"/>
          <w:rtl/>
          <w:lang w:bidi="ar-DZ"/>
        </w:rPr>
        <w:t xml:space="preserve"> و</w:t>
      </w:r>
      <w:r w:rsidR="00B033FC" w:rsidRPr="00B033FC">
        <w:rPr>
          <w:rFonts w:ascii="Simplified Arabic" w:eastAsiaTheme="minorHAnsi" w:hAnsi="Simplified Arabic" w:cs="Simplified Arabic" w:hint="cs"/>
          <w:sz w:val="32"/>
          <w:szCs w:val="32"/>
          <w:rtl/>
          <w:lang w:bidi="ar-DZ"/>
        </w:rPr>
        <w:t>تيبازة، بومرداس، البليدة، غير انه لا يستفيد من هم في هذه الولايات اذا تجاوزت قيمة الاعانات 5 مرات اي 2.500.000 د ج ويعود هذا التقييم الى ارتفاع اسعار الاوعية العقارية في هذه الولايات.</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اما فيها يخص الاشخاص المستفيدين من هذه الاعانات فقد حددتهم المادة 06 من القرار الوزاري المشترك المؤرخ في 15-11-2000 و هم: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أ) من لم يستفد من تنازل عن سكن من الاملاك العقارية العمومية، او من مساعدات من الدولة مخصصة للسكن.</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ب) من لا يمتلك مبنى ذو استعمال سكني ملكية تامة.</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ج) من يثبت دخلا شهريا يقل عن الاجر الوطني الادنى المضمون بخمسة.</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هذا عن عمل الصندوق فيما يخص السكنات الاجتماعية التساهمية و الريفية التي تم الشروع في انجازها قبل 01-04-2008 و التي يسري عليها القرار الوزاري المشترك المؤرخ في 15-11-2000.</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اما في سنة 2008 فقد صدر القرار الوزاري المشترك المؤرخ في 13-09-2008 يحدد، كيفيات تطبيق </w:t>
      </w:r>
      <w:r w:rsidRPr="00040D58">
        <w:rPr>
          <w:rFonts w:ascii="Simplified Arabic" w:eastAsiaTheme="minorHAnsi" w:hAnsi="Simplified Arabic" w:cs="Simplified Arabic" w:hint="cs"/>
          <w:b/>
          <w:bCs/>
          <w:sz w:val="32"/>
          <w:szCs w:val="32"/>
          <w:rtl/>
          <w:lang w:val="en-US" w:bidi="ar-DZ"/>
        </w:rPr>
        <w:t>المرسوم التنفيذي رقم 94-308 المؤرخ في 04-11-1994 الذي يحدد قواعد تدخل ص و س ، في مجال الدعم المالي للأسر</w:t>
      </w:r>
      <w:r w:rsidRPr="00B033FC">
        <w:rPr>
          <w:rFonts w:ascii="Simplified Arabic" w:eastAsiaTheme="minorHAnsi" w:hAnsi="Simplified Arabic" w:cs="Simplified Arabic" w:hint="cs"/>
          <w:sz w:val="32"/>
          <w:szCs w:val="32"/>
          <w:rtl/>
          <w:lang w:val="en-US" w:bidi="ar-DZ"/>
        </w:rPr>
        <w:t xml:space="preserve">. حيث تنص </w:t>
      </w:r>
      <w:r w:rsidRPr="00040D58">
        <w:rPr>
          <w:rFonts w:ascii="Simplified Arabic" w:eastAsiaTheme="minorHAnsi" w:hAnsi="Simplified Arabic" w:cs="Simplified Arabic" w:hint="cs"/>
          <w:b/>
          <w:bCs/>
          <w:sz w:val="32"/>
          <w:szCs w:val="32"/>
          <w:rtl/>
          <w:lang w:val="en-US" w:bidi="ar-DZ"/>
        </w:rPr>
        <w:t xml:space="preserve">المادة 13 منه </w:t>
      </w:r>
      <w:r w:rsidRPr="00B033FC">
        <w:rPr>
          <w:rFonts w:ascii="Simplified Arabic" w:eastAsiaTheme="minorHAnsi" w:hAnsi="Simplified Arabic" w:cs="Simplified Arabic" w:hint="cs"/>
          <w:sz w:val="32"/>
          <w:szCs w:val="32"/>
          <w:rtl/>
          <w:lang w:val="en-US" w:bidi="ar-DZ"/>
        </w:rPr>
        <w:t xml:space="preserve">على ما يلي: </w:t>
      </w:r>
      <w:r w:rsidRPr="00040D58">
        <w:rPr>
          <w:rFonts w:ascii="Simplified Arabic" w:eastAsiaTheme="minorHAnsi" w:hAnsi="Simplified Arabic" w:cs="Simplified Arabic" w:hint="cs"/>
          <w:b/>
          <w:bCs/>
          <w:sz w:val="32"/>
          <w:szCs w:val="32"/>
          <w:rtl/>
          <w:lang w:val="en-US" w:bidi="ar-DZ"/>
        </w:rPr>
        <w:t xml:space="preserve">"تلغى جميع الاحكام السابقة لاسيما تلك التي تضمنها القرار </w:t>
      </w:r>
      <w:r w:rsidRPr="00040D58">
        <w:rPr>
          <w:rFonts w:ascii="Simplified Arabic" w:eastAsiaTheme="minorHAnsi" w:hAnsi="Simplified Arabic" w:cs="Simplified Arabic" w:hint="cs"/>
          <w:b/>
          <w:bCs/>
          <w:sz w:val="32"/>
          <w:szCs w:val="32"/>
          <w:rtl/>
          <w:lang w:val="en-US" w:bidi="ar-DZ"/>
        </w:rPr>
        <w:lastRenderedPageBreak/>
        <w:t>الوزاري المشترك المؤرخ في 19 شعبان 1421 الموافق ل 15 نوفمبر سنة 2000 المعدل المتمم و المذكور اعلاه"</w:t>
      </w:r>
      <w:r w:rsidRPr="00B033FC">
        <w:rPr>
          <w:rFonts w:ascii="Simplified Arabic" w:eastAsiaTheme="minorHAnsi" w:hAnsi="Simplified Arabic" w:cs="Simplified Arabic"/>
          <w:sz w:val="32"/>
          <w:szCs w:val="32"/>
          <w:vertAlign w:val="superscript"/>
          <w:rtl/>
          <w:lang w:val="en-US" w:bidi="ar-DZ"/>
        </w:rPr>
        <w:footnoteReference w:id="101"/>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تخضع برامج السكنات الاجتماعية التساهمية الريفية التي تم الانطلاق قبل اول </w:t>
      </w:r>
      <w:r w:rsidR="00040D58">
        <w:rPr>
          <w:rFonts w:ascii="Simplified Arabic" w:eastAsiaTheme="minorHAnsi" w:hAnsi="Simplified Arabic" w:cs="Simplified Arabic" w:hint="cs"/>
          <w:sz w:val="32"/>
          <w:szCs w:val="32"/>
          <w:rtl/>
          <w:lang w:val="en-US" w:bidi="ar-DZ"/>
        </w:rPr>
        <w:t>أ</w:t>
      </w:r>
      <w:r w:rsidRPr="00B033FC">
        <w:rPr>
          <w:rFonts w:ascii="Simplified Arabic" w:eastAsiaTheme="minorHAnsi" w:hAnsi="Simplified Arabic" w:cs="Simplified Arabic" w:hint="cs"/>
          <w:sz w:val="32"/>
          <w:szCs w:val="32"/>
          <w:rtl/>
          <w:lang w:val="en-US" w:bidi="ar-DZ"/>
        </w:rPr>
        <w:t xml:space="preserve">فريل سنة 2008 </w:t>
      </w:r>
      <w:r w:rsidR="00040D58" w:rsidRPr="00B033FC">
        <w:rPr>
          <w:rFonts w:ascii="Simplified Arabic" w:eastAsiaTheme="minorHAnsi" w:hAnsi="Simplified Arabic" w:cs="Simplified Arabic" w:hint="cs"/>
          <w:sz w:val="32"/>
          <w:szCs w:val="32"/>
          <w:rtl/>
          <w:lang w:val="en-US" w:bidi="ar-DZ"/>
        </w:rPr>
        <w:t>لأحكام</w:t>
      </w:r>
      <w:r w:rsidRPr="00B033FC">
        <w:rPr>
          <w:rFonts w:ascii="Simplified Arabic" w:eastAsiaTheme="minorHAnsi" w:hAnsi="Simplified Arabic" w:cs="Simplified Arabic" w:hint="cs"/>
          <w:sz w:val="32"/>
          <w:szCs w:val="32"/>
          <w:rtl/>
          <w:lang w:val="en-US" w:bidi="ar-DZ"/>
        </w:rPr>
        <w:t xml:space="preserve"> القرار الوزاري المشترك المؤرخ في 19 شعبان عام 1421 الموافق ل 15 نوفمبر سنة 2000 المعدل و المتمم و المذكور اعلاه" </w:t>
      </w:r>
    </w:p>
    <w:p w:rsidR="00B033FC" w:rsidRPr="00B033FC" w:rsidRDefault="001D1946" w:rsidP="00604C34">
      <w:pPr>
        <w:bidi/>
        <w:spacing w:before="240" w:line="240" w:lineRule="auto"/>
        <w:ind w:firstLine="565"/>
        <w:jc w:val="both"/>
        <w:rPr>
          <w:rFonts w:ascii="Simplified Arabic" w:eastAsiaTheme="minorHAnsi" w:hAnsi="Simplified Arabic" w:cs="Simplified Arabic"/>
          <w:sz w:val="32"/>
          <w:szCs w:val="32"/>
          <w:rtl/>
          <w:lang w:val="en-US" w:bidi="ar-DZ"/>
        </w:rPr>
      </w:pPr>
      <w:r>
        <w:rPr>
          <w:rFonts w:ascii="Simplified Arabic" w:eastAsiaTheme="minorHAnsi" w:hAnsi="Simplified Arabic" w:cs="Simplified Arabic" w:hint="cs"/>
          <w:sz w:val="32"/>
          <w:szCs w:val="32"/>
          <w:rtl/>
          <w:lang w:val="en-US" w:bidi="ar-DZ"/>
        </w:rPr>
        <w:t>والمقصود بالدعم المالي</w:t>
      </w:r>
      <w:r w:rsidR="00B033FC" w:rsidRPr="00B033FC">
        <w:rPr>
          <w:rFonts w:ascii="Simplified Arabic" w:eastAsiaTheme="minorHAnsi" w:hAnsi="Simplified Arabic" w:cs="Simplified Arabic" w:hint="cs"/>
          <w:sz w:val="32"/>
          <w:szCs w:val="32"/>
          <w:rtl/>
          <w:lang w:val="en-US" w:bidi="ar-DZ"/>
        </w:rPr>
        <w:t xml:space="preserve"> من استقراء المادة 02 من القرار الوزاري المشترك المؤرخ في 01-04-2008، فان الدعم المالي للأسر يتمثل في مساعدة مالية تمنحها الدولة اما مباشرة للمستفيد، او بواسطة هيئة اقتراض مالية و الغرض منها هو الحصول على ملكية مسكن عائلي عن طرق البناء او الشراء</w:t>
      </w:r>
      <w:r w:rsidR="00B033FC" w:rsidRPr="00B033FC">
        <w:rPr>
          <w:rFonts w:ascii="Simplified Arabic" w:eastAsiaTheme="minorHAnsi" w:hAnsi="Simplified Arabic" w:cs="Simplified Arabic"/>
          <w:sz w:val="32"/>
          <w:szCs w:val="32"/>
          <w:vertAlign w:val="superscript"/>
          <w:rtl/>
          <w:lang w:val="en-US" w:bidi="ar-DZ"/>
        </w:rPr>
        <w:footnoteReference w:id="102"/>
      </w:r>
      <w:r w:rsidR="00B033FC"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وهذه المساعدة تمنح في جميع الحالات، لاستكمال التمويل المرصود من طرف المستفيد في شكل مساهمة شخصية او في شكل  قرض، غير انه في حالة البناء الذاتي تتشكل المساهمة الشخصية، في ملكية ارضية البناء الذي يتم انجاز السكن عليه مع الالتزام بانجاز المشروع </w:t>
      </w:r>
      <w:r w:rsidRPr="00B033FC">
        <w:rPr>
          <w:rFonts w:ascii="Simplified Arabic" w:eastAsiaTheme="minorHAnsi" w:hAnsi="Simplified Arabic" w:cs="Simplified Arabic"/>
          <w:sz w:val="32"/>
          <w:szCs w:val="32"/>
          <w:vertAlign w:val="superscript"/>
          <w:rtl/>
          <w:lang w:val="en-US" w:bidi="ar-DZ"/>
        </w:rPr>
        <w:footnoteReference w:id="103"/>
      </w:r>
      <w:r w:rsidR="001D1946">
        <w:rPr>
          <w:rFonts w:ascii="Simplified Arabic" w:eastAsiaTheme="minorHAnsi" w:hAnsi="Simplified Arabic" w:cs="Simplified Arabic" w:hint="cs"/>
          <w:sz w:val="32"/>
          <w:szCs w:val="32"/>
          <w:rtl/>
          <w:lang w:val="en-US" w:bidi="ar-DZ"/>
        </w:rPr>
        <w:t>، و</w:t>
      </w:r>
      <w:r w:rsidRPr="00B033FC">
        <w:rPr>
          <w:rFonts w:ascii="Simplified Arabic" w:eastAsiaTheme="minorHAnsi" w:hAnsi="Simplified Arabic" w:cs="Simplified Arabic" w:hint="cs"/>
          <w:sz w:val="32"/>
          <w:szCs w:val="32"/>
          <w:rtl/>
          <w:lang w:val="en-US" w:bidi="ar-DZ"/>
        </w:rPr>
        <w:t xml:space="preserve">الملاحظ ان المشرع قد خفف من شروط المساعدة المالية بالنسبة للبناء الذاتي في الوسط الريفي، حيث كان يشترط في السابق الى جانب ملكية ارضية البناء، الشروع في انجاز المسكن. اما بعد التعديل فأصبح يشترط الى جانب ملكية ارضية البناء، الالتزام </w:t>
      </w:r>
      <w:r w:rsidR="001D1946" w:rsidRPr="00B033FC">
        <w:rPr>
          <w:rFonts w:ascii="Simplified Arabic" w:eastAsiaTheme="minorHAnsi" w:hAnsi="Simplified Arabic" w:cs="Simplified Arabic" w:hint="cs"/>
          <w:sz w:val="32"/>
          <w:szCs w:val="32"/>
          <w:rtl/>
          <w:lang w:val="en-US" w:bidi="ar-DZ"/>
        </w:rPr>
        <w:t>بإنجاز</w:t>
      </w:r>
      <w:r w:rsidRPr="00B033FC">
        <w:rPr>
          <w:rFonts w:ascii="Simplified Arabic" w:eastAsiaTheme="minorHAnsi" w:hAnsi="Simplified Arabic" w:cs="Simplified Arabic" w:hint="cs"/>
          <w:sz w:val="32"/>
          <w:szCs w:val="32"/>
          <w:rtl/>
          <w:lang w:val="en-US" w:bidi="ar-DZ"/>
        </w:rPr>
        <w:t xml:space="preserve"> الاشغال.</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وهذا التعديل مس كذلك مبلغ الاعانة المالية و الاشخاص المستفيدون منها بحيث: قد وسع المشرع من دائرة المستفيدين منها حسب ما جاء في المادة 06 من القرار الوزاري المشترك المؤرخ في 01-04-2008 السابق الذكر فقد  رفع مستوى الدخل الى 6 مرات من الاجر الادنى المضمون و كذلك نص على شروط يجب ان تتوفر في المستفيدين منها: </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lastRenderedPageBreak/>
        <w:t>عدم الاستفادة من مسكن في الحظيرة العمومية الايجارية في حالة تعهد مسبق بارجاعه، تحدد كيفيات التكفل بهذا الشرط بمنشور من الوزير المكلف بالسكن.</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عدم الاستفادة من مساعدة الدولة مخصصة للسكن.</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عدم حيازة اي محل ذي استعمال سكني حيازة تامة</w:t>
      </w:r>
      <w:r w:rsidRPr="00B033FC">
        <w:rPr>
          <w:rFonts w:ascii="Simplified Arabic" w:eastAsiaTheme="minorHAnsi" w:hAnsi="Simplified Arabic" w:cs="Simplified Arabic"/>
          <w:sz w:val="32"/>
          <w:szCs w:val="32"/>
          <w:vertAlign w:val="superscript"/>
          <w:rtl/>
          <w:lang w:val="en-US" w:bidi="ar-DZ"/>
        </w:rPr>
        <w:footnoteReference w:id="104"/>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اما بخصوص مبلغ الاعانة المالية التي يقدمها الصندوق فقام برفعها من 500.000 الى 700.000 دج </w:t>
      </w:r>
      <w:r w:rsidRPr="00B033FC">
        <w:rPr>
          <w:rFonts w:ascii="Simplified Arabic" w:eastAsiaTheme="minorHAnsi" w:hAnsi="Simplified Arabic" w:cs="Simplified Arabic"/>
          <w:sz w:val="32"/>
          <w:szCs w:val="32"/>
          <w:vertAlign w:val="superscript"/>
          <w:rtl/>
          <w:lang w:val="en-US" w:bidi="ar-DZ"/>
        </w:rPr>
        <w:footnoteReference w:id="105"/>
      </w:r>
      <w:r w:rsidRPr="00B033FC">
        <w:rPr>
          <w:rFonts w:ascii="Simplified Arabic" w:eastAsiaTheme="minorHAnsi" w:hAnsi="Simplified Arabic" w:cs="Simplified Arabic" w:hint="cs"/>
          <w:sz w:val="32"/>
          <w:szCs w:val="32"/>
          <w:rtl/>
          <w:lang w:val="en-US" w:bidi="ar-DZ"/>
        </w:rPr>
        <w:t xml:space="preserve"> عندما يتجاوز الدخل مرة واحد</w:t>
      </w:r>
      <w:r w:rsidR="001D1946">
        <w:rPr>
          <w:rFonts w:ascii="Simplified Arabic" w:eastAsiaTheme="minorHAnsi" w:hAnsi="Simplified Arabic" w:cs="Simplified Arabic" w:hint="cs"/>
          <w:sz w:val="32"/>
          <w:szCs w:val="32"/>
          <w:rtl/>
          <w:lang w:val="en-US" w:bidi="ar-DZ"/>
        </w:rPr>
        <w:t>ة الاجر الوطني الادنى المضمون و</w:t>
      </w:r>
      <w:r w:rsidRPr="00B033FC">
        <w:rPr>
          <w:rFonts w:ascii="Simplified Arabic" w:eastAsiaTheme="minorHAnsi" w:hAnsi="Simplified Arabic" w:cs="Simplified Arabic" w:hint="cs"/>
          <w:sz w:val="32"/>
          <w:szCs w:val="32"/>
          <w:rtl/>
          <w:lang w:val="en-US" w:bidi="ar-DZ"/>
        </w:rPr>
        <w:t xml:space="preserve">يكون اقل او يساوي 4 مرات الاجر الوطني الادنى المضمون 400.000 دج.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bidi="ar-DZ"/>
        </w:rPr>
        <w:t xml:space="preserve">وعندما يتجاوز الدخل 4 مرات </w:t>
      </w:r>
      <w:r w:rsidR="001D1946">
        <w:rPr>
          <w:rFonts w:ascii="Simplified Arabic" w:eastAsiaTheme="minorHAnsi" w:hAnsi="Simplified Arabic" w:cs="Simplified Arabic" w:hint="cs"/>
          <w:sz w:val="32"/>
          <w:szCs w:val="32"/>
          <w:rtl/>
          <w:lang w:val="en-US" w:bidi="ar-DZ"/>
        </w:rPr>
        <w:t>الاجر الوطني الادنى المضمون و</w:t>
      </w:r>
      <w:r w:rsidRPr="00B033FC">
        <w:rPr>
          <w:rFonts w:ascii="Simplified Arabic" w:eastAsiaTheme="minorHAnsi" w:hAnsi="Simplified Arabic" w:cs="Simplified Arabic" w:hint="cs"/>
          <w:sz w:val="32"/>
          <w:szCs w:val="32"/>
          <w:rtl/>
          <w:lang w:val="en-US" w:bidi="ar-DZ"/>
        </w:rPr>
        <w:t>يكون اقل او يساوي 6 مرات الاجر الوطني الادنى المضمون</w:t>
      </w:r>
      <w:r w:rsidR="001D1946">
        <w:rPr>
          <w:rFonts w:ascii="Simplified Arabic" w:eastAsiaTheme="minorHAnsi" w:hAnsi="Simplified Arabic" w:cs="Simplified Arabic" w:hint="cs"/>
          <w:sz w:val="32"/>
          <w:szCs w:val="32"/>
          <w:rtl/>
          <w:lang w:val="en-US" w:bidi="ar-DZ"/>
        </w:rPr>
        <w:t xml:space="preserve">، </w:t>
      </w:r>
      <w:r w:rsidRPr="00B033FC">
        <w:rPr>
          <w:rFonts w:ascii="Simplified Arabic" w:eastAsiaTheme="minorHAnsi" w:hAnsi="Simplified Arabic" w:cs="Simplified Arabic" w:hint="cs"/>
          <w:sz w:val="32"/>
          <w:szCs w:val="32"/>
          <w:rtl/>
          <w:lang w:val="en-US" w:bidi="ar-DZ"/>
        </w:rPr>
        <w:t xml:space="preserve">إلا انه اذا تجاوزت قيمة المسكن 4 مرات قيمة الاعانة اي مبلغ </w:t>
      </w:r>
      <w:r w:rsidR="001D1946">
        <w:rPr>
          <w:rFonts w:ascii="Simplified Arabic" w:eastAsiaTheme="minorHAnsi" w:hAnsi="Simplified Arabic" w:cs="Simplified Arabic" w:hint="cs"/>
          <w:sz w:val="32"/>
          <w:szCs w:val="32"/>
          <w:rtl/>
          <w:lang w:val="en-US" w:bidi="ar-DZ"/>
        </w:rPr>
        <w:t>2.800.000 دج لا تمنح لطالبها، و</w:t>
      </w:r>
      <w:r w:rsidRPr="00B033FC">
        <w:rPr>
          <w:rFonts w:ascii="Simplified Arabic" w:eastAsiaTheme="minorHAnsi" w:hAnsi="Simplified Arabic" w:cs="Simplified Arabic" w:hint="cs"/>
          <w:sz w:val="32"/>
          <w:szCs w:val="32"/>
          <w:rtl/>
          <w:lang w:val="en-US" w:bidi="ar-DZ"/>
        </w:rPr>
        <w:t>هذا دون التميي</w:t>
      </w:r>
      <w:r w:rsidR="001D1946">
        <w:rPr>
          <w:rFonts w:ascii="Simplified Arabic" w:eastAsiaTheme="minorHAnsi" w:hAnsi="Simplified Arabic" w:cs="Simplified Arabic" w:hint="cs"/>
          <w:sz w:val="32"/>
          <w:szCs w:val="32"/>
          <w:rtl/>
          <w:lang w:val="en-US" w:bidi="ar-DZ"/>
        </w:rPr>
        <w:t>ز بين الولايات كما كان سابقا، و</w:t>
      </w:r>
      <w:r w:rsidRPr="00B033FC">
        <w:rPr>
          <w:rFonts w:ascii="Simplified Arabic" w:eastAsiaTheme="minorHAnsi" w:hAnsi="Simplified Arabic" w:cs="Simplified Arabic" w:hint="cs"/>
          <w:sz w:val="32"/>
          <w:szCs w:val="32"/>
          <w:rtl/>
          <w:lang w:val="en-US" w:bidi="ar-DZ"/>
        </w:rPr>
        <w:t>هذا راجع الى ارتفاع اسعار الاراضي العقارية في كل ربوع الوطن.</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ام</w:t>
      </w:r>
      <w:r w:rsidR="001D1946">
        <w:rPr>
          <w:rFonts w:ascii="Simplified Arabic" w:eastAsiaTheme="minorHAnsi" w:hAnsi="Simplified Arabic" w:cs="Simplified Arabic" w:hint="cs"/>
          <w:sz w:val="32"/>
          <w:szCs w:val="32"/>
          <w:rtl/>
          <w:lang w:val="en-US" w:bidi="ar-DZ"/>
        </w:rPr>
        <w:t>ا في حالة عملية اعادة الترميم و</w:t>
      </w:r>
      <w:r w:rsidRPr="00B033FC">
        <w:rPr>
          <w:rFonts w:ascii="Simplified Arabic" w:eastAsiaTheme="minorHAnsi" w:hAnsi="Simplified Arabic" w:cs="Simplified Arabic" w:hint="cs"/>
          <w:sz w:val="32"/>
          <w:szCs w:val="32"/>
          <w:rtl/>
          <w:lang w:val="en-US" w:bidi="ar-DZ"/>
        </w:rPr>
        <w:t>التوسيع لا يمكن الاستفادة من الاعانة إلا في حدود اقل من</w:t>
      </w:r>
      <w:r w:rsidR="001D1946">
        <w:rPr>
          <w:rFonts w:ascii="Simplified Arabic" w:eastAsiaTheme="minorHAnsi" w:hAnsi="Simplified Arabic" w:cs="Simplified Arabic" w:hint="cs"/>
          <w:sz w:val="32"/>
          <w:szCs w:val="32"/>
          <w:rtl/>
          <w:lang w:val="en-US" w:bidi="ar-DZ"/>
        </w:rPr>
        <w:t xml:space="preserve"> 700.000 دج للسكن الواحد و</w:t>
      </w:r>
      <w:r w:rsidRPr="00B033FC">
        <w:rPr>
          <w:rFonts w:ascii="Simplified Arabic" w:eastAsiaTheme="minorHAnsi" w:hAnsi="Simplified Arabic" w:cs="Simplified Arabic" w:hint="cs"/>
          <w:sz w:val="32"/>
          <w:szCs w:val="32"/>
          <w:rtl/>
          <w:lang w:val="en-US" w:bidi="ar-DZ"/>
        </w:rPr>
        <w:t>هذا بعد اجراء دراسة تقنية و المصادقة عليها من طرف م</w:t>
      </w:r>
      <w:r w:rsidR="001D1946">
        <w:rPr>
          <w:rFonts w:ascii="Simplified Arabic" w:eastAsiaTheme="minorHAnsi" w:hAnsi="Simplified Arabic" w:cs="Simplified Arabic" w:hint="cs"/>
          <w:sz w:val="32"/>
          <w:szCs w:val="32"/>
          <w:rtl/>
          <w:lang w:val="en-US" w:bidi="ar-DZ"/>
        </w:rPr>
        <w:t>صالح مؤهلة تابعة لوزارة السكن و</w:t>
      </w:r>
      <w:r w:rsidRPr="00B033FC">
        <w:rPr>
          <w:rFonts w:ascii="Simplified Arabic" w:eastAsiaTheme="minorHAnsi" w:hAnsi="Simplified Arabic" w:cs="Simplified Arabic" w:hint="cs"/>
          <w:sz w:val="32"/>
          <w:szCs w:val="32"/>
          <w:rtl/>
          <w:lang w:val="en-US" w:bidi="ar-DZ"/>
        </w:rPr>
        <w:t>العمران في حدود الموارد المالية المجندة</w:t>
      </w:r>
      <w:r w:rsidRPr="00B033FC">
        <w:rPr>
          <w:rFonts w:ascii="Simplified Arabic" w:eastAsiaTheme="minorHAnsi" w:hAnsi="Simplified Arabic" w:cs="Simplified Arabic"/>
          <w:sz w:val="32"/>
          <w:szCs w:val="32"/>
          <w:vertAlign w:val="superscript"/>
          <w:rtl/>
          <w:lang w:val="en-US" w:bidi="ar-DZ"/>
        </w:rPr>
        <w:footnoteReference w:id="106"/>
      </w:r>
      <w:r w:rsidRPr="00B033FC">
        <w:rPr>
          <w:rFonts w:ascii="Simplified Arabic" w:eastAsiaTheme="minorHAnsi" w:hAnsi="Simplified Arabic" w:cs="Simplified Arabic" w:hint="cs"/>
          <w:sz w:val="32"/>
          <w:szCs w:val="32"/>
          <w:rtl/>
          <w:lang w:val="en-US" w:bidi="ar-DZ"/>
        </w:rPr>
        <w:t>.</w:t>
      </w:r>
    </w:p>
    <w:p w:rsidR="00B033FC" w:rsidRPr="00B033FC" w:rsidRDefault="001D1946" w:rsidP="00604C34">
      <w:pPr>
        <w:bidi/>
        <w:spacing w:before="240" w:line="240" w:lineRule="auto"/>
        <w:ind w:firstLine="565"/>
        <w:jc w:val="both"/>
        <w:rPr>
          <w:rFonts w:ascii="Simplified Arabic" w:eastAsiaTheme="minorHAnsi" w:hAnsi="Simplified Arabic" w:cs="Simplified Arabic"/>
          <w:sz w:val="32"/>
          <w:szCs w:val="32"/>
          <w:rtl/>
          <w:lang w:val="en-US" w:bidi="ar-DZ"/>
        </w:rPr>
      </w:pPr>
      <w:r>
        <w:rPr>
          <w:rFonts w:ascii="Simplified Arabic" w:eastAsiaTheme="minorHAnsi" w:hAnsi="Simplified Arabic" w:cs="Simplified Arabic" w:hint="cs"/>
          <w:sz w:val="32"/>
          <w:szCs w:val="32"/>
          <w:rtl/>
          <w:lang w:val="en-US" w:bidi="ar-DZ"/>
        </w:rPr>
        <w:t>و</w:t>
      </w:r>
      <w:r w:rsidR="00B033FC" w:rsidRPr="00B033FC">
        <w:rPr>
          <w:rFonts w:ascii="Simplified Arabic" w:eastAsiaTheme="minorHAnsi" w:hAnsi="Simplified Arabic" w:cs="Simplified Arabic" w:hint="cs"/>
          <w:sz w:val="32"/>
          <w:szCs w:val="32"/>
          <w:rtl/>
          <w:lang w:val="en-US" w:bidi="ar-DZ"/>
        </w:rPr>
        <w:t>تجدر الاشارة الى ان المشرع في سنة 2018 قام بإدراج صلاحيات جديدة للصندوق، من خلال المساهمة في صيغة السك</w:t>
      </w:r>
      <w:r>
        <w:rPr>
          <w:rFonts w:ascii="Simplified Arabic" w:eastAsiaTheme="minorHAnsi" w:hAnsi="Simplified Arabic" w:cs="Simplified Arabic" w:hint="cs"/>
          <w:sz w:val="32"/>
          <w:szCs w:val="32"/>
          <w:rtl/>
          <w:lang w:val="en-US" w:bidi="ar-DZ"/>
        </w:rPr>
        <w:t>ن الترقوي المدعم، و</w:t>
      </w:r>
      <w:r w:rsidR="00B033FC" w:rsidRPr="00B033FC">
        <w:rPr>
          <w:rFonts w:ascii="Simplified Arabic" w:eastAsiaTheme="minorHAnsi" w:hAnsi="Simplified Arabic" w:cs="Simplified Arabic" w:hint="cs"/>
          <w:sz w:val="32"/>
          <w:szCs w:val="32"/>
          <w:rtl/>
          <w:lang w:val="en-US" w:bidi="ar-DZ"/>
        </w:rPr>
        <w:t>التي تتكون من مساهمات المستفيدين و القروض العقارية و موارد مالية اخرى، و كذا العمل كوسيط بين المرقي العقاري القائم بعملية الانجاز و المستفيدين، من خلال استلام المساهمات حسب تقدم اشغال انجاز السكنات من المستفيدين و وضعها في حساب المرقي العقاري</w:t>
      </w:r>
      <w:r>
        <w:rPr>
          <w:rFonts w:ascii="Simplified Arabic" w:eastAsiaTheme="minorHAnsi" w:hAnsi="Simplified Arabic" w:cs="Simplified Arabic" w:hint="cs"/>
          <w:sz w:val="32"/>
          <w:szCs w:val="32"/>
          <w:rtl/>
          <w:lang w:val="en-US" w:bidi="ar-DZ"/>
        </w:rPr>
        <w:t>، و</w:t>
      </w:r>
      <w:r w:rsidR="00B033FC" w:rsidRPr="00B033FC">
        <w:rPr>
          <w:rFonts w:ascii="Simplified Arabic" w:eastAsiaTheme="minorHAnsi" w:hAnsi="Simplified Arabic" w:cs="Simplified Arabic" w:hint="cs"/>
          <w:sz w:val="32"/>
          <w:szCs w:val="32"/>
          <w:rtl/>
          <w:lang w:val="en-US" w:bidi="ar-DZ"/>
        </w:rPr>
        <w:t xml:space="preserve">قد تم </w:t>
      </w:r>
      <w:r w:rsidR="00B033FC" w:rsidRPr="00B033FC">
        <w:rPr>
          <w:rFonts w:ascii="Simplified Arabic" w:eastAsiaTheme="minorHAnsi" w:hAnsi="Simplified Arabic" w:cs="Simplified Arabic" w:hint="cs"/>
          <w:sz w:val="32"/>
          <w:szCs w:val="32"/>
          <w:rtl/>
          <w:lang w:val="en-US" w:bidi="ar-DZ"/>
        </w:rPr>
        <w:lastRenderedPageBreak/>
        <w:t xml:space="preserve">توقيع اتفاقية بين الصندوق </w:t>
      </w:r>
      <w:r>
        <w:rPr>
          <w:rFonts w:ascii="Simplified Arabic" w:eastAsiaTheme="minorHAnsi" w:hAnsi="Simplified Arabic" w:cs="Simplified Arabic" w:hint="cs"/>
          <w:sz w:val="32"/>
          <w:szCs w:val="32"/>
          <w:rtl/>
          <w:lang w:val="en-US" w:bidi="ar-DZ"/>
        </w:rPr>
        <w:t>ووزارة السكن و</w:t>
      </w:r>
      <w:r w:rsidR="00B033FC" w:rsidRPr="00B033FC">
        <w:rPr>
          <w:rFonts w:ascii="Simplified Arabic" w:eastAsiaTheme="minorHAnsi" w:hAnsi="Simplified Arabic" w:cs="Simplified Arabic" w:hint="cs"/>
          <w:sz w:val="32"/>
          <w:szCs w:val="32"/>
          <w:rtl/>
          <w:lang w:val="en-US" w:bidi="ar-DZ"/>
        </w:rPr>
        <w:t xml:space="preserve">العمران في 22-05-2018 تقضي باستحداث بوابة الكترونية على مستوى صندوق </w:t>
      </w:r>
      <w:r w:rsidR="00B033FC" w:rsidRPr="00B033FC">
        <w:rPr>
          <w:rFonts w:ascii="Simplified Arabic" w:eastAsiaTheme="minorHAnsi" w:hAnsi="Simplified Arabic" w:cs="Simplified Arabic" w:hint="cs"/>
          <w:sz w:val="32"/>
          <w:szCs w:val="32"/>
          <w:rtl/>
          <w:lang w:bidi="ar-DZ"/>
        </w:rPr>
        <w:t>لتسهيل عملية تسديد مساهمات المستفيدين</w:t>
      </w:r>
      <w:r>
        <w:rPr>
          <w:rFonts w:ascii="Simplified Arabic" w:eastAsiaTheme="minorHAnsi" w:hAnsi="Simplified Arabic" w:cs="Simplified Arabic" w:hint="cs"/>
          <w:sz w:val="32"/>
          <w:szCs w:val="32"/>
          <w:rtl/>
          <w:lang w:bidi="ar-DZ"/>
        </w:rPr>
        <w:t>، و</w:t>
      </w:r>
      <w:r w:rsidR="00B033FC" w:rsidRPr="00B033FC">
        <w:rPr>
          <w:rFonts w:ascii="Simplified Arabic" w:eastAsiaTheme="minorHAnsi" w:hAnsi="Simplified Arabic" w:cs="Simplified Arabic" w:hint="cs"/>
          <w:sz w:val="32"/>
          <w:szCs w:val="32"/>
          <w:rtl/>
          <w:lang w:bidi="ar-DZ"/>
        </w:rPr>
        <w:t xml:space="preserve">في هذا الاطار تم توقيع على اتفاقية بين المدير العام للصندوق </w:t>
      </w:r>
      <w:r w:rsidR="00B033FC" w:rsidRPr="00B033FC">
        <w:rPr>
          <w:rFonts w:ascii="Simplified Arabic" w:eastAsiaTheme="minorHAnsi" w:hAnsi="Simplified Arabic" w:cs="Simplified Arabic" w:hint="cs"/>
          <w:sz w:val="32"/>
          <w:szCs w:val="32"/>
          <w:rtl/>
          <w:lang w:val="en-US" w:bidi="ar-DZ"/>
        </w:rPr>
        <w:t>احمد بلعياط و المدير</w:t>
      </w:r>
      <w:r>
        <w:rPr>
          <w:rFonts w:ascii="Simplified Arabic" w:eastAsiaTheme="minorHAnsi" w:hAnsi="Simplified Arabic" w:cs="Simplified Arabic" w:hint="cs"/>
          <w:sz w:val="32"/>
          <w:szCs w:val="32"/>
          <w:rtl/>
          <w:lang w:val="en-US" w:bidi="ar-DZ"/>
        </w:rPr>
        <w:t xml:space="preserve"> العام للصندوق الوطني للتوفير و</w:t>
      </w:r>
      <w:r w:rsidR="00B033FC" w:rsidRPr="00B033FC">
        <w:rPr>
          <w:rFonts w:ascii="Simplified Arabic" w:eastAsiaTheme="minorHAnsi" w:hAnsi="Simplified Arabic" w:cs="Simplified Arabic" w:hint="cs"/>
          <w:sz w:val="32"/>
          <w:szCs w:val="32"/>
          <w:rtl/>
          <w:lang w:val="en-US" w:bidi="ar-DZ"/>
        </w:rPr>
        <w:t>الاحتياط-بنك رشيد مترف يوم 21-05-2018 لانجاز عم</w:t>
      </w:r>
      <w:r>
        <w:rPr>
          <w:rFonts w:ascii="Simplified Arabic" w:eastAsiaTheme="minorHAnsi" w:hAnsi="Simplified Arabic" w:cs="Simplified Arabic" w:hint="cs"/>
          <w:sz w:val="32"/>
          <w:szCs w:val="32"/>
          <w:rtl/>
          <w:lang w:val="en-US" w:bidi="ar-DZ"/>
        </w:rPr>
        <w:t>ليات تسديد مستحقات المقاولين، و</w:t>
      </w:r>
      <w:r w:rsidR="00B033FC" w:rsidRPr="00B033FC">
        <w:rPr>
          <w:rFonts w:ascii="Simplified Arabic" w:eastAsiaTheme="minorHAnsi" w:hAnsi="Simplified Arabic" w:cs="Simplified Arabic" w:hint="cs"/>
          <w:sz w:val="32"/>
          <w:szCs w:val="32"/>
          <w:rtl/>
          <w:lang w:val="en-US" w:bidi="ar-DZ"/>
        </w:rPr>
        <w:t>مؤسسات الانجاز على هامش اطلاق البوابة الالكتروني</w:t>
      </w:r>
      <w:r w:rsidR="00B033FC" w:rsidRPr="00B033FC">
        <w:rPr>
          <w:rFonts w:ascii="Simplified Arabic" w:eastAsiaTheme="minorHAnsi" w:hAnsi="Simplified Arabic" w:cs="Simplified Arabic" w:hint="eastAsia"/>
          <w:sz w:val="32"/>
          <w:szCs w:val="32"/>
          <w:rtl/>
          <w:lang w:val="en-US" w:bidi="ar-DZ"/>
        </w:rPr>
        <w:t>ة</w:t>
      </w:r>
      <w:r w:rsidR="00B033FC" w:rsidRPr="00B033FC">
        <w:rPr>
          <w:rFonts w:ascii="Simplified Arabic" w:eastAsiaTheme="minorHAnsi" w:hAnsi="Simplified Arabic" w:cs="Simplified Arabic" w:hint="cs"/>
          <w:sz w:val="32"/>
          <w:szCs w:val="32"/>
          <w:rtl/>
          <w:lang w:val="en-US" w:bidi="ar-DZ"/>
        </w:rPr>
        <w:t xml:space="preserve"> يعتبر ص و ت ا اول بنك يتم التوقيع معه في انتظار توقيع مع البنوك الاخرى</w:t>
      </w:r>
      <w:r w:rsidR="00B033FC" w:rsidRPr="00B033FC">
        <w:rPr>
          <w:rFonts w:ascii="Simplified Arabic" w:eastAsiaTheme="minorHAnsi" w:hAnsi="Simplified Arabic" w:cs="Simplified Arabic"/>
          <w:sz w:val="32"/>
          <w:szCs w:val="32"/>
          <w:vertAlign w:val="superscript"/>
          <w:rtl/>
          <w:lang w:val="en-US" w:bidi="ar-DZ"/>
        </w:rPr>
        <w:footnoteReference w:id="107"/>
      </w:r>
      <w:r w:rsidR="00B033FC"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AF1C32">
      <w:pPr>
        <w:pStyle w:val="Titre2"/>
        <w:rPr>
          <w:rtl/>
        </w:rPr>
      </w:pPr>
      <w:bookmarkStart w:id="59" w:name="_Toc107097465"/>
      <w:bookmarkStart w:id="60" w:name="_Toc107099909"/>
      <w:r w:rsidRPr="00B033FC">
        <w:rPr>
          <w:rFonts w:hint="cs"/>
          <w:rtl/>
        </w:rPr>
        <w:t xml:space="preserve">ثانيا: الصندوق الوطني لمعادلة الخدمات الاجتماعية </w:t>
      </w:r>
      <w:r w:rsidRPr="00B033FC">
        <w:t>FNPOS</w:t>
      </w:r>
      <w:r w:rsidRPr="00B033FC">
        <w:rPr>
          <w:rFonts w:hint="cs"/>
          <w:rtl/>
        </w:rPr>
        <w:t>:</w:t>
      </w:r>
      <w:bookmarkEnd w:id="59"/>
      <w:bookmarkEnd w:id="60"/>
    </w:p>
    <w:p w:rsid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يعتبر </w:t>
      </w:r>
      <w:r w:rsidRPr="00B033FC">
        <w:rPr>
          <w:rFonts w:ascii="Simplified Arabic" w:eastAsiaTheme="minorHAnsi" w:hAnsi="Simplified Arabic" w:cs="Simplified Arabic" w:hint="cs"/>
          <w:sz w:val="32"/>
          <w:szCs w:val="32"/>
          <w:rtl/>
          <w:lang w:val="en-US" w:bidi="ar-DZ"/>
        </w:rPr>
        <w:t xml:space="preserve">ص و م خ ا </w:t>
      </w:r>
      <w:r w:rsidRPr="00B033FC">
        <w:rPr>
          <w:rFonts w:ascii="Simplified Arabic" w:eastAsiaTheme="minorHAnsi" w:hAnsi="Simplified Arabic" w:cs="Simplified Arabic" w:hint="cs"/>
          <w:sz w:val="32"/>
          <w:szCs w:val="32"/>
          <w:rtl/>
          <w:lang w:bidi="ar-DZ"/>
        </w:rPr>
        <w:t xml:space="preserve">مؤسسة مالية مساهمة في تمويل الاعمال الرامية الى ترقية السكن الاجتماعي لصالح كل من الافراد للحصول على ملكية مسكن او المرقيين العقاريين على انجاز مختلف المشاريع </w:t>
      </w:r>
      <w:r w:rsidR="001D1946">
        <w:rPr>
          <w:rFonts w:ascii="Simplified Arabic" w:eastAsiaTheme="minorHAnsi" w:hAnsi="Simplified Arabic" w:cs="Simplified Arabic" w:hint="cs"/>
          <w:sz w:val="32"/>
          <w:szCs w:val="32"/>
          <w:rtl/>
          <w:lang w:bidi="ar-DZ"/>
        </w:rPr>
        <w:t>العقارية من خلال تقديم القروض و</w:t>
      </w:r>
      <w:r w:rsidRPr="00B033FC">
        <w:rPr>
          <w:rFonts w:ascii="Simplified Arabic" w:eastAsiaTheme="minorHAnsi" w:hAnsi="Simplified Arabic" w:cs="Simplified Arabic" w:hint="cs"/>
          <w:sz w:val="32"/>
          <w:szCs w:val="32"/>
          <w:rtl/>
          <w:lang w:bidi="ar-DZ"/>
        </w:rPr>
        <w:t>الاعانات.</w:t>
      </w:r>
    </w:p>
    <w:p w:rsidR="00B033FC" w:rsidRPr="00B033FC" w:rsidRDefault="00B033FC" w:rsidP="00740EC2">
      <w:pPr>
        <w:numPr>
          <w:ilvl w:val="0"/>
          <w:numId w:val="4"/>
        </w:numPr>
        <w:bidi/>
        <w:spacing w:before="240" w:line="240" w:lineRule="auto"/>
        <w:ind w:hanging="142"/>
        <w:contextualSpacing/>
        <w:jc w:val="both"/>
        <w:rPr>
          <w:rFonts w:ascii="Simplified Arabic" w:eastAsiaTheme="minorHAnsi" w:hAnsi="Simplified Arabic" w:cs="Simplified Arabic"/>
          <w:b/>
          <w:bCs/>
          <w:sz w:val="32"/>
          <w:szCs w:val="32"/>
          <w:lang w:val="en-US" w:bidi="ar-DZ"/>
        </w:rPr>
      </w:pPr>
      <w:r w:rsidRPr="00B033FC">
        <w:rPr>
          <w:rFonts w:ascii="Simplified Arabic" w:eastAsiaTheme="minorHAnsi" w:hAnsi="Simplified Arabic" w:cs="Simplified Arabic" w:hint="cs"/>
          <w:b/>
          <w:bCs/>
          <w:sz w:val="32"/>
          <w:szCs w:val="32"/>
          <w:rtl/>
          <w:lang w:val="en-US" w:bidi="ar-DZ"/>
        </w:rPr>
        <w:t>تعريف الصندوق الوطني لمعادلة الخدمات الاجتماعية:</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انشئ الصندوق </w:t>
      </w:r>
      <w:r w:rsidRPr="00B033FC">
        <w:rPr>
          <w:rFonts w:ascii="Simplified Arabic" w:eastAsiaTheme="minorHAnsi" w:hAnsi="Simplified Arabic" w:cs="Simplified Arabic"/>
          <w:sz w:val="32"/>
          <w:szCs w:val="32"/>
          <w:lang w:bidi="ar-DZ"/>
        </w:rPr>
        <w:t>FNPOS</w:t>
      </w:r>
      <w:r w:rsidRPr="00B033FC">
        <w:rPr>
          <w:rFonts w:ascii="Simplified Arabic" w:eastAsiaTheme="minorHAnsi" w:hAnsi="Simplified Arabic" w:cs="Simplified Arabic" w:hint="cs"/>
          <w:sz w:val="32"/>
          <w:szCs w:val="32"/>
          <w:rtl/>
          <w:lang w:val="en-US" w:bidi="ar-DZ"/>
        </w:rPr>
        <w:t xml:space="preserve"> بموجب القانون رقم 83-16 المؤرخ في 02 جويلية 1983 المتضمن انشاء ص و م خ ا </w:t>
      </w:r>
      <w:r w:rsidRPr="00B033FC">
        <w:rPr>
          <w:rFonts w:ascii="Simplified Arabic" w:eastAsiaTheme="minorHAnsi" w:hAnsi="Simplified Arabic" w:cs="Simplified Arabic"/>
          <w:sz w:val="32"/>
          <w:szCs w:val="32"/>
          <w:vertAlign w:val="superscript"/>
          <w:rtl/>
          <w:lang w:val="en-US" w:bidi="ar-DZ"/>
        </w:rPr>
        <w:footnoteReference w:id="108"/>
      </w:r>
      <w:r w:rsidRPr="00B033FC">
        <w:rPr>
          <w:rFonts w:ascii="Simplified Arabic" w:eastAsiaTheme="minorHAnsi" w:hAnsi="Simplified Arabic" w:cs="Simplified Arabic" w:hint="cs"/>
          <w:sz w:val="32"/>
          <w:szCs w:val="32"/>
          <w:rtl/>
          <w:lang w:val="en-US" w:bidi="ar-DZ"/>
        </w:rPr>
        <w:t>.</w:t>
      </w:r>
    </w:p>
    <w:p w:rsidR="00B033FC" w:rsidRPr="001D1946" w:rsidRDefault="00B033FC" w:rsidP="00604C34">
      <w:pPr>
        <w:bidi/>
        <w:spacing w:before="240" w:line="240" w:lineRule="auto"/>
        <w:ind w:firstLine="565"/>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sz w:val="32"/>
          <w:szCs w:val="32"/>
          <w:rtl/>
          <w:lang w:val="en-US" w:bidi="ar-DZ"/>
        </w:rPr>
        <w:t xml:space="preserve">حيث نصت </w:t>
      </w:r>
      <w:r w:rsidRPr="001D1946">
        <w:rPr>
          <w:rFonts w:ascii="Simplified Arabic" w:eastAsiaTheme="minorHAnsi" w:hAnsi="Simplified Arabic" w:cs="Simplified Arabic" w:hint="cs"/>
          <w:b/>
          <w:bCs/>
          <w:sz w:val="32"/>
          <w:szCs w:val="32"/>
          <w:rtl/>
          <w:lang w:val="en-US" w:bidi="ar-DZ"/>
        </w:rPr>
        <w:t>المادة الاولى من القانون على:" يهد</w:t>
      </w:r>
      <w:r w:rsidR="001D1946" w:rsidRPr="001D1946">
        <w:rPr>
          <w:rFonts w:ascii="Simplified Arabic" w:eastAsiaTheme="minorHAnsi" w:hAnsi="Simplified Arabic" w:cs="Simplified Arabic" w:hint="cs"/>
          <w:b/>
          <w:bCs/>
          <w:sz w:val="32"/>
          <w:szCs w:val="32"/>
          <w:rtl/>
          <w:lang w:val="en-US" w:bidi="ar-DZ"/>
        </w:rPr>
        <w:t>ف القانون الى انشاء ص و م خ ا و</w:t>
      </w:r>
      <w:r w:rsidRPr="001D1946">
        <w:rPr>
          <w:rFonts w:ascii="Simplified Arabic" w:eastAsiaTheme="minorHAnsi" w:hAnsi="Simplified Arabic" w:cs="Simplified Arabic" w:hint="cs"/>
          <w:b/>
          <w:bCs/>
          <w:sz w:val="32"/>
          <w:szCs w:val="32"/>
          <w:rtl/>
          <w:lang w:val="en-US" w:bidi="ar-DZ"/>
        </w:rPr>
        <w:t>تحديد اهدافه و كيفيات تسييره و تمويله".</w:t>
      </w:r>
    </w:p>
    <w:p w:rsidR="001D1946" w:rsidRDefault="001D1946" w:rsidP="00604C34">
      <w:pPr>
        <w:bidi/>
        <w:spacing w:before="240" w:line="240" w:lineRule="auto"/>
        <w:ind w:firstLine="565"/>
        <w:jc w:val="both"/>
        <w:rPr>
          <w:rFonts w:ascii="Simplified Arabic" w:eastAsiaTheme="minorHAnsi" w:hAnsi="Simplified Arabic" w:cs="Simplified Arabic"/>
          <w:sz w:val="32"/>
          <w:szCs w:val="32"/>
          <w:rtl/>
          <w:lang w:val="en-US" w:bidi="ar-DZ"/>
        </w:rPr>
      </w:pPr>
      <w:r>
        <w:rPr>
          <w:rFonts w:ascii="Simplified Arabic" w:eastAsiaTheme="minorHAnsi" w:hAnsi="Simplified Arabic" w:cs="Simplified Arabic" w:hint="cs"/>
          <w:sz w:val="32"/>
          <w:szCs w:val="32"/>
          <w:rtl/>
          <w:lang w:val="en-US" w:bidi="ar-DZ"/>
        </w:rPr>
        <w:t>و</w:t>
      </w:r>
      <w:r w:rsidR="00B033FC" w:rsidRPr="00B033FC">
        <w:rPr>
          <w:rFonts w:ascii="Simplified Arabic" w:eastAsiaTheme="minorHAnsi" w:hAnsi="Simplified Arabic" w:cs="Simplified Arabic" w:hint="cs"/>
          <w:sz w:val="32"/>
          <w:szCs w:val="32"/>
          <w:rtl/>
          <w:lang w:val="en-US" w:bidi="ar-DZ"/>
        </w:rPr>
        <w:t xml:space="preserve">قد حددت </w:t>
      </w:r>
      <w:r w:rsidR="00B033FC" w:rsidRPr="001D1946">
        <w:rPr>
          <w:rFonts w:ascii="Simplified Arabic" w:eastAsiaTheme="minorHAnsi" w:hAnsi="Simplified Arabic" w:cs="Simplified Arabic" w:hint="cs"/>
          <w:b/>
          <w:bCs/>
          <w:sz w:val="32"/>
          <w:szCs w:val="32"/>
          <w:rtl/>
          <w:lang w:val="en-US" w:bidi="ar-DZ"/>
        </w:rPr>
        <w:t>المادة الثانيةمن نفس المرسوم كيفيات تنظيم الصندوق و تسييره</w:t>
      </w:r>
      <w:r>
        <w:rPr>
          <w:rFonts w:ascii="Simplified Arabic" w:eastAsiaTheme="minorHAnsi" w:hAnsi="Simplified Arabic" w:cs="Simplified Arabic" w:hint="cs"/>
          <w:sz w:val="32"/>
          <w:szCs w:val="32"/>
          <w:rtl/>
          <w:lang w:val="en-US" w:bidi="ar-DZ"/>
        </w:rPr>
        <w:t>، ويكون بموجب مرسوم.</w:t>
      </w:r>
    </w:p>
    <w:p w:rsidR="00B033FC" w:rsidRPr="00B033FC" w:rsidRDefault="001D1946" w:rsidP="00604C34">
      <w:pPr>
        <w:bidi/>
        <w:spacing w:before="240" w:line="240" w:lineRule="auto"/>
        <w:ind w:firstLine="565"/>
        <w:jc w:val="both"/>
        <w:rPr>
          <w:rFonts w:ascii="Simplified Arabic" w:eastAsiaTheme="minorHAnsi" w:hAnsi="Simplified Arabic" w:cs="Simplified Arabic"/>
          <w:sz w:val="32"/>
          <w:szCs w:val="32"/>
          <w:rtl/>
          <w:lang w:val="en-US" w:bidi="ar-DZ"/>
        </w:rPr>
      </w:pPr>
      <w:r>
        <w:rPr>
          <w:rFonts w:ascii="Simplified Arabic" w:eastAsiaTheme="minorHAnsi" w:hAnsi="Simplified Arabic" w:cs="Simplified Arabic" w:hint="cs"/>
          <w:sz w:val="32"/>
          <w:szCs w:val="32"/>
          <w:rtl/>
          <w:lang w:val="en-US" w:bidi="ar-DZ"/>
        </w:rPr>
        <w:t xml:space="preserve"> و</w:t>
      </w:r>
      <w:r w:rsidR="00B033FC" w:rsidRPr="00B033FC">
        <w:rPr>
          <w:rFonts w:ascii="Simplified Arabic" w:eastAsiaTheme="minorHAnsi" w:hAnsi="Simplified Arabic" w:cs="Simplified Arabic" w:hint="cs"/>
          <w:sz w:val="32"/>
          <w:szCs w:val="32"/>
          <w:rtl/>
          <w:lang w:val="en-US" w:bidi="ar-DZ"/>
        </w:rPr>
        <w:t>الجدير بالذكر ان المرسوم الذي ينظم هذا</w:t>
      </w:r>
      <w:r>
        <w:rPr>
          <w:rFonts w:ascii="Simplified Arabic" w:eastAsiaTheme="minorHAnsi" w:hAnsi="Simplified Arabic" w:cs="Simplified Arabic" w:hint="cs"/>
          <w:sz w:val="32"/>
          <w:szCs w:val="32"/>
          <w:rtl/>
          <w:lang w:val="en-US" w:bidi="ar-DZ"/>
        </w:rPr>
        <w:t xml:space="preserve"> الصندوق لم يصرح الى غاية 1996 </w:t>
      </w:r>
      <w:r w:rsidR="00B033FC" w:rsidRPr="00B033FC">
        <w:rPr>
          <w:rFonts w:ascii="Simplified Arabic" w:eastAsiaTheme="minorHAnsi" w:hAnsi="Simplified Arabic" w:cs="Simplified Arabic" w:hint="cs"/>
          <w:sz w:val="32"/>
          <w:szCs w:val="32"/>
          <w:rtl/>
          <w:lang w:val="en-US" w:bidi="ar-DZ"/>
        </w:rPr>
        <w:t xml:space="preserve">حيث صدر </w:t>
      </w:r>
      <w:r w:rsidR="00B033FC" w:rsidRPr="001D1946">
        <w:rPr>
          <w:rFonts w:ascii="Simplified Arabic" w:eastAsiaTheme="minorHAnsi" w:hAnsi="Simplified Arabic" w:cs="Simplified Arabic" w:hint="cs"/>
          <w:b/>
          <w:bCs/>
          <w:sz w:val="32"/>
          <w:szCs w:val="32"/>
          <w:rtl/>
          <w:lang w:val="en-US" w:bidi="ar-DZ"/>
        </w:rPr>
        <w:t xml:space="preserve">المرسوم التنفيذي رقم 96-75 المؤرخ في 03 فيفري 1996 المتعلق </w:t>
      </w:r>
      <w:r w:rsidR="00B033FC" w:rsidRPr="001D1946">
        <w:rPr>
          <w:rFonts w:ascii="Simplified Arabic" w:eastAsiaTheme="minorHAnsi" w:hAnsi="Simplified Arabic" w:cs="Simplified Arabic" w:hint="cs"/>
          <w:b/>
          <w:bCs/>
          <w:sz w:val="32"/>
          <w:szCs w:val="32"/>
          <w:rtl/>
          <w:lang w:val="en-US" w:bidi="ar-DZ"/>
        </w:rPr>
        <w:lastRenderedPageBreak/>
        <w:t>بكيفيات تنظيم الصندوق الوطني لمعادلة الخدمات و سيره</w:t>
      </w:r>
      <w:r w:rsidR="00B033FC" w:rsidRPr="00B033FC">
        <w:rPr>
          <w:rFonts w:ascii="Simplified Arabic" w:eastAsiaTheme="minorHAnsi" w:hAnsi="Simplified Arabic" w:cs="Simplified Arabic"/>
          <w:sz w:val="32"/>
          <w:szCs w:val="32"/>
          <w:vertAlign w:val="superscript"/>
          <w:rtl/>
          <w:lang w:val="en-US" w:bidi="ar-DZ"/>
        </w:rPr>
        <w:footnoteReference w:id="109"/>
      </w:r>
      <w:r w:rsidR="00B033FC" w:rsidRPr="00B033FC">
        <w:rPr>
          <w:rFonts w:ascii="Simplified Arabic" w:eastAsiaTheme="minorHAnsi" w:hAnsi="Simplified Arabic" w:cs="Simplified Arabic" w:hint="cs"/>
          <w:sz w:val="32"/>
          <w:szCs w:val="32"/>
          <w:rtl/>
          <w:lang w:val="en-US" w:bidi="ar-DZ"/>
        </w:rPr>
        <w:t xml:space="preserve">. إلا ان المرسوم الذي حدد الطبيعة القانونية للصندوق، هو </w:t>
      </w:r>
      <w:r w:rsidR="00B033FC" w:rsidRPr="001D1946">
        <w:rPr>
          <w:rFonts w:ascii="Simplified Arabic" w:eastAsiaTheme="minorHAnsi" w:hAnsi="Simplified Arabic" w:cs="Simplified Arabic" w:hint="cs"/>
          <w:b/>
          <w:bCs/>
          <w:sz w:val="32"/>
          <w:szCs w:val="32"/>
          <w:rtl/>
          <w:lang w:val="en-US" w:bidi="ar-DZ"/>
        </w:rPr>
        <w:t>المرسوم التنفيذي رقم 98-80 المؤرخ في 25 فيفري 1998 الذي يعدل المرسوم السابق</w:t>
      </w:r>
      <w:r>
        <w:rPr>
          <w:rFonts w:ascii="Simplified Arabic" w:eastAsiaTheme="minorHAnsi" w:hAnsi="Simplified Arabic" w:cs="Simplified Arabic" w:hint="cs"/>
          <w:sz w:val="32"/>
          <w:szCs w:val="32"/>
          <w:rtl/>
          <w:lang w:val="en-US" w:bidi="ar-DZ"/>
        </w:rPr>
        <w:t xml:space="preserve">، </w:t>
      </w:r>
      <w:r w:rsidR="00B033FC" w:rsidRPr="00B033FC">
        <w:rPr>
          <w:rFonts w:ascii="Simplified Arabic" w:eastAsiaTheme="minorHAnsi" w:hAnsi="Simplified Arabic" w:cs="Simplified Arabic" w:hint="cs"/>
          <w:sz w:val="32"/>
          <w:szCs w:val="32"/>
          <w:rtl/>
          <w:lang w:val="en-US" w:bidi="ar-DZ"/>
        </w:rPr>
        <w:t xml:space="preserve">حيث نصت </w:t>
      </w:r>
      <w:r w:rsidR="00B033FC" w:rsidRPr="001D1946">
        <w:rPr>
          <w:rFonts w:ascii="Simplified Arabic" w:eastAsiaTheme="minorHAnsi" w:hAnsi="Simplified Arabic" w:cs="Simplified Arabic" w:hint="cs"/>
          <w:b/>
          <w:bCs/>
          <w:sz w:val="32"/>
          <w:szCs w:val="32"/>
          <w:rtl/>
          <w:lang w:val="en-US" w:bidi="ar-DZ"/>
        </w:rPr>
        <w:t>المادة الثانية منه</w:t>
      </w:r>
      <w:r w:rsidR="00B033FC" w:rsidRPr="00B033FC">
        <w:rPr>
          <w:rFonts w:ascii="Simplified Arabic" w:eastAsiaTheme="minorHAnsi" w:hAnsi="Simplified Arabic" w:cs="Simplified Arabic" w:hint="cs"/>
          <w:sz w:val="32"/>
          <w:szCs w:val="32"/>
          <w:rtl/>
          <w:lang w:val="en-US" w:bidi="ar-DZ"/>
        </w:rPr>
        <w:t xml:space="preserve"> على ان الصندوق مؤسسة </w:t>
      </w:r>
      <w:r>
        <w:rPr>
          <w:rFonts w:ascii="Simplified Arabic" w:eastAsiaTheme="minorHAnsi" w:hAnsi="Simplified Arabic" w:cs="Simplified Arabic" w:hint="cs"/>
          <w:sz w:val="32"/>
          <w:szCs w:val="32"/>
          <w:rtl/>
          <w:lang w:val="en-US" w:bidi="ar-DZ"/>
        </w:rPr>
        <w:t>عمومية ذات طابع صناعي وتجاري و</w:t>
      </w:r>
      <w:r w:rsidR="00B033FC" w:rsidRPr="00B033FC">
        <w:rPr>
          <w:rFonts w:ascii="Simplified Arabic" w:eastAsiaTheme="minorHAnsi" w:hAnsi="Simplified Arabic" w:cs="Simplified Arabic" w:hint="cs"/>
          <w:sz w:val="32"/>
          <w:szCs w:val="32"/>
          <w:rtl/>
          <w:lang w:val="en-US" w:bidi="ar-DZ"/>
        </w:rPr>
        <w:t>يتمتع بالشخصية</w:t>
      </w:r>
      <w:r>
        <w:rPr>
          <w:rFonts w:ascii="Simplified Arabic" w:eastAsiaTheme="minorHAnsi" w:hAnsi="Simplified Arabic" w:cs="Simplified Arabic" w:hint="cs"/>
          <w:sz w:val="32"/>
          <w:szCs w:val="32"/>
          <w:rtl/>
          <w:lang w:val="en-US" w:bidi="ar-DZ"/>
        </w:rPr>
        <w:t xml:space="preserve"> المعنوية و</w:t>
      </w:r>
      <w:r w:rsidR="00B033FC" w:rsidRPr="00B033FC">
        <w:rPr>
          <w:rFonts w:ascii="Simplified Arabic" w:eastAsiaTheme="minorHAnsi" w:hAnsi="Simplified Arabic" w:cs="Simplified Arabic" w:hint="cs"/>
          <w:sz w:val="32"/>
          <w:szCs w:val="32"/>
          <w:rtl/>
          <w:lang w:val="en-US" w:bidi="ar-DZ"/>
        </w:rPr>
        <w:t>الاستقلال المالي</w:t>
      </w:r>
      <w:r w:rsidR="00B033FC" w:rsidRPr="00B033FC">
        <w:rPr>
          <w:rFonts w:ascii="Simplified Arabic" w:eastAsiaTheme="minorHAnsi" w:hAnsi="Simplified Arabic" w:cs="Simplified Arabic"/>
          <w:sz w:val="32"/>
          <w:szCs w:val="32"/>
          <w:vertAlign w:val="superscript"/>
          <w:rtl/>
          <w:lang w:val="en-US" w:bidi="ar-DZ"/>
        </w:rPr>
        <w:footnoteReference w:id="110"/>
      </w:r>
      <w:r>
        <w:rPr>
          <w:rFonts w:ascii="Simplified Arabic" w:eastAsiaTheme="minorHAnsi" w:hAnsi="Simplified Arabic" w:cs="Simplified Arabic" w:hint="cs"/>
          <w:sz w:val="32"/>
          <w:szCs w:val="32"/>
          <w:rtl/>
          <w:lang w:val="en-US" w:bidi="ar-DZ"/>
        </w:rPr>
        <w:t>،</w:t>
      </w:r>
      <w:r w:rsidR="00B033FC" w:rsidRPr="00B033FC">
        <w:rPr>
          <w:rFonts w:ascii="Simplified Arabic" w:eastAsiaTheme="minorHAnsi" w:hAnsi="Simplified Arabic" w:cs="Simplified Arabic" w:hint="cs"/>
          <w:sz w:val="32"/>
          <w:szCs w:val="32"/>
          <w:rtl/>
          <w:lang w:val="en-US" w:bidi="ar-DZ"/>
        </w:rPr>
        <w:t xml:space="preserve"> يقع مقره في مدينة الجزائر و تحت وصاية الوزير المكلف بالحماية الاجتماعية حسب ما هو موضح في المادتين 3 و 4 من المرسوم التنفيذي 96-75 السابق الذكر</w:t>
      </w:r>
      <w:r w:rsidR="00B033FC" w:rsidRPr="00B033FC">
        <w:rPr>
          <w:rFonts w:ascii="Simplified Arabic" w:eastAsiaTheme="minorHAnsi" w:hAnsi="Simplified Arabic" w:cs="Simplified Arabic"/>
          <w:sz w:val="32"/>
          <w:szCs w:val="32"/>
          <w:vertAlign w:val="superscript"/>
          <w:rtl/>
          <w:lang w:val="en-US" w:bidi="ar-DZ"/>
        </w:rPr>
        <w:footnoteReference w:id="111"/>
      </w:r>
      <w:r w:rsidR="00B033FC"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lang w:val="en-US" w:bidi="ar-DZ"/>
        </w:rPr>
      </w:pPr>
      <w:r w:rsidRPr="00B033FC">
        <w:rPr>
          <w:rFonts w:ascii="Simplified Arabic" w:eastAsiaTheme="minorHAnsi" w:hAnsi="Simplified Arabic" w:cs="Simplified Arabic" w:hint="cs"/>
          <w:b/>
          <w:bCs/>
          <w:sz w:val="32"/>
          <w:szCs w:val="32"/>
          <w:rtl/>
          <w:lang w:val="en-US" w:bidi="ar-DZ"/>
        </w:rPr>
        <w:t>2-مهام و صلاحيات الصندوق الوطني لمعادلة الخدمات الاجتماعية:</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لقد منح المشرع الجزائري الصندوق </w:t>
      </w:r>
      <w:r w:rsidRPr="00B033FC">
        <w:rPr>
          <w:rFonts w:ascii="Simplified Arabic" w:eastAsiaTheme="minorHAnsi" w:hAnsi="Simplified Arabic" w:cs="Simplified Arabic"/>
          <w:sz w:val="32"/>
          <w:szCs w:val="32"/>
          <w:lang w:bidi="ar-DZ"/>
        </w:rPr>
        <w:t>FNPOS</w:t>
      </w:r>
      <w:r w:rsidRPr="00B033FC">
        <w:rPr>
          <w:rFonts w:ascii="Simplified Arabic" w:eastAsiaTheme="minorHAnsi" w:hAnsi="Simplified Arabic" w:cs="Simplified Arabic" w:hint="cs"/>
          <w:sz w:val="32"/>
          <w:szCs w:val="32"/>
          <w:rtl/>
          <w:lang w:val="en-US" w:bidi="ar-DZ"/>
        </w:rPr>
        <w:t xml:space="preserve"> مجموعة من المهام حددها في </w:t>
      </w:r>
      <w:r w:rsidRPr="001D1946">
        <w:rPr>
          <w:rFonts w:ascii="Simplified Arabic" w:eastAsiaTheme="minorHAnsi" w:hAnsi="Simplified Arabic" w:cs="Simplified Arabic" w:hint="cs"/>
          <w:b/>
          <w:bCs/>
          <w:sz w:val="32"/>
          <w:szCs w:val="32"/>
          <w:rtl/>
          <w:lang w:val="en-US" w:bidi="ar-DZ"/>
        </w:rPr>
        <w:t>المادة 05 من المرسوم التنفيذي رقم 96-75 التي تنص على ما يلي: "تتمثل مهام الصندوق في اطار القوانين و التنظيمات المعمول بها لاسيما احكام المادة 03 من القانون 83-16 المؤرخ في 02 يوليو 1983 و المذكور اعلاه"</w:t>
      </w:r>
      <w:r w:rsidRPr="00B033FC">
        <w:rPr>
          <w:rFonts w:ascii="Simplified Arabic" w:eastAsiaTheme="minorHAnsi" w:hAnsi="Simplified Arabic" w:cs="Simplified Arabic" w:hint="cs"/>
          <w:sz w:val="32"/>
          <w:szCs w:val="32"/>
          <w:rtl/>
          <w:lang w:val="en-US" w:bidi="ar-DZ"/>
        </w:rPr>
        <w:t xml:space="preserve"> فيما </w:t>
      </w:r>
      <w:r w:rsidR="001D1946" w:rsidRPr="00B033FC">
        <w:rPr>
          <w:rFonts w:ascii="Simplified Arabic" w:eastAsiaTheme="minorHAnsi" w:hAnsi="Simplified Arabic" w:cs="Simplified Arabic" w:hint="cs"/>
          <w:sz w:val="32"/>
          <w:szCs w:val="32"/>
          <w:rtl/>
          <w:lang w:val="en-US" w:bidi="ar-DZ"/>
        </w:rPr>
        <w:t>يأتي</w:t>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العمل على ترقية السكن الاجتماعي لصالح العمال الاجراء وفقا لمبادئ التوزيع المنصف و التضامن بين العمال الاجراء في جميع قطاعات النشاط.</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المساهمة في تمويل المشاريع التي تقوم بها الهيئات و المؤسسات المكلفة بالخدمات الاجتماعية في مجال ترقية السكن الاجتماعي لصالح العمال الاجراء و التأكد من الانجاز الفعلي للمشاريع التي ساهم الصندوق في تمويلها ضمن هذا الاطار.</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تعبئة كل موارد التمويل من اجل ترقية السكن الاجتماعي لصالح العمال الأجراء، و لاسيما جمع حصة صندوق الخدمات الاجتماعية من الهيئات المستخدمة مثلما هو مقرر في ا</w:t>
      </w:r>
      <w:r w:rsidRPr="001D1946">
        <w:rPr>
          <w:rFonts w:ascii="Simplified Arabic" w:eastAsiaTheme="minorHAnsi" w:hAnsi="Simplified Arabic" w:cs="Simplified Arabic" w:hint="cs"/>
          <w:b/>
          <w:bCs/>
          <w:sz w:val="32"/>
          <w:szCs w:val="32"/>
          <w:rtl/>
          <w:lang w:val="en-US" w:bidi="ar-DZ"/>
        </w:rPr>
        <w:t>لمادة 03 من المرسوم التنفيذي رقم 94-186 المؤرخ في 1994 و المذكور اعلاه</w:t>
      </w:r>
      <w:r w:rsidRPr="00B033FC">
        <w:rPr>
          <w:rFonts w:ascii="Simplified Arabic" w:eastAsiaTheme="minorHAnsi" w:hAnsi="Simplified Arabic" w:cs="Simplified Arabic" w:hint="cs"/>
          <w:sz w:val="32"/>
          <w:szCs w:val="32"/>
          <w:rtl/>
          <w:lang w:val="en-US" w:bidi="ar-DZ"/>
        </w:rPr>
        <w:t>.</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القيام بكل الاعمال الرامية الى تحسين ظروف سكن العمال الاجراء.</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lastRenderedPageBreak/>
        <w:t>القيام بكل الدراسات الرامية الى تحسين النشاطات التي تستهدف تطوير السكن الاجتماعي لصالح العمال الاجراء</w:t>
      </w:r>
      <w:r w:rsidRPr="00B033FC">
        <w:rPr>
          <w:rFonts w:ascii="Simplified Arabic" w:eastAsiaTheme="minorHAnsi" w:hAnsi="Simplified Arabic" w:cs="Simplified Arabic"/>
          <w:sz w:val="32"/>
          <w:szCs w:val="32"/>
          <w:vertAlign w:val="superscript"/>
          <w:rtl/>
          <w:lang w:val="en-US" w:bidi="ar-DZ"/>
        </w:rPr>
        <w:footnoteReference w:id="112"/>
      </w:r>
      <w:r w:rsidRPr="00B033FC">
        <w:rPr>
          <w:rFonts w:ascii="Simplified Arabic" w:eastAsiaTheme="minorHAnsi" w:hAnsi="Simplified Arabic" w:cs="Simplified Arabic" w:hint="cs"/>
          <w:sz w:val="32"/>
          <w:szCs w:val="32"/>
          <w:rtl/>
          <w:lang w:val="en-US" w:bidi="ar-DZ"/>
        </w:rPr>
        <w:t>.</w:t>
      </w:r>
    </w:p>
    <w:p w:rsidR="00B033FC" w:rsidRPr="00B033FC" w:rsidRDefault="001D1946" w:rsidP="00604C34">
      <w:pPr>
        <w:tabs>
          <w:tab w:val="right" w:pos="423"/>
        </w:tabs>
        <w:bidi/>
        <w:spacing w:before="240" w:line="240" w:lineRule="auto"/>
        <w:ind w:left="-2" w:firstLine="567"/>
        <w:jc w:val="both"/>
        <w:rPr>
          <w:rFonts w:ascii="Simplified Arabic" w:eastAsiaTheme="minorHAnsi" w:hAnsi="Simplified Arabic" w:cs="Simplified Arabic"/>
          <w:sz w:val="32"/>
          <w:szCs w:val="32"/>
          <w:rtl/>
          <w:lang w:val="en-US" w:bidi="ar-DZ"/>
        </w:rPr>
      </w:pPr>
      <w:r>
        <w:rPr>
          <w:rFonts w:ascii="Simplified Arabic" w:eastAsiaTheme="minorHAnsi" w:hAnsi="Simplified Arabic" w:cs="Simplified Arabic" w:hint="cs"/>
          <w:sz w:val="32"/>
          <w:szCs w:val="32"/>
          <w:rtl/>
          <w:lang w:val="en-US" w:bidi="ar-DZ"/>
        </w:rPr>
        <w:t>و</w:t>
      </w:r>
      <w:r w:rsidR="00B033FC" w:rsidRPr="00B033FC">
        <w:rPr>
          <w:rFonts w:ascii="Simplified Arabic" w:eastAsiaTheme="minorHAnsi" w:hAnsi="Simplified Arabic" w:cs="Simplified Arabic" w:hint="cs"/>
          <w:sz w:val="32"/>
          <w:szCs w:val="32"/>
          <w:rtl/>
          <w:lang w:val="en-US" w:bidi="ar-DZ"/>
        </w:rPr>
        <w:t xml:space="preserve">يجب الاشارة الى انه في نص </w:t>
      </w:r>
      <w:r w:rsidR="00B033FC" w:rsidRPr="001D1946">
        <w:rPr>
          <w:rFonts w:ascii="Simplified Arabic" w:eastAsiaTheme="minorHAnsi" w:hAnsi="Simplified Arabic" w:cs="Simplified Arabic" w:hint="cs"/>
          <w:b/>
          <w:bCs/>
          <w:sz w:val="32"/>
          <w:szCs w:val="32"/>
          <w:rtl/>
          <w:lang w:val="en-US" w:bidi="ar-DZ"/>
        </w:rPr>
        <w:t xml:space="preserve">المادة 03 من القانون 83-16 </w:t>
      </w:r>
      <w:r w:rsidR="00B033FC" w:rsidRPr="00B033FC">
        <w:rPr>
          <w:rFonts w:ascii="Simplified Arabic" w:eastAsiaTheme="minorHAnsi" w:hAnsi="Simplified Arabic" w:cs="Simplified Arabic" w:hint="cs"/>
          <w:sz w:val="32"/>
          <w:szCs w:val="32"/>
          <w:rtl/>
          <w:lang w:val="en-US" w:bidi="ar-DZ"/>
        </w:rPr>
        <w:t xml:space="preserve">حددت بصفة </w:t>
      </w:r>
      <w:r>
        <w:rPr>
          <w:rFonts w:ascii="Simplified Arabic" w:eastAsiaTheme="minorHAnsi" w:hAnsi="Simplified Arabic" w:cs="Simplified Arabic" w:hint="cs"/>
          <w:sz w:val="32"/>
          <w:szCs w:val="32"/>
          <w:rtl/>
          <w:lang w:val="en-US" w:bidi="ar-DZ"/>
        </w:rPr>
        <w:t>عامة مجال الخدمات الاجتماعية، و</w:t>
      </w:r>
      <w:r w:rsidR="00B033FC" w:rsidRPr="00B033FC">
        <w:rPr>
          <w:rFonts w:ascii="Simplified Arabic" w:eastAsiaTheme="minorHAnsi" w:hAnsi="Simplified Arabic" w:cs="Simplified Arabic" w:hint="cs"/>
          <w:sz w:val="32"/>
          <w:szCs w:val="32"/>
          <w:rtl/>
          <w:lang w:val="en-US" w:bidi="ar-DZ"/>
        </w:rPr>
        <w:t xml:space="preserve">كذا </w:t>
      </w:r>
      <w:r w:rsidR="00B033FC" w:rsidRPr="001D1946">
        <w:rPr>
          <w:rFonts w:ascii="Simplified Arabic" w:eastAsiaTheme="minorHAnsi" w:hAnsi="Simplified Arabic" w:cs="Simplified Arabic" w:hint="cs"/>
          <w:b/>
          <w:bCs/>
          <w:sz w:val="32"/>
          <w:szCs w:val="32"/>
          <w:rtl/>
          <w:lang w:val="en-US" w:bidi="ar-DZ"/>
        </w:rPr>
        <w:t>المادة 05 من المرسوم التنفيذي رقم 96-75</w:t>
      </w:r>
      <w:r w:rsidR="00B033FC" w:rsidRPr="00B033FC">
        <w:rPr>
          <w:rFonts w:ascii="Simplified Arabic" w:eastAsiaTheme="minorHAnsi" w:hAnsi="Simplified Arabic" w:cs="Simplified Arabic" w:hint="cs"/>
          <w:sz w:val="32"/>
          <w:szCs w:val="32"/>
          <w:rtl/>
          <w:lang w:val="en-US" w:bidi="ar-DZ"/>
        </w:rPr>
        <w:t xml:space="preserve"> لم تتطرق الى مجال السكن بصفة مباشرة و صريحة تدل على تخصص هذا الصندوق في مجال تمويله، فقد ترك هذا الامر للتنظيم الذي صدر في شكل </w:t>
      </w:r>
      <w:r w:rsidR="00B033FC" w:rsidRPr="001D1946">
        <w:rPr>
          <w:rFonts w:ascii="Simplified Arabic" w:eastAsiaTheme="minorHAnsi" w:hAnsi="Simplified Arabic" w:cs="Simplified Arabic" w:hint="cs"/>
          <w:b/>
          <w:bCs/>
          <w:sz w:val="32"/>
          <w:szCs w:val="32"/>
          <w:rtl/>
          <w:lang w:val="en-US" w:bidi="ar-DZ"/>
        </w:rPr>
        <w:t>مرسوم رقم 82-179</w:t>
      </w:r>
      <w:r>
        <w:rPr>
          <w:rFonts w:ascii="Simplified Arabic" w:eastAsiaTheme="minorHAnsi" w:hAnsi="Simplified Arabic" w:cs="Simplified Arabic" w:hint="cs"/>
          <w:sz w:val="32"/>
          <w:szCs w:val="32"/>
          <w:rtl/>
          <w:lang w:val="en-US" w:bidi="ar-DZ"/>
        </w:rPr>
        <w:t xml:space="preserve"> المؤرخ في 15-05-1982 و</w:t>
      </w:r>
      <w:r w:rsidR="00B033FC" w:rsidRPr="00B033FC">
        <w:rPr>
          <w:rFonts w:ascii="Simplified Arabic" w:eastAsiaTheme="minorHAnsi" w:hAnsi="Simplified Arabic" w:cs="Simplified Arabic" w:hint="cs"/>
          <w:sz w:val="32"/>
          <w:szCs w:val="32"/>
          <w:rtl/>
          <w:lang w:val="en-US" w:bidi="ar-DZ"/>
        </w:rPr>
        <w:t>الذي</w:t>
      </w:r>
      <w:r>
        <w:rPr>
          <w:rFonts w:ascii="Simplified Arabic" w:eastAsiaTheme="minorHAnsi" w:hAnsi="Simplified Arabic" w:cs="Simplified Arabic" w:hint="cs"/>
          <w:sz w:val="32"/>
          <w:szCs w:val="32"/>
          <w:rtl/>
          <w:lang w:val="en-US" w:bidi="ar-DZ"/>
        </w:rPr>
        <w:t xml:space="preserve"> حدد محتوى الخدمات الاجتماعية وكيفية تمويلها، و</w:t>
      </w:r>
      <w:r w:rsidR="00B033FC" w:rsidRPr="00B033FC">
        <w:rPr>
          <w:rFonts w:ascii="Simplified Arabic" w:eastAsiaTheme="minorHAnsi" w:hAnsi="Simplified Arabic" w:cs="Simplified Arabic" w:hint="cs"/>
          <w:sz w:val="32"/>
          <w:szCs w:val="32"/>
          <w:rtl/>
          <w:lang w:val="en-US" w:bidi="ar-DZ"/>
        </w:rPr>
        <w:t xml:space="preserve">كذا </w:t>
      </w:r>
      <w:r w:rsidR="00B033FC" w:rsidRPr="001D1946">
        <w:rPr>
          <w:rFonts w:ascii="Simplified Arabic" w:eastAsiaTheme="minorHAnsi" w:hAnsi="Simplified Arabic" w:cs="Simplified Arabic" w:hint="cs"/>
          <w:b/>
          <w:bCs/>
          <w:sz w:val="32"/>
          <w:szCs w:val="32"/>
          <w:rtl/>
          <w:lang w:val="en-US" w:bidi="ar-DZ"/>
        </w:rPr>
        <w:t>المرسوم التنفيذي رقم 96-74 المؤرخ في 03-1996 الذي يتمم المرسوم رقم 82-179 المؤرخ في 15-05-1982 الذي يحدد محتوى الخدمات الاجتماعية و كيفية تمويلها</w:t>
      </w:r>
      <w:r w:rsidR="00B033FC" w:rsidRPr="00B033FC">
        <w:rPr>
          <w:rFonts w:ascii="Simplified Arabic" w:eastAsiaTheme="minorHAnsi" w:hAnsi="Simplified Arabic" w:cs="Simplified Arabic"/>
          <w:sz w:val="32"/>
          <w:szCs w:val="32"/>
          <w:vertAlign w:val="superscript"/>
          <w:rtl/>
          <w:lang w:val="en-US" w:bidi="ar-DZ"/>
        </w:rPr>
        <w:footnoteReference w:id="113"/>
      </w:r>
      <w:r w:rsidR="0084785E">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lang w:val="en-US" w:bidi="ar-DZ"/>
        </w:rPr>
      </w:pPr>
      <w:r w:rsidRPr="00B033FC">
        <w:rPr>
          <w:rFonts w:ascii="Simplified Arabic" w:eastAsiaTheme="minorHAnsi" w:hAnsi="Simplified Arabic" w:cs="Simplified Arabic" w:hint="cs"/>
          <w:b/>
          <w:bCs/>
          <w:sz w:val="32"/>
          <w:szCs w:val="32"/>
          <w:rtl/>
          <w:lang w:val="en-US" w:bidi="ar-DZ"/>
        </w:rPr>
        <w:t xml:space="preserve">3-الموارد المالية للصندوق </w:t>
      </w:r>
      <w:r w:rsidRPr="00B033FC">
        <w:rPr>
          <w:rFonts w:ascii="Simplified Arabic" w:eastAsiaTheme="minorHAnsi" w:hAnsi="Simplified Arabic" w:cs="Simplified Arabic"/>
          <w:b/>
          <w:bCs/>
          <w:sz w:val="32"/>
          <w:szCs w:val="32"/>
          <w:lang w:bidi="ar-DZ"/>
        </w:rPr>
        <w:t>FNPOS</w:t>
      </w:r>
      <w:r w:rsidRPr="00B033FC">
        <w:rPr>
          <w:rFonts w:ascii="Simplified Arabic" w:eastAsiaTheme="minorHAnsi" w:hAnsi="Simplified Arabic" w:cs="Simplified Arabic" w:hint="cs"/>
          <w:b/>
          <w:bCs/>
          <w:sz w:val="32"/>
          <w:szCs w:val="32"/>
          <w:rtl/>
          <w:lang w:val="en-US"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ان من بين النتائج المترتبة على الاعتراف بالشخصية المعنوية هو الاستقلال المالي، و بالرجوع الى الصندوق نجد تعدد موارده المالية فحددتها </w:t>
      </w:r>
      <w:r w:rsidRPr="001D1946">
        <w:rPr>
          <w:rFonts w:ascii="Simplified Arabic" w:eastAsiaTheme="minorHAnsi" w:hAnsi="Simplified Arabic" w:cs="Simplified Arabic" w:hint="cs"/>
          <w:b/>
          <w:bCs/>
          <w:sz w:val="32"/>
          <w:szCs w:val="32"/>
          <w:rtl/>
          <w:lang w:val="en-US" w:bidi="ar-DZ"/>
        </w:rPr>
        <w:t>المادة 29 من المرسوم التنفيذي رقم 96-75 السابق ذكره</w:t>
      </w:r>
      <w:r w:rsidR="001D1946">
        <w:rPr>
          <w:rFonts w:ascii="Simplified Arabic" w:eastAsiaTheme="minorHAnsi" w:hAnsi="Simplified Arabic" w:cs="Simplified Arabic" w:hint="cs"/>
          <w:sz w:val="32"/>
          <w:szCs w:val="32"/>
          <w:rtl/>
          <w:lang w:val="en-US" w:bidi="ar-DZ"/>
        </w:rPr>
        <w:t xml:space="preserve"> و</w:t>
      </w:r>
      <w:r w:rsidRPr="00B033FC">
        <w:rPr>
          <w:rFonts w:ascii="Simplified Arabic" w:eastAsiaTheme="minorHAnsi" w:hAnsi="Simplified Arabic" w:cs="Simplified Arabic" w:hint="cs"/>
          <w:sz w:val="32"/>
          <w:szCs w:val="32"/>
          <w:rtl/>
          <w:lang w:val="en-US" w:bidi="ar-DZ"/>
        </w:rPr>
        <w:t xml:space="preserve">هذه الموارد هي: </w:t>
      </w:r>
    </w:p>
    <w:p w:rsidR="00B033FC" w:rsidRPr="00B033FC" w:rsidRDefault="00B033FC" w:rsidP="00740EC2">
      <w:pPr>
        <w:numPr>
          <w:ilvl w:val="0"/>
          <w:numId w:val="3"/>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الموارد الاتية من حصة اشتراكات الهيئات المستخدمة في صندوق الخدمات الاجتماعية.</w:t>
      </w:r>
    </w:p>
    <w:p w:rsidR="00B033FC" w:rsidRPr="00B033FC" w:rsidRDefault="00B033FC" w:rsidP="00740EC2">
      <w:pPr>
        <w:numPr>
          <w:ilvl w:val="0"/>
          <w:numId w:val="3"/>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الموارد المقررة في </w:t>
      </w:r>
      <w:r w:rsidRPr="001D1946">
        <w:rPr>
          <w:rFonts w:ascii="Simplified Arabic" w:eastAsiaTheme="minorHAnsi" w:hAnsi="Simplified Arabic" w:cs="Simplified Arabic" w:hint="cs"/>
          <w:b/>
          <w:bCs/>
          <w:sz w:val="32"/>
          <w:szCs w:val="32"/>
          <w:rtl/>
          <w:lang w:val="en-US" w:bidi="ar-DZ"/>
        </w:rPr>
        <w:t>المادة 04 من القانون رقم 83-16 المؤرخ في 02 يوليو 1983 المتضمن انشاء ص و م خ ا</w:t>
      </w:r>
      <w:r w:rsidR="007B690B">
        <w:rPr>
          <w:rFonts w:ascii="Simplified Arabic" w:eastAsiaTheme="minorHAnsi" w:hAnsi="Simplified Arabic" w:cs="Simplified Arabic" w:hint="cs"/>
          <w:sz w:val="32"/>
          <w:szCs w:val="32"/>
          <w:rtl/>
          <w:lang w:val="en-US" w:bidi="ar-DZ"/>
        </w:rPr>
        <w:t xml:space="preserve"> ، و</w:t>
      </w:r>
      <w:r w:rsidRPr="00B033FC">
        <w:rPr>
          <w:rFonts w:ascii="Simplified Arabic" w:eastAsiaTheme="minorHAnsi" w:hAnsi="Simplified Arabic" w:cs="Simplified Arabic" w:hint="cs"/>
          <w:sz w:val="32"/>
          <w:szCs w:val="32"/>
          <w:rtl/>
          <w:lang w:val="en-US" w:bidi="ar-DZ"/>
        </w:rPr>
        <w:t xml:space="preserve">هذه الموارد هي: </w:t>
      </w:r>
    </w:p>
    <w:p w:rsidR="00B033FC" w:rsidRPr="00B033FC" w:rsidRDefault="00B033FC" w:rsidP="00740EC2">
      <w:pPr>
        <w:numPr>
          <w:ilvl w:val="0"/>
          <w:numId w:val="5"/>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حصة من المساهمة المخصصة لصندوق الخدمات الاجتماعية ما بين الهيئات.</w:t>
      </w:r>
    </w:p>
    <w:p w:rsidR="00B033FC" w:rsidRPr="00B033FC" w:rsidRDefault="00B033FC" w:rsidP="00740EC2">
      <w:pPr>
        <w:numPr>
          <w:ilvl w:val="0"/>
          <w:numId w:val="5"/>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الموارد الخاصة المتحصل عليها عن طريق نشاطات الخدمات الاجتماعية.</w:t>
      </w:r>
    </w:p>
    <w:p w:rsidR="00B033FC" w:rsidRPr="00B033FC" w:rsidRDefault="00B033FC" w:rsidP="00740EC2">
      <w:pPr>
        <w:numPr>
          <w:ilvl w:val="0"/>
          <w:numId w:val="5"/>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اعانات الدولة.</w:t>
      </w:r>
    </w:p>
    <w:p w:rsidR="00B033FC" w:rsidRPr="00B033FC" w:rsidRDefault="00B033FC" w:rsidP="00740EC2">
      <w:pPr>
        <w:numPr>
          <w:ilvl w:val="0"/>
          <w:numId w:val="5"/>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lastRenderedPageBreak/>
        <w:t>الاعانات المحتملة للصناديق و الهيئات الاجتماعية في اطار الاحكام التشريعية و التنظيمية و المعمول بها.</w:t>
      </w:r>
    </w:p>
    <w:p w:rsidR="00B033FC" w:rsidRPr="00B033FC" w:rsidRDefault="00B033FC" w:rsidP="00740EC2">
      <w:pPr>
        <w:numPr>
          <w:ilvl w:val="0"/>
          <w:numId w:val="5"/>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الهبات و الوصايا.</w:t>
      </w:r>
    </w:p>
    <w:p w:rsidR="00B033FC" w:rsidRPr="00B033FC" w:rsidRDefault="00B033FC" w:rsidP="00740EC2">
      <w:pPr>
        <w:numPr>
          <w:ilvl w:val="0"/>
          <w:numId w:val="3"/>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مساهمة العمال الاجراء المستفيدين، المالية المحتملة.</w:t>
      </w:r>
    </w:p>
    <w:p w:rsidR="00B033FC" w:rsidRPr="00B033FC" w:rsidRDefault="00B033FC" w:rsidP="00604C34">
      <w:pPr>
        <w:tabs>
          <w:tab w:val="right" w:pos="423"/>
        </w:tabs>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اما فيما يخص الارقام المسجلة عن القدرات المالية للصندوق فقد قدرت سنة 1998 بقيمة 5 مليار دج</w:t>
      </w:r>
      <w:r w:rsidRPr="00B033FC">
        <w:rPr>
          <w:rFonts w:ascii="Simplified Arabic" w:eastAsiaTheme="minorHAnsi" w:hAnsi="Simplified Arabic" w:cs="Simplified Arabic"/>
          <w:sz w:val="32"/>
          <w:szCs w:val="32"/>
          <w:vertAlign w:val="superscript"/>
          <w:rtl/>
          <w:lang w:val="en-US" w:bidi="ar-DZ"/>
        </w:rPr>
        <w:footnoteReference w:id="114"/>
      </w:r>
      <w:r w:rsidRPr="00B033FC">
        <w:rPr>
          <w:rFonts w:ascii="Simplified Arabic" w:eastAsiaTheme="minorHAnsi" w:hAnsi="Simplified Arabic" w:cs="Simplified Arabic" w:hint="cs"/>
          <w:sz w:val="32"/>
          <w:szCs w:val="32"/>
          <w:rtl/>
          <w:lang w:val="en-US" w:bidi="ar-DZ"/>
        </w:rPr>
        <w:t>، و في سنة 2002 قدرت بحوالي 14 مليار دج، و في سنة 20</w:t>
      </w:r>
      <w:r w:rsidR="007B690B">
        <w:rPr>
          <w:rFonts w:ascii="Simplified Arabic" w:eastAsiaTheme="minorHAnsi" w:hAnsi="Simplified Arabic" w:cs="Simplified Arabic" w:hint="cs"/>
          <w:sz w:val="32"/>
          <w:szCs w:val="32"/>
          <w:rtl/>
          <w:lang w:val="en-US" w:bidi="ar-DZ"/>
        </w:rPr>
        <w:t>03 قدرت بحوالي 22.1 مليار دج، و</w:t>
      </w:r>
      <w:r w:rsidRPr="00B033FC">
        <w:rPr>
          <w:rFonts w:ascii="Simplified Arabic" w:eastAsiaTheme="minorHAnsi" w:hAnsi="Simplified Arabic" w:cs="Simplified Arabic" w:hint="cs"/>
          <w:sz w:val="32"/>
          <w:szCs w:val="32"/>
          <w:rtl/>
          <w:lang w:val="en-US" w:bidi="ar-DZ"/>
        </w:rPr>
        <w:t>هذه الارادات يمكن تصنيفها على النحو التالي:</w:t>
      </w:r>
    </w:p>
    <w:p w:rsidR="00B033FC" w:rsidRPr="00B033FC" w:rsidRDefault="00B033FC" w:rsidP="00740EC2">
      <w:pPr>
        <w:numPr>
          <w:ilvl w:val="0"/>
          <w:numId w:val="3"/>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ناتج حصة الاشتراكات التي تدفع الى الصندوق الوطني للتأمينات الاجتماعية للعمال الاجراء.</w:t>
      </w:r>
    </w:p>
    <w:p w:rsidR="00B033FC" w:rsidRPr="00B033FC" w:rsidRDefault="00B033FC" w:rsidP="00740EC2">
      <w:pPr>
        <w:numPr>
          <w:ilvl w:val="0"/>
          <w:numId w:val="3"/>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تحصيل المساهمات المالية الشخصية للعمال في اطار الحصول على ملكية السكن التساهمي.</w:t>
      </w:r>
    </w:p>
    <w:p w:rsidR="00B033FC" w:rsidRPr="00B033FC" w:rsidRDefault="00B033FC" w:rsidP="00740EC2">
      <w:pPr>
        <w:numPr>
          <w:ilvl w:val="0"/>
          <w:numId w:val="3"/>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تحصيل المداخيل الناتجة عن بيع محلات تجارية.</w:t>
      </w:r>
    </w:p>
    <w:p w:rsidR="00B033FC" w:rsidRPr="00B033FC" w:rsidRDefault="00B033FC" w:rsidP="00740EC2">
      <w:pPr>
        <w:numPr>
          <w:ilvl w:val="0"/>
          <w:numId w:val="3"/>
        </w:numPr>
        <w:tabs>
          <w:tab w:val="right" w:pos="423"/>
        </w:tabs>
        <w:bidi/>
        <w:spacing w:before="240" w:line="240" w:lineRule="auto"/>
        <w:ind w:left="1" w:hanging="3"/>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الفوائد المتحصل عليها من الاستثم</w:t>
      </w:r>
      <w:r w:rsidR="007B690B">
        <w:rPr>
          <w:rFonts w:ascii="Simplified Arabic" w:eastAsiaTheme="minorHAnsi" w:hAnsi="Simplified Arabic" w:cs="Simplified Arabic" w:hint="cs"/>
          <w:sz w:val="32"/>
          <w:szCs w:val="32"/>
          <w:rtl/>
          <w:lang w:val="en-US" w:bidi="ar-DZ"/>
        </w:rPr>
        <w:t>ارات لأموال الصندوق في البنوك و</w:t>
      </w:r>
      <w:r w:rsidRPr="00B033FC">
        <w:rPr>
          <w:rFonts w:ascii="Simplified Arabic" w:eastAsiaTheme="minorHAnsi" w:hAnsi="Simplified Arabic" w:cs="Simplified Arabic" w:hint="cs"/>
          <w:sz w:val="32"/>
          <w:szCs w:val="32"/>
          <w:rtl/>
          <w:lang w:val="en-US" w:bidi="ar-DZ"/>
        </w:rPr>
        <w:t>شركات التأمين.</w:t>
      </w:r>
    </w:p>
    <w:p w:rsidR="00B033FC" w:rsidRDefault="007B690B" w:rsidP="00604C34">
      <w:pPr>
        <w:tabs>
          <w:tab w:val="right" w:pos="423"/>
        </w:tabs>
        <w:bidi/>
        <w:spacing w:before="240" w:line="240" w:lineRule="auto"/>
        <w:ind w:firstLine="565"/>
        <w:jc w:val="both"/>
        <w:rPr>
          <w:rFonts w:ascii="Simplified Arabic" w:eastAsiaTheme="minorHAnsi" w:hAnsi="Simplified Arabic" w:cs="Simplified Arabic"/>
          <w:sz w:val="32"/>
          <w:szCs w:val="32"/>
          <w:rtl/>
          <w:lang w:val="en-US" w:bidi="ar-DZ"/>
        </w:rPr>
      </w:pPr>
      <w:r>
        <w:rPr>
          <w:rFonts w:ascii="Simplified Arabic" w:eastAsiaTheme="minorHAnsi" w:hAnsi="Simplified Arabic" w:cs="Simplified Arabic" w:hint="cs"/>
          <w:sz w:val="32"/>
          <w:szCs w:val="32"/>
          <w:rtl/>
          <w:lang w:val="en-US" w:bidi="ar-DZ"/>
        </w:rPr>
        <w:t>و</w:t>
      </w:r>
      <w:r w:rsidR="00B033FC" w:rsidRPr="00B033FC">
        <w:rPr>
          <w:rFonts w:ascii="Simplified Arabic" w:eastAsiaTheme="minorHAnsi" w:hAnsi="Simplified Arabic" w:cs="Simplified Arabic" w:hint="cs"/>
          <w:sz w:val="32"/>
          <w:szCs w:val="32"/>
          <w:rtl/>
          <w:lang w:val="en-US" w:bidi="ar-DZ"/>
        </w:rPr>
        <w:t xml:space="preserve">بالنظر لهذا الكم الهائل من الاموال الموجودة على مستوى الصندوق فان هذا الاخير يعتبر كمتعامل عمومي في السوق العقارية، من خلال مساهمته في تفعيل هذه السوق من خلال المساهمات التي يقوم بمنحها خاصة للعمال الاجراء. اذ اصبح يقوم بعمليات عقارية، إلا ان عمليات الانجاز و التهيئة العقارية بها تعتبر دور ثانوي مقارنة بدوره كمؤسسة مالية، فهو يقوم </w:t>
      </w:r>
      <w:r w:rsidRPr="00B033FC">
        <w:rPr>
          <w:rFonts w:ascii="Simplified Arabic" w:eastAsiaTheme="minorHAnsi" w:hAnsi="Simplified Arabic" w:cs="Simplified Arabic" w:hint="cs"/>
          <w:sz w:val="32"/>
          <w:szCs w:val="32"/>
          <w:rtl/>
          <w:lang w:val="en-US" w:bidi="ar-DZ"/>
        </w:rPr>
        <w:t>بإنجاز</w:t>
      </w:r>
      <w:r w:rsidR="00B033FC" w:rsidRPr="00B033FC">
        <w:rPr>
          <w:rFonts w:ascii="Simplified Arabic" w:eastAsiaTheme="minorHAnsi" w:hAnsi="Simplified Arabic" w:cs="Simplified Arabic" w:hint="cs"/>
          <w:sz w:val="32"/>
          <w:szCs w:val="32"/>
          <w:rtl/>
          <w:lang w:val="en-US" w:bidi="ar-DZ"/>
        </w:rPr>
        <w:t xml:space="preserve"> السكنات </w:t>
      </w:r>
      <w:r w:rsidRPr="00B033FC">
        <w:rPr>
          <w:rFonts w:ascii="Simplified Arabic" w:eastAsiaTheme="minorHAnsi" w:hAnsi="Simplified Arabic" w:cs="Simplified Arabic" w:hint="cs"/>
          <w:sz w:val="32"/>
          <w:szCs w:val="32"/>
          <w:rtl/>
          <w:lang w:val="en-US" w:bidi="ar-DZ"/>
        </w:rPr>
        <w:t>بإمكانياته</w:t>
      </w:r>
      <w:r w:rsidR="00B033FC" w:rsidRPr="00B033FC">
        <w:rPr>
          <w:rFonts w:ascii="Simplified Arabic" w:eastAsiaTheme="minorHAnsi" w:hAnsi="Simplified Arabic" w:cs="Simplified Arabic" w:hint="cs"/>
          <w:sz w:val="32"/>
          <w:szCs w:val="32"/>
          <w:rtl/>
          <w:lang w:val="en-US" w:bidi="ar-DZ"/>
        </w:rPr>
        <w:t>، نظرا لغياب المرقين العقاريين يحلون محل الصندوق في انجازها</w:t>
      </w:r>
      <w:r w:rsidR="00B033FC" w:rsidRPr="00B033FC">
        <w:rPr>
          <w:rFonts w:ascii="Simplified Arabic" w:eastAsiaTheme="minorHAnsi" w:hAnsi="Simplified Arabic" w:cs="Simplified Arabic"/>
          <w:sz w:val="32"/>
          <w:szCs w:val="32"/>
          <w:vertAlign w:val="superscript"/>
          <w:rtl/>
          <w:lang w:val="en-US" w:bidi="ar-DZ"/>
        </w:rPr>
        <w:footnoteReference w:id="115"/>
      </w:r>
      <w:r w:rsidR="00B033FC" w:rsidRPr="00B033FC">
        <w:rPr>
          <w:rFonts w:ascii="Simplified Arabic" w:eastAsiaTheme="minorHAnsi" w:hAnsi="Simplified Arabic" w:cs="Simplified Arabic" w:hint="cs"/>
          <w:sz w:val="32"/>
          <w:szCs w:val="32"/>
          <w:rtl/>
          <w:lang w:val="en-US" w:bidi="ar-DZ"/>
        </w:rPr>
        <w:t>.</w:t>
      </w:r>
    </w:p>
    <w:p w:rsidR="007B690B" w:rsidRDefault="007B690B" w:rsidP="00604C34">
      <w:pPr>
        <w:tabs>
          <w:tab w:val="right" w:pos="423"/>
        </w:tabs>
        <w:bidi/>
        <w:spacing w:before="240" w:line="240" w:lineRule="auto"/>
        <w:ind w:firstLine="565"/>
        <w:jc w:val="both"/>
        <w:rPr>
          <w:rFonts w:ascii="Simplified Arabic" w:eastAsiaTheme="minorHAnsi" w:hAnsi="Simplified Arabic" w:cs="Simplified Arabic"/>
          <w:sz w:val="32"/>
          <w:szCs w:val="32"/>
          <w:rtl/>
          <w:lang w:val="en-US" w:bidi="ar-DZ"/>
        </w:rPr>
      </w:pPr>
    </w:p>
    <w:p w:rsidR="007B690B" w:rsidRPr="00B033FC" w:rsidRDefault="007B690B" w:rsidP="00604C34">
      <w:pPr>
        <w:tabs>
          <w:tab w:val="right" w:pos="423"/>
        </w:tabs>
        <w:bidi/>
        <w:spacing w:before="240" w:line="240" w:lineRule="auto"/>
        <w:ind w:firstLine="565"/>
        <w:jc w:val="both"/>
        <w:rPr>
          <w:rFonts w:ascii="Simplified Arabic" w:eastAsiaTheme="minorHAnsi" w:hAnsi="Simplified Arabic" w:cs="Simplified Arabic"/>
          <w:sz w:val="32"/>
          <w:szCs w:val="32"/>
          <w:lang w:val="en-US" w:bidi="ar-DZ"/>
        </w:rPr>
      </w:pP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lang w:val="en-US" w:bidi="ar-DZ"/>
        </w:rPr>
      </w:pPr>
      <w:r w:rsidRPr="00B033FC">
        <w:rPr>
          <w:rFonts w:ascii="Simplified Arabic" w:eastAsiaTheme="minorHAnsi" w:hAnsi="Simplified Arabic" w:cs="Simplified Arabic" w:hint="cs"/>
          <w:b/>
          <w:bCs/>
          <w:sz w:val="32"/>
          <w:szCs w:val="32"/>
          <w:rtl/>
          <w:lang w:val="en-US" w:bidi="ar-DZ"/>
        </w:rPr>
        <w:lastRenderedPageBreak/>
        <w:t xml:space="preserve">4-كيفية تدخل الصندوق الوطني لمعادلة الخدمات الاجتماعية في تمويل السكن: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مما</w:t>
      </w:r>
      <w:r w:rsidR="00F74398">
        <w:rPr>
          <w:rFonts w:ascii="Simplified Arabic" w:eastAsiaTheme="minorHAnsi" w:hAnsi="Simplified Arabic" w:cs="Simplified Arabic" w:hint="cs"/>
          <w:sz w:val="32"/>
          <w:szCs w:val="32"/>
          <w:rtl/>
          <w:lang w:val="en-US" w:bidi="ar-DZ"/>
        </w:rPr>
        <w:t xml:space="preserve"> سبق و قد تحدثنا عنه حول مهام و</w:t>
      </w:r>
      <w:r w:rsidRPr="00B033FC">
        <w:rPr>
          <w:rFonts w:ascii="Simplified Arabic" w:eastAsiaTheme="minorHAnsi" w:hAnsi="Simplified Arabic" w:cs="Simplified Arabic" w:hint="cs"/>
          <w:sz w:val="32"/>
          <w:szCs w:val="32"/>
          <w:rtl/>
          <w:lang w:val="en-US" w:bidi="ar-DZ"/>
        </w:rPr>
        <w:t>صلاحيات الصندوق في مجال تمويل السكن لصالح العمال الاجراء المنتمين اليه من خلال انجاز مشاريع ذات طابع سكني دون حاجته للعب دور ال</w:t>
      </w:r>
      <w:r w:rsidR="00F74398">
        <w:rPr>
          <w:rFonts w:ascii="Simplified Arabic" w:eastAsiaTheme="minorHAnsi" w:hAnsi="Simplified Arabic" w:cs="Simplified Arabic" w:hint="cs"/>
          <w:sz w:val="32"/>
          <w:szCs w:val="32"/>
          <w:rtl/>
          <w:lang w:val="en-US" w:bidi="ar-DZ"/>
        </w:rPr>
        <w:t>مرقي العقاري في عملية الانجاز و</w:t>
      </w:r>
      <w:r w:rsidRPr="00B033FC">
        <w:rPr>
          <w:rFonts w:ascii="Simplified Arabic" w:eastAsiaTheme="minorHAnsi" w:hAnsi="Simplified Arabic" w:cs="Simplified Arabic" w:hint="cs"/>
          <w:sz w:val="32"/>
          <w:szCs w:val="32"/>
          <w:rtl/>
          <w:lang w:val="en-US" w:bidi="ar-DZ"/>
        </w:rPr>
        <w:t xml:space="preserve">انما يكمن دوره في </w:t>
      </w:r>
      <w:r w:rsidR="00F74398">
        <w:rPr>
          <w:rFonts w:ascii="Simplified Arabic" w:eastAsiaTheme="minorHAnsi" w:hAnsi="Simplified Arabic" w:cs="Simplified Arabic" w:hint="cs"/>
          <w:sz w:val="32"/>
          <w:szCs w:val="32"/>
          <w:rtl/>
          <w:lang w:val="en-US" w:bidi="ar-DZ"/>
        </w:rPr>
        <w:t>التمويل باعتباره مؤسسة مالية، و</w:t>
      </w:r>
      <w:r w:rsidRPr="00B033FC">
        <w:rPr>
          <w:rFonts w:ascii="Simplified Arabic" w:eastAsiaTheme="minorHAnsi" w:hAnsi="Simplified Arabic" w:cs="Simplified Arabic" w:hint="cs"/>
          <w:sz w:val="32"/>
          <w:szCs w:val="32"/>
          <w:rtl/>
          <w:lang w:val="en-US" w:bidi="ar-DZ"/>
        </w:rPr>
        <w:t>يبرز دو</w:t>
      </w:r>
      <w:r w:rsidR="00F74398">
        <w:rPr>
          <w:rFonts w:ascii="Simplified Arabic" w:eastAsiaTheme="minorHAnsi" w:hAnsi="Simplified Arabic" w:cs="Simplified Arabic" w:hint="cs"/>
          <w:sz w:val="32"/>
          <w:szCs w:val="32"/>
          <w:rtl/>
          <w:lang w:val="en-US" w:bidi="ar-DZ"/>
        </w:rPr>
        <w:t>ر الصندوق كممول من خلال المنح والمساعدات و</w:t>
      </w:r>
      <w:r w:rsidRPr="00B033FC">
        <w:rPr>
          <w:rFonts w:ascii="Simplified Arabic" w:eastAsiaTheme="minorHAnsi" w:hAnsi="Simplified Arabic" w:cs="Simplified Arabic" w:hint="cs"/>
          <w:sz w:val="32"/>
          <w:szCs w:val="32"/>
          <w:rtl/>
          <w:lang w:val="en-US" w:bidi="ar-DZ"/>
        </w:rPr>
        <w:t>كذا القروض التي يمنحها</w:t>
      </w:r>
      <w:r w:rsidR="00F74398">
        <w:rPr>
          <w:rFonts w:ascii="Simplified Arabic" w:eastAsiaTheme="minorHAnsi" w:hAnsi="Simplified Arabic" w:cs="Simplified Arabic" w:hint="cs"/>
          <w:sz w:val="32"/>
          <w:szCs w:val="32"/>
          <w:rtl/>
          <w:lang w:val="en-US" w:bidi="ar-DZ"/>
        </w:rPr>
        <w:t xml:space="preserve"> و</w:t>
      </w:r>
      <w:r w:rsidRPr="00B033FC">
        <w:rPr>
          <w:rFonts w:ascii="Simplified Arabic" w:eastAsiaTheme="minorHAnsi" w:hAnsi="Simplified Arabic" w:cs="Simplified Arabic" w:hint="cs"/>
          <w:sz w:val="32"/>
          <w:szCs w:val="32"/>
          <w:rtl/>
          <w:lang w:val="en-US" w:bidi="ar-DZ"/>
        </w:rPr>
        <w:t>سنوضح</w:t>
      </w:r>
      <w:r w:rsidR="00F74398">
        <w:rPr>
          <w:rFonts w:ascii="Simplified Arabic" w:eastAsiaTheme="minorHAnsi" w:hAnsi="Simplified Arabic" w:cs="Simplified Arabic" w:hint="cs"/>
          <w:sz w:val="32"/>
          <w:szCs w:val="32"/>
          <w:rtl/>
          <w:lang w:val="en-US" w:bidi="ar-DZ"/>
        </w:rPr>
        <w:t>ها</w:t>
      </w:r>
      <w:r w:rsidRPr="00B033FC">
        <w:rPr>
          <w:rFonts w:ascii="Simplified Arabic" w:eastAsiaTheme="minorHAnsi" w:hAnsi="Simplified Arabic" w:cs="Simplified Arabic" w:hint="cs"/>
          <w:sz w:val="32"/>
          <w:szCs w:val="32"/>
          <w:rtl/>
          <w:lang w:val="en-US" w:bidi="ar-DZ"/>
        </w:rPr>
        <w:t xml:space="preserve"> كما يلي:</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أ-  اشكال التمويل المقدم من طرف الصندوق</w:t>
      </w:r>
      <w:r w:rsidRPr="00B033FC">
        <w:rPr>
          <w:rFonts w:ascii="Simplified Arabic" w:eastAsiaTheme="minorHAnsi" w:hAnsi="Simplified Arabic" w:cs="Simplified Arabic" w:hint="cs"/>
          <w:sz w:val="32"/>
          <w:szCs w:val="32"/>
          <w:rtl/>
          <w:lang w:val="en-US" w:bidi="ar-DZ"/>
        </w:rPr>
        <w:t xml:space="preserve">: </w:t>
      </w:r>
      <w:r w:rsidR="00F74398">
        <w:rPr>
          <w:rFonts w:ascii="Simplified Arabic" w:eastAsiaTheme="minorHAnsi" w:hAnsi="Simplified Arabic" w:cs="Simplified Arabic" w:hint="cs"/>
          <w:sz w:val="32"/>
          <w:szCs w:val="32"/>
          <w:rtl/>
          <w:lang w:val="en-US" w:bidi="ar-DZ"/>
        </w:rPr>
        <w:t>تنقسم هاته المساعدات الى قسمين</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24"/>
          <w:szCs w:val="24"/>
          <w:rtl/>
          <w:lang w:val="en-US" w:bidi="ar-DZ"/>
        </w:rPr>
        <w:t>1</w:t>
      </w:r>
      <w:r w:rsidRPr="00B033FC">
        <w:rPr>
          <w:rFonts w:ascii="Simplified Arabic" w:eastAsiaTheme="minorHAnsi" w:hAnsi="Simplified Arabic" w:cs="Simplified Arabic" w:hint="cs"/>
          <w:b/>
          <w:bCs/>
          <w:sz w:val="32"/>
          <w:szCs w:val="32"/>
          <w:rtl/>
          <w:lang w:val="en-US" w:bidi="ar-DZ"/>
        </w:rPr>
        <w:t xml:space="preserve">- مساعدة الصندوق المباشرة: </w:t>
      </w:r>
      <w:r w:rsidRPr="00B033FC">
        <w:rPr>
          <w:rFonts w:ascii="Simplified Arabic" w:eastAsiaTheme="minorHAnsi" w:hAnsi="Simplified Arabic" w:cs="Simplified Arabic" w:hint="cs"/>
          <w:sz w:val="32"/>
          <w:szCs w:val="32"/>
          <w:rtl/>
          <w:lang w:val="en-US" w:bidi="ar-DZ"/>
        </w:rPr>
        <w:t xml:space="preserve">تمنح هذه الاعانات في شكل مبالغ مالية تمنح </w:t>
      </w:r>
      <w:r w:rsidR="00F74398">
        <w:rPr>
          <w:rFonts w:ascii="Simplified Arabic" w:eastAsiaTheme="minorHAnsi" w:hAnsi="Simplified Arabic" w:cs="Simplified Arabic" w:hint="cs"/>
          <w:sz w:val="32"/>
          <w:szCs w:val="32"/>
          <w:rtl/>
          <w:lang w:val="en-US" w:bidi="ar-DZ"/>
        </w:rPr>
        <w:t>من طرف الصندوق للعمال الاجراء و</w:t>
      </w:r>
      <w:r w:rsidRPr="00B033FC">
        <w:rPr>
          <w:rFonts w:ascii="Simplified Arabic" w:eastAsiaTheme="minorHAnsi" w:hAnsi="Simplified Arabic" w:cs="Simplified Arabic" w:hint="cs"/>
          <w:sz w:val="32"/>
          <w:szCs w:val="32"/>
          <w:rtl/>
          <w:lang w:val="en-US" w:bidi="ar-DZ"/>
        </w:rPr>
        <w:t>العمال الذين احيلوا لل</w:t>
      </w:r>
      <w:r w:rsidR="00F74398">
        <w:rPr>
          <w:rFonts w:ascii="Simplified Arabic" w:eastAsiaTheme="minorHAnsi" w:hAnsi="Simplified Arabic" w:cs="Simplified Arabic" w:hint="cs"/>
          <w:sz w:val="32"/>
          <w:szCs w:val="32"/>
          <w:rtl/>
          <w:lang w:val="en-US" w:bidi="ar-DZ"/>
        </w:rPr>
        <w:t>تقاعد و الذين تم قبول ملفاتهم و</w:t>
      </w:r>
      <w:r w:rsidRPr="00B033FC">
        <w:rPr>
          <w:rFonts w:ascii="Simplified Arabic" w:eastAsiaTheme="minorHAnsi" w:hAnsi="Simplified Arabic" w:cs="Simplified Arabic" w:hint="cs"/>
          <w:sz w:val="32"/>
          <w:szCs w:val="32"/>
          <w:rtl/>
          <w:lang w:val="en-US" w:bidi="ar-DZ"/>
        </w:rPr>
        <w:t>المصادقة عليها، مع الاشارة الى هذ</w:t>
      </w:r>
      <w:r w:rsidR="00F74398">
        <w:rPr>
          <w:rFonts w:ascii="Simplified Arabic" w:eastAsiaTheme="minorHAnsi" w:hAnsi="Simplified Arabic" w:cs="Simplified Arabic" w:hint="cs"/>
          <w:sz w:val="32"/>
          <w:szCs w:val="32"/>
          <w:rtl/>
          <w:lang w:val="en-US" w:bidi="ar-DZ"/>
        </w:rPr>
        <w:t>ه المساعدات غير قابلة للتسديد و</w:t>
      </w:r>
      <w:r w:rsidRPr="00B033FC">
        <w:rPr>
          <w:rFonts w:ascii="Simplified Arabic" w:eastAsiaTheme="minorHAnsi" w:hAnsi="Simplified Arabic" w:cs="Simplified Arabic" w:hint="cs"/>
          <w:sz w:val="32"/>
          <w:szCs w:val="32"/>
          <w:rtl/>
          <w:lang w:val="en-US" w:bidi="ar-DZ"/>
        </w:rPr>
        <w:t>تكون</w:t>
      </w:r>
      <w:r w:rsidR="00F74398">
        <w:rPr>
          <w:rFonts w:ascii="Simplified Arabic" w:eastAsiaTheme="minorHAnsi" w:hAnsi="Simplified Arabic" w:cs="Simplified Arabic" w:hint="cs"/>
          <w:sz w:val="32"/>
          <w:szCs w:val="32"/>
          <w:rtl/>
          <w:lang w:val="en-US" w:bidi="ar-DZ"/>
        </w:rPr>
        <w:t xml:space="preserve"> مساعدات تابعة و مساعدات حرة. وحت</w:t>
      </w:r>
      <w:r w:rsidRPr="00B033FC">
        <w:rPr>
          <w:rFonts w:ascii="Simplified Arabic" w:eastAsiaTheme="minorHAnsi" w:hAnsi="Simplified Arabic" w:cs="Simplified Arabic" w:hint="cs"/>
          <w:sz w:val="32"/>
          <w:szCs w:val="32"/>
          <w:rtl/>
          <w:lang w:val="en-US" w:bidi="ar-DZ"/>
        </w:rPr>
        <w:t>ى يتم الاستفادة من هذه الاعانا</w:t>
      </w:r>
      <w:r w:rsidR="00F74398">
        <w:rPr>
          <w:rFonts w:ascii="Simplified Arabic" w:eastAsiaTheme="minorHAnsi" w:hAnsi="Simplified Arabic" w:cs="Simplified Arabic" w:hint="cs"/>
          <w:sz w:val="32"/>
          <w:szCs w:val="32"/>
          <w:rtl/>
          <w:lang w:val="en-US" w:bidi="ar-DZ"/>
        </w:rPr>
        <w:t>ت يجب ان تتوفر جملة من الشروط و</w:t>
      </w:r>
      <w:r w:rsidRPr="00B033FC">
        <w:rPr>
          <w:rFonts w:ascii="Simplified Arabic" w:eastAsiaTheme="minorHAnsi" w:hAnsi="Simplified Arabic" w:cs="Simplified Arabic" w:hint="cs"/>
          <w:sz w:val="32"/>
          <w:szCs w:val="32"/>
          <w:rtl/>
          <w:lang w:val="en-US" w:bidi="ar-DZ"/>
        </w:rPr>
        <w:t xml:space="preserve">هي: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ان يكون المستفيد عامل اجير او محال للتقاعد.</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ان يكون المستفيد لم يسبق له ان استفاد من سكن تابع للممتلكات العامة و اي مساعدات اخرى.</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ان يكون المستفيد يتقاضى اجرا يساوي او يقل 5 مرات الاجر الوطني الادنى المضمون.</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ان لا يكون متحصل على ملكية محل ذو استعمال سكني.</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ان يكون قد تحصل على سكن جديد او بصدد بناء سكن لا تتجاوز قيمته 2 مليون دج.</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24"/>
          <w:szCs w:val="24"/>
          <w:rtl/>
          <w:lang w:val="en-US" w:bidi="ar-DZ"/>
        </w:rPr>
        <w:t>2</w:t>
      </w:r>
      <w:r w:rsidRPr="00B033FC">
        <w:rPr>
          <w:rFonts w:ascii="Simplified Arabic" w:eastAsiaTheme="minorHAnsi" w:hAnsi="Simplified Arabic" w:cs="Simplified Arabic" w:hint="cs"/>
          <w:b/>
          <w:bCs/>
          <w:sz w:val="32"/>
          <w:szCs w:val="32"/>
          <w:rtl/>
          <w:lang w:val="en-US" w:bidi="ar-DZ"/>
        </w:rPr>
        <w:t>- مساعدات الصندوق المحددة:</w:t>
      </w:r>
      <w:r w:rsidR="00F74398">
        <w:rPr>
          <w:rFonts w:ascii="Simplified Arabic" w:eastAsiaTheme="minorHAnsi" w:hAnsi="Simplified Arabic" w:cs="Simplified Arabic" w:hint="cs"/>
          <w:sz w:val="32"/>
          <w:szCs w:val="32"/>
          <w:rtl/>
          <w:lang w:val="en-US" w:bidi="ar-DZ"/>
        </w:rPr>
        <w:t xml:space="preserve"> و</w:t>
      </w:r>
      <w:r w:rsidRPr="00B033FC">
        <w:rPr>
          <w:rFonts w:ascii="Simplified Arabic" w:eastAsiaTheme="minorHAnsi" w:hAnsi="Simplified Arabic" w:cs="Simplified Arabic" w:hint="cs"/>
          <w:sz w:val="32"/>
          <w:szCs w:val="32"/>
          <w:rtl/>
          <w:lang w:val="en-US" w:bidi="ar-DZ"/>
        </w:rPr>
        <w:t>تقدم هذه</w:t>
      </w:r>
      <w:r w:rsidR="00F74398">
        <w:rPr>
          <w:rFonts w:ascii="Simplified Arabic" w:eastAsiaTheme="minorHAnsi" w:hAnsi="Simplified Arabic" w:cs="Simplified Arabic" w:hint="cs"/>
          <w:sz w:val="32"/>
          <w:szCs w:val="32"/>
          <w:rtl/>
          <w:lang w:val="en-US" w:bidi="ar-DZ"/>
        </w:rPr>
        <w:t xml:space="preserve"> المساعدات في شكل مبالغ نقدية و</w:t>
      </w:r>
      <w:r w:rsidRPr="00B033FC">
        <w:rPr>
          <w:rFonts w:ascii="Simplified Arabic" w:eastAsiaTheme="minorHAnsi" w:hAnsi="Simplified Arabic" w:cs="Simplified Arabic" w:hint="cs"/>
          <w:sz w:val="32"/>
          <w:szCs w:val="32"/>
          <w:rtl/>
          <w:lang w:val="en-US" w:bidi="ar-DZ"/>
        </w:rPr>
        <w:t xml:space="preserve">تمنح </w:t>
      </w:r>
      <w:r w:rsidR="00F74398">
        <w:rPr>
          <w:rFonts w:ascii="Simplified Arabic" w:eastAsiaTheme="minorHAnsi" w:hAnsi="Simplified Arabic" w:cs="Simplified Arabic" w:hint="cs"/>
          <w:sz w:val="32"/>
          <w:szCs w:val="32"/>
          <w:rtl/>
          <w:lang w:val="en-US" w:bidi="ar-DZ"/>
        </w:rPr>
        <w:t>من طرف الصندوق للعمال الاجراء و</w:t>
      </w:r>
      <w:r w:rsidRPr="00B033FC">
        <w:rPr>
          <w:rFonts w:ascii="Simplified Arabic" w:eastAsiaTheme="minorHAnsi" w:hAnsi="Simplified Arabic" w:cs="Simplified Arabic" w:hint="cs"/>
          <w:sz w:val="32"/>
          <w:szCs w:val="32"/>
          <w:rtl/>
          <w:lang w:val="en-US" w:bidi="ar-DZ"/>
        </w:rPr>
        <w:t>العمال المحالين على ا</w:t>
      </w:r>
      <w:r w:rsidR="00F74398">
        <w:rPr>
          <w:rFonts w:ascii="Simplified Arabic" w:eastAsiaTheme="minorHAnsi" w:hAnsi="Simplified Arabic" w:cs="Simplified Arabic" w:hint="cs"/>
          <w:sz w:val="32"/>
          <w:szCs w:val="32"/>
          <w:rtl/>
          <w:lang w:val="en-US" w:bidi="ar-DZ"/>
        </w:rPr>
        <w:t xml:space="preserve">لتقاعد، الذين تم قبول ملفاتهم </w:t>
      </w:r>
      <w:r w:rsidR="00F74398">
        <w:rPr>
          <w:rFonts w:ascii="Simplified Arabic" w:eastAsiaTheme="minorHAnsi" w:hAnsi="Simplified Arabic" w:cs="Simplified Arabic" w:hint="cs"/>
          <w:sz w:val="32"/>
          <w:szCs w:val="32"/>
          <w:rtl/>
          <w:lang w:val="en-US" w:bidi="ar-DZ"/>
        </w:rPr>
        <w:lastRenderedPageBreak/>
        <w:t>و</w:t>
      </w:r>
      <w:r w:rsidRPr="00B033FC">
        <w:rPr>
          <w:rFonts w:ascii="Simplified Arabic" w:eastAsiaTheme="minorHAnsi" w:hAnsi="Simplified Arabic" w:cs="Simplified Arabic" w:hint="cs"/>
          <w:sz w:val="32"/>
          <w:szCs w:val="32"/>
          <w:rtl/>
          <w:lang w:val="en-US" w:bidi="ar-DZ"/>
        </w:rPr>
        <w:t xml:space="preserve">المصادقة عليها في اطار الاجراء المالي مع الاشارة الى ان هذه المساعدات الممنوحة غير قابلة للتسديد </w:t>
      </w:r>
      <w:r w:rsidR="00F74398">
        <w:rPr>
          <w:rFonts w:ascii="Simplified Arabic" w:eastAsiaTheme="minorHAnsi" w:hAnsi="Simplified Arabic" w:cs="Simplified Arabic" w:hint="cs"/>
          <w:sz w:val="32"/>
          <w:szCs w:val="32"/>
          <w:rtl/>
          <w:lang w:val="en-US" w:bidi="ar-DZ"/>
        </w:rPr>
        <w:t>و</w:t>
      </w:r>
      <w:r w:rsidRPr="00B033FC">
        <w:rPr>
          <w:rFonts w:ascii="Simplified Arabic" w:eastAsiaTheme="minorHAnsi" w:hAnsi="Simplified Arabic" w:cs="Simplified Arabic" w:hint="cs"/>
          <w:sz w:val="32"/>
          <w:szCs w:val="32"/>
          <w:rtl/>
          <w:lang w:val="en-US" w:bidi="ar-DZ"/>
        </w:rPr>
        <w:t>تكون موجهة لاكتس</w:t>
      </w:r>
      <w:r w:rsidR="00F74398">
        <w:rPr>
          <w:rFonts w:ascii="Simplified Arabic" w:eastAsiaTheme="minorHAnsi" w:hAnsi="Simplified Arabic" w:cs="Simplified Arabic" w:hint="cs"/>
          <w:sz w:val="32"/>
          <w:szCs w:val="32"/>
          <w:rtl/>
          <w:lang w:val="en-US" w:bidi="ar-DZ"/>
        </w:rPr>
        <w:t>اب سكن جديد او بناء سكن عائلي و</w:t>
      </w:r>
      <w:r w:rsidRPr="00B033FC">
        <w:rPr>
          <w:rFonts w:ascii="Simplified Arabic" w:eastAsiaTheme="minorHAnsi" w:hAnsi="Simplified Arabic" w:cs="Simplified Arabic" w:hint="cs"/>
          <w:sz w:val="32"/>
          <w:szCs w:val="32"/>
          <w:rtl/>
          <w:lang w:val="en-US" w:bidi="ar-DZ"/>
        </w:rPr>
        <w:t>ليس سكن قديم.</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الاشخاص المستفيدين من المساعدات المجمعة هم:  </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المرقيين العقاريين المتعاملين في مجال الترقية العقارية و مهما كانت صفتهم القانونية.</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التعاضديات، التعاونيات..</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المؤسسات، الدارات و الهيئات المماثلة (وزارات، ولايات، بلديات..)</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المؤسسات التجارية، العمومية، الصناعية..</w:t>
      </w:r>
      <w:r w:rsidRPr="00B033FC">
        <w:rPr>
          <w:rFonts w:ascii="Simplified Arabic" w:eastAsiaTheme="minorHAnsi" w:hAnsi="Simplified Arabic" w:cs="Simplified Arabic"/>
          <w:sz w:val="32"/>
          <w:szCs w:val="32"/>
          <w:vertAlign w:val="superscript"/>
          <w:rtl/>
          <w:lang w:val="en-US" w:bidi="ar-DZ"/>
        </w:rPr>
        <w:footnoteReference w:id="116"/>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28"/>
          <w:szCs w:val="28"/>
          <w:rtl/>
          <w:lang w:val="en-US" w:bidi="ar-DZ"/>
        </w:rPr>
        <w:t>3</w:t>
      </w:r>
      <w:r w:rsidRPr="00B033FC">
        <w:rPr>
          <w:rFonts w:ascii="Simplified Arabic" w:eastAsiaTheme="minorHAnsi" w:hAnsi="Simplified Arabic" w:cs="Simplified Arabic" w:hint="cs"/>
          <w:b/>
          <w:bCs/>
          <w:sz w:val="32"/>
          <w:szCs w:val="32"/>
          <w:rtl/>
          <w:lang w:val="en-US" w:bidi="ar-DZ"/>
        </w:rPr>
        <w:t>- القروض الخاصة بالسكن:</w:t>
      </w:r>
      <w:r w:rsidRPr="00B033FC">
        <w:rPr>
          <w:rFonts w:ascii="Simplified Arabic" w:eastAsiaTheme="minorHAnsi" w:hAnsi="Simplified Arabic" w:cs="Simplified Arabic" w:hint="cs"/>
          <w:sz w:val="32"/>
          <w:szCs w:val="32"/>
          <w:rtl/>
          <w:lang w:val="en-US" w:bidi="ar-DZ"/>
        </w:rPr>
        <w:t xml:space="preserve"> بالإضافة الى المساعدات التي يقدمها الصندوق الوطني  لمعادلة الخدمات الاجتماعية يقوم كذلك بتقديم قروض تنتج بصفة مجمعة للأج</w:t>
      </w:r>
      <w:r w:rsidR="00F74398">
        <w:rPr>
          <w:rFonts w:ascii="Simplified Arabic" w:eastAsiaTheme="minorHAnsi" w:hAnsi="Simplified Arabic" w:cs="Simplified Arabic" w:hint="cs"/>
          <w:sz w:val="32"/>
          <w:szCs w:val="32"/>
          <w:rtl/>
          <w:lang w:val="en-US" w:bidi="ar-DZ"/>
        </w:rPr>
        <w:t>راء المستخدمين من طرف الهيئات و</w:t>
      </w:r>
      <w:r w:rsidRPr="00B033FC">
        <w:rPr>
          <w:rFonts w:ascii="Simplified Arabic" w:eastAsiaTheme="minorHAnsi" w:hAnsi="Simplified Arabic" w:cs="Simplified Arabic" w:hint="cs"/>
          <w:sz w:val="32"/>
          <w:szCs w:val="32"/>
          <w:rtl/>
          <w:lang w:val="en-US" w:bidi="ar-DZ"/>
        </w:rPr>
        <w:t>المؤسسات التي تقوم بتقديم طلبها للصندوق</w:t>
      </w:r>
      <w:r w:rsidR="00F74398">
        <w:rPr>
          <w:rFonts w:ascii="Simplified Arabic" w:eastAsiaTheme="minorHAnsi" w:hAnsi="Simplified Arabic" w:cs="Simplified Arabic" w:hint="cs"/>
          <w:sz w:val="32"/>
          <w:szCs w:val="32"/>
          <w:rtl/>
          <w:lang w:val="en-US" w:bidi="ar-DZ"/>
        </w:rPr>
        <w:t>،</w:t>
      </w:r>
      <w:r w:rsidRPr="00B033FC">
        <w:rPr>
          <w:rFonts w:ascii="Simplified Arabic" w:eastAsiaTheme="minorHAnsi" w:hAnsi="Simplified Arabic" w:cs="Simplified Arabic" w:hint="cs"/>
          <w:sz w:val="32"/>
          <w:szCs w:val="32"/>
          <w:rtl/>
          <w:lang w:val="en-US" w:bidi="ar-DZ"/>
        </w:rPr>
        <w:t xml:space="preserve"> تمنح فيها قروض نقدية قابلة للتسديد في اجال محددة تتراوح بين 10 الى 20 سنة للأجراء الذين تم قبول ملفاتهم و المصادقة عليها من طرف الصندوق</w:t>
      </w:r>
      <w:r w:rsidRPr="00B033FC">
        <w:rPr>
          <w:rFonts w:ascii="Simplified Arabic" w:eastAsiaTheme="minorHAnsi" w:hAnsi="Simplified Arabic" w:cs="Simplified Arabic"/>
          <w:sz w:val="32"/>
          <w:szCs w:val="32"/>
          <w:vertAlign w:val="superscript"/>
          <w:rtl/>
          <w:lang w:val="en-US" w:bidi="ar-DZ"/>
        </w:rPr>
        <w:footnoteReference w:id="117"/>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61" w:name="_Toc107097466"/>
      <w:bookmarkStart w:id="62" w:name="_Toc107099910"/>
      <w:r w:rsidRPr="00B033FC">
        <w:rPr>
          <w:rFonts w:hint="cs"/>
          <w:rtl/>
        </w:rPr>
        <w:t>المطلب الثاني: الهيئات الضامنة للقرض العقاري</w:t>
      </w:r>
      <w:bookmarkEnd w:id="61"/>
      <w:bookmarkEnd w:id="62"/>
    </w:p>
    <w:p w:rsid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استحدثت الدولة هيئات مكلفة بضمان التمويل ا</w:t>
      </w:r>
      <w:r w:rsidR="00F74398">
        <w:rPr>
          <w:rFonts w:ascii="Simplified Arabic" w:eastAsiaTheme="minorHAnsi" w:hAnsi="Simplified Arabic" w:cs="Simplified Arabic" w:hint="cs"/>
          <w:sz w:val="32"/>
          <w:szCs w:val="32"/>
          <w:rtl/>
          <w:lang w:val="en-US" w:bidi="ar-DZ"/>
        </w:rPr>
        <w:t>لعقاري من خلال هيئات متخصصة و</w:t>
      </w:r>
      <w:r w:rsidRPr="00B033FC">
        <w:rPr>
          <w:rFonts w:ascii="Simplified Arabic" w:eastAsiaTheme="minorHAnsi" w:hAnsi="Simplified Arabic" w:cs="Simplified Arabic" w:hint="cs"/>
          <w:sz w:val="32"/>
          <w:szCs w:val="32"/>
          <w:rtl/>
          <w:lang w:val="en-US" w:bidi="ar-DZ"/>
        </w:rPr>
        <w:t>تتمثل شركات الضمان المتخصصة في ش ض ق ع و ص ض ك م ت ع .</w:t>
      </w:r>
    </w:p>
    <w:p w:rsidR="00B033FC" w:rsidRDefault="00B033FC" w:rsidP="00AF1C32">
      <w:pPr>
        <w:pStyle w:val="Titre2"/>
        <w:rPr>
          <w:rtl/>
        </w:rPr>
      </w:pPr>
      <w:bookmarkStart w:id="63" w:name="_Toc107097467"/>
      <w:bookmarkStart w:id="64" w:name="_Toc107099911"/>
      <w:r w:rsidRPr="00B033FC">
        <w:rPr>
          <w:rFonts w:hint="cs"/>
          <w:rtl/>
        </w:rPr>
        <w:t xml:space="preserve">الفرع الاول : شركة ضمان القرض العقاري </w:t>
      </w:r>
      <w:r w:rsidRPr="00B033FC">
        <w:t xml:space="preserve"> SGCI</w:t>
      </w:r>
      <w:r w:rsidRPr="00B033FC">
        <w:rPr>
          <w:rFonts w:hint="cs"/>
          <w:rtl/>
        </w:rPr>
        <w:t>:</w:t>
      </w:r>
      <w:bookmarkEnd w:id="63"/>
      <w:bookmarkEnd w:id="64"/>
    </w:p>
    <w:p w:rsidR="0017468F" w:rsidRPr="007710D4" w:rsidRDefault="0017468F" w:rsidP="00604C34">
      <w:pPr>
        <w:bidi/>
        <w:spacing w:before="240" w:line="240" w:lineRule="auto"/>
        <w:ind w:firstLine="565"/>
        <w:jc w:val="both"/>
        <w:rPr>
          <w:rFonts w:ascii="Simplified Arabic" w:hAnsi="Simplified Arabic" w:cs="Simplified Arabic"/>
          <w:rtl/>
          <w:lang w:val="en-US" w:bidi="ar-DZ"/>
        </w:rPr>
      </w:pPr>
      <w:r w:rsidRPr="007710D4">
        <w:rPr>
          <w:rFonts w:ascii="Simplified Arabic" w:hAnsi="Simplified Arabic" w:cs="Simplified Arabic"/>
          <w:sz w:val="32"/>
          <w:szCs w:val="32"/>
          <w:rtl/>
          <w:lang w:val="en-US" w:bidi="ar-DZ"/>
        </w:rPr>
        <w:t xml:space="preserve">شركة ضمان القرض العقاري هي مؤسسة عمومية تهدف لضمان القروض الممنوحة من طرف المؤسسات في </w:t>
      </w:r>
      <w:r w:rsidR="00F74398">
        <w:rPr>
          <w:rFonts w:ascii="Simplified Arabic" w:hAnsi="Simplified Arabic" w:cs="Simplified Arabic"/>
          <w:sz w:val="32"/>
          <w:szCs w:val="32"/>
          <w:rtl/>
          <w:lang w:val="en-US" w:bidi="ar-DZ"/>
        </w:rPr>
        <w:t>اطار الحصول على الملك العقاري و</w:t>
      </w:r>
      <w:r w:rsidRPr="007710D4">
        <w:rPr>
          <w:rFonts w:ascii="Simplified Arabic" w:hAnsi="Simplified Arabic" w:cs="Simplified Arabic"/>
          <w:sz w:val="32"/>
          <w:szCs w:val="32"/>
          <w:rtl/>
          <w:lang w:val="en-US" w:bidi="ar-DZ"/>
        </w:rPr>
        <w:t xml:space="preserve">لتوضيح أكثر </w:t>
      </w:r>
      <w:r w:rsidRPr="007710D4">
        <w:rPr>
          <w:rFonts w:ascii="Simplified Arabic" w:hAnsi="Simplified Arabic" w:cs="Simplified Arabic"/>
          <w:sz w:val="32"/>
          <w:szCs w:val="32"/>
          <w:rtl/>
          <w:lang w:val="en-US" w:bidi="ar-DZ"/>
        </w:rPr>
        <w:lastRenderedPageBreak/>
        <w:t xml:space="preserve">عن هذه الشركة لا بد من تعريفها (أولا) وتحديد </w:t>
      </w:r>
      <w:r w:rsidR="007710D4" w:rsidRPr="007710D4">
        <w:rPr>
          <w:rFonts w:ascii="Simplified Arabic" w:hAnsi="Simplified Arabic" w:cs="Simplified Arabic"/>
          <w:sz w:val="32"/>
          <w:szCs w:val="32"/>
          <w:rtl/>
          <w:lang w:val="en-US" w:bidi="ar-DZ"/>
        </w:rPr>
        <w:t>صلاحياتها  ومجال  نشاطها وهو ما سنفصل فيه كالآتي:</w:t>
      </w:r>
    </w:p>
    <w:p w:rsidR="000E0722" w:rsidRPr="007710D4" w:rsidRDefault="00B033FC" w:rsidP="00AF1C32">
      <w:pPr>
        <w:pStyle w:val="Titre2"/>
        <w:rPr>
          <w:rtl/>
        </w:rPr>
      </w:pPr>
      <w:bookmarkStart w:id="65" w:name="_Toc107097468"/>
      <w:bookmarkStart w:id="66" w:name="_Toc107099912"/>
      <w:r w:rsidRPr="007710D4">
        <w:rPr>
          <w:rStyle w:val="Titre2Car"/>
          <w:rFonts w:hint="cs"/>
          <w:rtl/>
        </w:rPr>
        <w:t>اولا / ت</w:t>
      </w:r>
      <w:r w:rsidR="007710D4" w:rsidRPr="007710D4">
        <w:rPr>
          <w:rStyle w:val="Titre2Car"/>
          <w:rFonts w:hint="cs"/>
          <w:rtl/>
        </w:rPr>
        <w:t>عريف شركة ضمان القرض العقاري</w:t>
      </w:r>
      <w:r w:rsidRPr="007710D4">
        <w:rPr>
          <w:rStyle w:val="Titre2Car"/>
          <w:rFonts w:hint="cs"/>
          <w:rtl/>
        </w:rPr>
        <w:t>:</w:t>
      </w:r>
      <w:bookmarkEnd w:id="65"/>
      <w:bookmarkEnd w:id="6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انشأت ش ض ق ع في 1997 و تم اعتمادها سنة 1999 بموجب القرار المؤرخ في 02 ماي 1420 الذي يتضمن اعتماد ش ض ق ع </w:t>
      </w:r>
      <w:r w:rsidRPr="00B033FC">
        <w:rPr>
          <w:rFonts w:ascii="Simplified Arabic" w:eastAsiaTheme="minorHAnsi" w:hAnsi="Simplified Arabic" w:cs="Simplified Arabic"/>
          <w:sz w:val="32"/>
          <w:szCs w:val="32"/>
          <w:vertAlign w:val="superscript"/>
          <w:rtl/>
          <w:lang w:val="en-US" w:bidi="ar-DZ"/>
        </w:rPr>
        <w:footnoteReference w:id="118"/>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تعد اول شركة متخصصة في تامين القروض العقارية في الجزائر، انشأت براس مال يقدر ب 1 مليار دج يدير الشركة مجلس ادارة و يسيرها رئيس مدير عام</w:t>
      </w:r>
      <w:r w:rsidRPr="00B033FC">
        <w:rPr>
          <w:rFonts w:ascii="Simplified Arabic" w:eastAsiaTheme="minorHAnsi" w:hAnsi="Simplified Arabic" w:cs="Simplified Arabic"/>
          <w:sz w:val="32"/>
          <w:szCs w:val="32"/>
          <w:vertAlign w:val="superscript"/>
          <w:rtl/>
          <w:lang w:val="en-US" w:bidi="ar-DZ"/>
        </w:rPr>
        <w:footnoteReference w:id="119"/>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تتكون (ش ض ق ع) من المساهمين العموميين التاليين:</w:t>
      </w:r>
    </w:p>
    <w:p w:rsidR="00F74398" w:rsidRPr="00F74398"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tl/>
          <w:lang w:val="en-US" w:bidi="ar-DZ"/>
        </w:rPr>
      </w:pPr>
      <w:r w:rsidRPr="00F74398">
        <w:rPr>
          <w:rFonts w:ascii="Simplified Arabic" w:eastAsiaTheme="minorHAnsi" w:hAnsi="Simplified Arabic" w:cs="Simplified Arabic" w:hint="cs"/>
          <w:sz w:val="32"/>
          <w:szCs w:val="32"/>
          <w:rtl/>
          <w:lang w:val="en-US" w:bidi="ar-DZ"/>
        </w:rPr>
        <w:t xml:space="preserve">ب و ج ، ق ش ج ، بنك الفلاحة و التنمية الريفية، بنك الجزائر الخارجي، ب ت م ، ص و ت ا، الشركة الجزائرية للتأمين و اعادة التأمين، الشركة المركزية </w:t>
      </w:r>
      <w:r w:rsidR="00F74398" w:rsidRPr="00F74398">
        <w:rPr>
          <w:rFonts w:ascii="Simplified Arabic" w:eastAsiaTheme="minorHAnsi" w:hAnsi="Simplified Arabic" w:cs="Simplified Arabic" w:hint="cs"/>
          <w:sz w:val="32"/>
          <w:szCs w:val="32"/>
          <w:rtl/>
          <w:lang w:val="en-US" w:bidi="ar-DZ"/>
        </w:rPr>
        <w:t>لإعادة التأمين</w:t>
      </w:r>
      <w:r w:rsidRPr="00F74398">
        <w:rPr>
          <w:rFonts w:ascii="Simplified Arabic" w:eastAsiaTheme="minorHAnsi" w:hAnsi="Simplified Arabic" w:cs="Simplified Arabic" w:hint="cs"/>
          <w:sz w:val="32"/>
          <w:szCs w:val="32"/>
          <w:rtl/>
          <w:lang w:val="en-US" w:bidi="ar-DZ"/>
        </w:rPr>
        <w:t xml:space="preserve">الشركة الجزائرية لتأمين النقل، الشركة الجزائرية للتأمينات. </w:t>
      </w:r>
    </w:p>
    <w:p w:rsidR="00B033FC" w:rsidRPr="00B033FC" w:rsidRDefault="00B033FC" w:rsidP="00604C34">
      <w:pPr>
        <w:tabs>
          <w:tab w:val="right" w:pos="423"/>
        </w:tabs>
        <w:bidi/>
        <w:spacing w:before="240" w:line="240" w:lineRule="auto"/>
        <w:ind w:left="-2" w:firstLine="567"/>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تتمثل موارد هذه الشركة في: رأس مال اجتماعي، اقساط التأمين المتعلقة بعمليات التأمين، عوائد اموالها الناتجة عن استثماراته</w:t>
      </w:r>
      <w:r w:rsidRPr="00B033FC">
        <w:rPr>
          <w:rFonts w:ascii="Simplified Arabic" w:eastAsiaTheme="minorHAnsi" w:hAnsi="Simplified Arabic" w:cs="Simplified Arabic" w:hint="eastAsia"/>
          <w:sz w:val="32"/>
          <w:szCs w:val="32"/>
          <w:rtl/>
          <w:lang w:val="en-US" w:bidi="ar-DZ"/>
        </w:rPr>
        <w:t>ا</w:t>
      </w:r>
      <w:r w:rsidRPr="00B033FC">
        <w:rPr>
          <w:rFonts w:ascii="Simplified Arabic" w:eastAsiaTheme="minorHAnsi" w:hAnsi="Simplified Arabic" w:cs="Simplified Arabic"/>
          <w:sz w:val="32"/>
          <w:szCs w:val="32"/>
          <w:vertAlign w:val="superscript"/>
          <w:rtl/>
          <w:lang w:val="en-US" w:bidi="ar-DZ"/>
        </w:rPr>
        <w:footnoteReference w:id="120"/>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67" w:name="_Toc107097469"/>
      <w:bookmarkStart w:id="68" w:name="_Toc107099913"/>
      <w:r w:rsidRPr="00B033FC">
        <w:rPr>
          <w:rFonts w:hint="cs"/>
          <w:rtl/>
        </w:rPr>
        <w:t>ثانيا / صلاحيات و مجال نشاط هذه الشركة</w:t>
      </w:r>
      <w:bookmarkEnd w:id="67"/>
      <w:bookmarkEnd w:id="68"/>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 xml:space="preserve">1- ضمان قروض الممولين: </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يغطي هذا الضمان المؤمن له ضد خطر الاعسار النهائي للمقرض، يكون التعويض في هذه الحالة 90 بالمائة من الفوائد و الاس</w:t>
      </w:r>
      <w:r w:rsidR="003B7C64">
        <w:rPr>
          <w:rFonts w:ascii="Simplified Arabic" w:eastAsiaTheme="minorHAnsi" w:hAnsi="Simplified Arabic" w:cs="Simplified Arabic" w:hint="cs"/>
          <w:sz w:val="32"/>
          <w:szCs w:val="32"/>
          <w:rtl/>
          <w:lang w:val="en-US" w:bidi="ar-DZ"/>
        </w:rPr>
        <w:t xml:space="preserve">تحقاقات عند بيع العقار المرهون </w:t>
      </w:r>
      <w:r w:rsidR="003B7C64">
        <w:rPr>
          <w:rFonts w:ascii="Simplified Arabic" w:eastAsiaTheme="minorHAnsi" w:hAnsi="Simplified Arabic" w:cs="Simplified Arabic" w:hint="cs"/>
          <w:sz w:val="32"/>
          <w:szCs w:val="32"/>
          <w:rtl/>
          <w:lang w:val="en-US" w:bidi="ar-DZ"/>
        </w:rPr>
        <w:lastRenderedPageBreak/>
        <w:t>و</w:t>
      </w:r>
      <w:r w:rsidRPr="00B033FC">
        <w:rPr>
          <w:rFonts w:ascii="Simplified Arabic" w:eastAsiaTheme="minorHAnsi" w:hAnsi="Simplified Arabic" w:cs="Simplified Arabic" w:hint="cs"/>
          <w:sz w:val="32"/>
          <w:szCs w:val="32"/>
          <w:rtl/>
          <w:lang w:val="en-US" w:bidi="ar-DZ"/>
        </w:rPr>
        <w:t>يتم حينها تعويض 50 بالمائة من مجموع المبالغ المستحقة الاصلية والفوائد المقررة خلال مدة سريان الضمان بعد اثبات وقوع الحادث، اما الرصيد المتحصل عليه بعد البيع الفعلي للعقار يحتسب من التعويض الذي يصل الى 50 بالمائة المدفوعة مسبقا للمؤمن له بعد البيع في حدود 40 بالمائة المتبقية</w:t>
      </w:r>
      <w:r w:rsidRPr="00B033FC">
        <w:rPr>
          <w:rFonts w:ascii="Simplified Arabic" w:eastAsiaTheme="minorHAnsi" w:hAnsi="Simplified Arabic" w:cs="Simplified Arabic"/>
          <w:sz w:val="32"/>
          <w:szCs w:val="32"/>
          <w:vertAlign w:val="superscript"/>
          <w:rtl/>
          <w:lang w:val="en-US" w:bidi="ar-DZ"/>
        </w:rPr>
        <w:footnoteReference w:id="121"/>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2- ضمان قروض الخواص</w:t>
      </w:r>
      <w:r w:rsidRPr="00B033FC">
        <w:rPr>
          <w:rFonts w:ascii="Simplified Arabic" w:eastAsiaTheme="minorHAnsi" w:hAnsi="Simplified Arabic" w:cs="Simplified Arabic" w:hint="cs"/>
          <w:sz w:val="32"/>
          <w:szCs w:val="32"/>
          <w:rtl/>
          <w:lang w:val="en-US" w:bidi="ar-DZ"/>
        </w:rPr>
        <w:t>: له صورتين:</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أ- الضمان البسيط:</w:t>
      </w:r>
      <w:r w:rsidRPr="00B033FC">
        <w:rPr>
          <w:rFonts w:ascii="Simplified Arabic" w:eastAsiaTheme="minorHAnsi" w:hAnsi="Simplified Arabic" w:cs="Simplified Arabic" w:hint="cs"/>
          <w:sz w:val="32"/>
          <w:szCs w:val="32"/>
          <w:rtl/>
          <w:lang w:val="en-US" w:bidi="ar-DZ"/>
        </w:rPr>
        <w:t xml:space="preserve"> في حالة خطر الاعسار النهائي للمقترض تغطي شركة التأمين المؤمن له و هو البنك او المؤسسة المالية.</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ب-</w:t>
      </w:r>
      <w:r w:rsidRPr="00B033FC">
        <w:rPr>
          <w:rFonts w:ascii="Simplified Arabic" w:eastAsiaTheme="minorHAnsi" w:hAnsi="Simplified Arabic" w:cs="Simplified Arabic" w:hint="cs"/>
          <w:b/>
          <w:bCs/>
          <w:sz w:val="32"/>
          <w:szCs w:val="32"/>
          <w:rtl/>
          <w:lang w:val="en-US" w:bidi="ar-DZ"/>
        </w:rPr>
        <w:t xml:space="preserve"> الضمان الشامل:</w:t>
      </w:r>
      <w:r w:rsidRPr="00B033FC">
        <w:rPr>
          <w:rFonts w:ascii="Simplified Arabic" w:eastAsiaTheme="minorHAnsi" w:hAnsi="Simplified Arabic" w:cs="Simplified Arabic" w:hint="cs"/>
          <w:sz w:val="32"/>
          <w:szCs w:val="32"/>
          <w:rtl/>
          <w:lang w:val="en-US" w:bidi="ar-DZ"/>
        </w:rPr>
        <w:t xml:space="preserve"> يغطي علاوة على الضمان البسيط، التأخر المؤقت عن تسوية الاستحقاقات من طرف المقترض في الاجال المحددة، تكون صلاحيات شركة ض ق ع في حالتين:</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 ضمان اربعة استحقاقات شهرية مجتمعة.</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ضمان ستة استحقاقات شهرية متفرقة.</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ويكون ضمان التأخير عن التسديد بعد</w:t>
      </w:r>
      <w:r w:rsidR="0057664D">
        <w:rPr>
          <w:rFonts w:ascii="Simplified Arabic" w:eastAsiaTheme="minorHAnsi" w:hAnsi="Simplified Arabic" w:cs="Simplified Arabic" w:hint="cs"/>
          <w:sz w:val="32"/>
          <w:szCs w:val="32"/>
          <w:rtl/>
          <w:lang w:val="en-US" w:bidi="ar-DZ"/>
        </w:rPr>
        <w:t xml:space="preserve"> سنة واحدة من بدأ تنفيذ القرض وي</w:t>
      </w:r>
      <w:r w:rsidRPr="00B033FC">
        <w:rPr>
          <w:rFonts w:ascii="Simplified Arabic" w:eastAsiaTheme="minorHAnsi" w:hAnsi="Simplified Arabic" w:cs="Simplified Arabic" w:hint="cs"/>
          <w:sz w:val="32"/>
          <w:szCs w:val="32"/>
          <w:rtl/>
          <w:lang w:val="en-US" w:bidi="ar-DZ"/>
        </w:rPr>
        <w:t>علن حالة التـأخير بعد مدة شهرين مع تبرير التأخير</w:t>
      </w:r>
      <w:r w:rsidRPr="00B033FC">
        <w:rPr>
          <w:rFonts w:ascii="Simplified Arabic" w:eastAsiaTheme="minorHAnsi" w:hAnsi="Simplified Arabic" w:cs="Simplified Arabic"/>
          <w:sz w:val="32"/>
          <w:szCs w:val="32"/>
          <w:vertAlign w:val="superscript"/>
          <w:rtl/>
          <w:lang w:val="en-US" w:bidi="ar-DZ"/>
        </w:rPr>
        <w:footnoteReference w:id="122"/>
      </w:r>
      <w:r w:rsidRPr="00B033FC">
        <w:rPr>
          <w:rFonts w:ascii="Simplified Arabic" w:eastAsiaTheme="minorHAnsi" w:hAnsi="Simplified Arabic" w:cs="Simplified Arabic" w:hint="cs"/>
          <w:sz w:val="32"/>
          <w:szCs w:val="32"/>
          <w:rtl/>
          <w:lang w:val="en-US" w:bidi="ar-DZ"/>
        </w:rPr>
        <w:t>.</w:t>
      </w:r>
    </w:p>
    <w:p w:rsidR="00B033FC" w:rsidRPr="0084785E"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اما في حالة الاعسار النهائي فتكون التغطية اما محددة للدين يصل فيها التعويض الى 90 بالمائة من مجموع الاستحقاقات الاصلية و الفوائد تقتطع من المبالغ المحصلة بعد بيع الاموال المرهونة، لا تكون عملية بيع الاموال المرهونة ف</w:t>
      </w:r>
      <w:r w:rsidR="0057664D">
        <w:rPr>
          <w:rFonts w:ascii="Simplified Arabic" w:eastAsiaTheme="minorHAnsi" w:hAnsi="Simplified Arabic" w:cs="Simplified Arabic" w:hint="cs"/>
          <w:sz w:val="32"/>
          <w:szCs w:val="32"/>
          <w:rtl/>
          <w:lang w:val="en-US" w:bidi="ar-DZ"/>
        </w:rPr>
        <w:t xml:space="preserve">ي هذه الحالة من مسؤولية الشركة، </w:t>
      </w:r>
      <w:r w:rsidRPr="00B033FC">
        <w:rPr>
          <w:rFonts w:ascii="Simplified Arabic" w:eastAsiaTheme="minorHAnsi" w:hAnsi="Simplified Arabic" w:cs="Simplified Arabic" w:hint="cs"/>
          <w:sz w:val="32"/>
          <w:szCs w:val="32"/>
          <w:rtl/>
          <w:lang w:val="en-US" w:bidi="ar-DZ"/>
        </w:rPr>
        <w:t xml:space="preserve">او تغطية كاملة للدين في هذه الحالة تكون الشركة </w:t>
      </w:r>
      <w:r w:rsidR="0057664D">
        <w:rPr>
          <w:rFonts w:ascii="Simplified Arabic" w:eastAsiaTheme="minorHAnsi" w:hAnsi="Simplified Arabic" w:cs="Simplified Arabic" w:hint="cs"/>
          <w:sz w:val="32"/>
          <w:szCs w:val="32"/>
          <w:rtl/>
          <w:lang w:val="en-US" w:bidi="ar-DZ"/>
        </w:rPr>
        <w:t>مسئولة عن بيع الموال المرهونة و</w:t>
      </w:r>
      <w:r w:rsidRPr="00B033FC">
        <w:rPr>
          <w:rFonts w:ascii="Simplified Arabic" w:eastAsiaTheme="minorHAnsi" w:hAnsi="Simplified Arabic" w:cs="Simplified Arabic" w:hint="cs"/>
          <w:sz w:val="32"/>
          <w:szCs w:val="32"/>
          <w:rtl/>
          <w:lang w:val="en-US" w:bidi="ar-DZ"/>
        </w:rPr>
        <w:t>يكون التعويض بعد اثبات وقوع الحادث في ح</w:t>
      </w:r>
      <w:r w:rsidR="0057664D">
        <w:rPr>
          <w:rFonts w:ascii="Simplified Arabic" w:eastAsiaTheme="minorHAnsi" w:hAnsi="Simplified Arabic" w:cs="Simplified Arabic" w:hint="cs"/>
          <w:sz w:val="32"/>
          <w:szCs w:val="32"/>
          <w:rtl/>
          <w:lang w:val="en-US" w:bidi="ar-DZ"/>
        </w:rPr>
        <w:t xml:space="preserve">دود 60 بالمائة من </w:t>
      </w:r>
      <w:r w:rsidR="0057664D">
        <w:rPr>
          <w:rFonts w:ascii="Simplified Arabic" w:eastAsiaTheme="minorHAnsi" w:hAnsi="Simplified Arabic" w:cs="Simplified Arabic" w:hint="cs"/>
          <w:sz w:val="32"/>
          <w:szCs w:val="32"/>
          <w:rtl/>
          <w:lang w:val="en-US" w:bidi="ar-DZ"/>
        </w:rPr>
        <w:lastRenderedPageBreak/>
        <w:t>الاستحقاقات و</w:t>
      </w:r>
      <w:r w:rsidRPr="00B033FC">
        <w:rPr>
          <w:rFonts w:ascii="Simplified Arabic" w:eastAsiaTheme="minorHAnsi" w:hAnsi="Simplified Arabic" w:cs="Simplified Arabic" w:hint="cs"/>
          <w:sz w:val="32"/>
          <w:szCs w:val="32"/>
          <w:rtl/>
          <w:lang w:val="en-US" w:bidi="ar-DZ"/>
        </w:rPr>
        <w:t>الفوائد الواجبة الى غاية سريان مدة الضمان و الباقي يحسم من التعويض المقدر ب</w:t>
      </w:r>
      <w:r w:rsidR="0057664D">
        <w:rPr>
          <w:rFonts w:ascii="Simplified Arabic" w:eastAsiaTheme="minorHAnsi" w:hAnsi="Simplified Arabic" w:cs="Simplified Arabic" w:hint="cs"/>
          <w:sz w:val="32"/>
          <w:szCs w:val="32"/>
          <w:rtl/>
          <w:lang w:val="en-US" w:bidi="ar-DZ"/>
        </w:rPr>
        <w:t xml:space="preserve">ـ </w:t>
      </w:r>
      <w:r w:rsidRPr="00B033FC">
        <w:rPr>
          <w:rFonts w:ascii="Simplified Arabic" w:eastAsiaTheme="minorHAnsi" w:hAnsi="Simplified Arabic" w:cs="Simplified Arabic" w:hint="cs"/>
          <w:sz w:val="32"/>
          <w:szCs w:val="32"/>
          <w:rtl/>
          <w:lang w:val="en-US" w:bidi="ar-DZ"/>
        </w:rPr>
        <w:t>60 بالمائة و المدفوع مسبقا للمؤمن له بعد البيع في حدود 30 بالمائة المتبقية</w:t>
      </w:r>
      <w:r w:rsidRPr="00B033FC">
        <w:rPr>
          <w:rFonts w:ascii="Simplified Arabic" w:eastAsiaTheme="minorHAnsi" w:hAnsi="Simplified Arabic" w:cs="Simplified Arabic"/>
          <w:sz w:val="32"/>
          <w:szCs w:val="32"/>
          <w:vertAlign w:val="superscript"/>
          <w:rtl/>
          <w:lang w:val="en-US" w:bidi="ar-DZ"/>
        </w:rPr>
        <w:footnoteReference w:id="123"/>
      </w:r>
      <w:r w:rsidRPr="00B033FC">
        <w:rPr>
          <w:rFonts w:ascii="Simplified Arabic" w:eastAsiaTheme="minorHAnsi" w:hAnsi="Simplified Arabic" w:cs="Simplified Arabic" w:hint="cs"/>
          <w:sz w:val="32"/>
          <w:szCs w:val="32"/>
          <w:rtl/>
          <w:lang w:val="en-US" w:bidi="ar-DZ"/>
        </w:rPr>
        <w:t>.</w:t>
      </w:r>
    </w:p>
    <w:p w:rsidR="00B033FC" w:rsidRDefault="002F1B54" w:rsidP="00AF1C32">
      <w:pPr>
        <w:pStyle w:val="Titre2"/>
        <w:rPr>
          <w:rtl/>
        </w:rPr>
      </w:pPr>
      <w:bookmarkStart w:id="69" w:name="_Toc107097470"/>
      <w:bookmarkStart w:id="70" w:name="_Toc107099914"/>
      <w:r>
        <w:rPr>
          <w:rFonts w:hint="cs"/>
          <w:rtl/>
        </w:rPr>
        <w:t>الفرع الثاني</w:t>
      </w:r>
      <w:r w:rsidR="00B033FC" w:rsidRPr="00B033FC">
        <w:rPr>
          <w:rFonts w:hint="cs"/>
          <w:rtl/>
        </w:rPr>
        <w:t xml:space="preserve">: </w:t>
      </w:r>
      <w:r w:rsidR="000E0722">
        <w:rPr>
          <w:rFonts w:hint="cs"/>
          <w:rtl/>
        </w:rPr>
        <w:t>ال</w:t>
      </w:r>
      <w:r w:rsidR="00B033FC" w:rsidRPr="00B033FC">
        <w:rPr>
          <w:rFonts w:hint="cs"/>
          <w:rtl/>
        </w:rPr>
        <w:t>صندوق</w:t>
      </w:r>
      <w:r w:rsidR="000E0722">
        <w:rPr>
          <w:rFonts w:hint="cs"/>
          <w:rtl/>
        </w:rPr>
        <w:t xml:space="preserve"> الوطني </w:t>
      </w:r>
      <w:r w:rsidR="00B033FC" w:rsidRPr="00B033FC">
        <w:rPr>
          <w:rFonts w:hint="cs"/>
          <w:rtl/>
        </w:rPr>
        <w:t>لضمان</w:t>
      </w:r>
      <w:r w:rsidR="000E0722">
        <w:rPr>
          <w:rFonts w:hint="cs"/>
          <w:rtl/>
        </w:rPr>
        <w:t xml:space="preserve"> الكفالة</w:t>
      </w:r>
      <w:r w:rsidR="00B033FC" w:rsidRPr="00B033FC">
        <w:rPr>
          <w:rFonts w:hint="cs"/>
          <w:rtl/>
        </w:rPr>
        <w:t xml:space="preserve"> المتبادلة في الترقية العقارية </w:t>
      </w:r>
      <w:r w:rsidR="00B033FC" w:rsidRPr="00B033FC">
        <w:t>FGCMPI</w:t>
      </w:r>
      <w:r w:rsidR="00B033FC" w:rsidRPr="00B033FC">
        <w:rPr>
          <w:rFonts w:hint="cs"/>
          <w:rtl/>
        </w:rPr>
        <w:t>:</w:t>
      </w:r>
      <w:bookmarkEnd w:id="69"/>
      <w:bookmarkEnd w:id="70"/>
    </w:p>
    <w:p w:rsidR="002F1B54" w:rsidRPr="002F1B54" w:rsidRDefault="002F1B54" w:rsidP="00604C34">
      <w:pPr>
        <w:bidi/>
        <w:spacing w:before="240" w:line="240" w:lineRule="auto"/>
        <w:ind w:firstLine="565"/>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يهدف صندوق الضمان والكفالة المتبادلة الى ضمان القروض المصرفية الموجهة الى الاستثمار في مجال معين، ومنه سنتعرض في </w:t>
      </w:r>
      <w:r w:rsidR="0017468F">
        <w:rPr>
          <w:rFonts w:ascii="Simplified Arabic" w:hAnsi="Simplified Arabic" w:cs="Simplified Arabic" w:hint="cs"/>
          <w:sz w:val="32"/>
          <w:szCs w:val="32"/>
          <w:rtl/>
          <w:lang w:val="en-US" w:bidi="ar-DZ"/>
        </w:rPr>
        <w:t>هذا الفرع الى تعريفه ومهامه.</w:t>
      </w:r>
    </w:p>
    <w:p w:rsidR="00B033FC" w:rsidRPr="00B033FC" w:rsidRDefault="002F1B54" w:rsidP="00AF1C32">
      <w:pPr>
        <w:pStyle w:val="Titre2"/>
      </w:pPr>
      <w:bookmarkStart w:id="71" w:name="_Toc107099915"/>
      <w:r>
        <w:rPr>
          <w:rFonts w:hint="cs"/>
          <w:rtl/>
        </w:rPr>
        <w:t>أولا:</w:t>
      </w:r>
      <w:r w:rsidR="0017468F">
        <w:rPr>
          <w:rFonts w:hint="cs"/>
          <w:rtl/>
        </w:rPr>
        <w:t xml:space="preserve"> تعريف الصندوق الوطني لضمان الكفالة المتبادلة في الترقية العقارية:</w:t>
      </w:r>
      <w:bookmarkEnd w:id="71"/>
    </w:p>
    <w:p w:rsidR="0057664D"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انشا ص ض ك م ت ع بموجب </w:t>
      </w:r>
      <w:r w:rsidRPr="0057664D">
        <w:rPr>
          <w:rFonts w:ascii="Simplified Arabic" w:eastAsiaTheme="minorHAnsi" w:hAnsi="Simplified Arabic" w:cs="Simplified Arabic" w:hint="cs"/>
          <w:b/>
          <w:bCs/>
          <w:sz w:val="32"/>
          <w:szCs w:val="32"/>
          <w:rtl/>
          <w:lang w:val="en-US" w:bidi="ar-DZ"/>
        </w:rPr>
        <w:t>المرسوم التشريعي 93-03 المتعلق بالنشاط العقاري لاسيما المادة 11 من التي تنص على: "يتعين على المتعامل في الترقية العقارية في عمليات البيع، بناءا على التصاميم ان يغطي التزاماته بتامين اجباري يكتتب لدى صندوق ضمان الكفالة المتبادلة المنصوص عليها في التشريع المعمول به "</w:t>
      </w:r>
      <w:r w:rsidR="0057664D" w:rsidRPr="0057664D">
        <w:rPr>
          <w:rFonts w:ascii="Simplified Arabic" w:eastAsiaTheme="minorHAnsi" w:hAnsi="Simplified Arabic" w:cs="Simplified Arabic"/>
          <w:b/>
          <w:bCs/>
          <w:sz w:val="32"/>
          <w:szCs w:val="32"/>
          <w:vertAlign w:val="superscript"/>
          <w:rtl/>
          <w:lang w:val="en-US" w:bidi="ar-DZ"/>
        </w:rPr>
        <w:footnoteReference w:id="124"/>
      </w:r>
    </w:p>
    <w:p w:rsidR="00B033FC" w:rsidRPr="00B033FC" w:rsidRDefault="0057664D" w:rsidP="00604C34">
      <w:pPr>
        <w:bidi/>
        <w:spacing w:before="240" w:line="240" w:lineRule="auto"/>
        <w:ind w:firstLine="565"/>
        <w:jc w:val="both"/>
        <w:rPr>
          <w:rFonts w:ascii="Simplified Arabic" w:eastAsiaTheme="minorHAnsi" w:hAnsi="Simplified Arabic" w:cs="Simplified Arabic"/>
          <w:sz w:val="32"/>
          <w:szCs w:val="32"/>
          <w:rtl/>
          <w:lang w:val="en-US" w:bidi="ar-DZ"/>
        </w:rPr>
      </w:pPr>
      <w:r>
        <w:rPr>
          <w:rFonts w:ascii="Simplified Arabic" w:eastAsiaTheme="minorHAnsi" w:hAnsi="Simplified Arabic" w:cs="Simplified Arabic" w:hint="cs"/>
          <w:sz w:val="32"/>
          <w:szCs w:val="32"/>
          <w:rtl/>
          <w:lang w:val="en-US" w:bidi="ar-DZ"/>
        </w:rPr>
        <w:t>و</w:t>
      </w:r>
      <w:r w:rsidR="00B033FC" w:rsidRPr="00B033FC">
        <w:rPr>
          <w:rFonts w:ascii="Simplified Arabic" w:eastAsiaTheme="minorHAnsi" w:hAnsi="Simplified Arabic" w:cs="Simplified Arabic" w:hint="cs"/>
          <w:sz w:val="32"/>
          <w:szCs w:val="32"/>
          <w:rtl/>
          <w:lang w:val="en-US" w:bidi="ar-DZ"/>
        </w:rPr>
        <w:t xml:space="preserve">كذا استنادا الى نص </w:t>
      </w:r>
      <w:r w:rsidR="00B033FC" w:rsidRPr="0057664D">
        <w:rPr>
          <w:rFonts w:ascii="Simplified Arabic" w:eastAsiaTheme="minorHAnsi" w:hAnsi="Simplified Arabic" w:cs="Simplified Arabic" w:hint="cs"/>
          <w:b/>
          <w:bCs/>
          <w:sz w:val="32"/>
          <w:szCs w:val="32"/>
          <w:rtl/>
          <w:lang w:val="en-US" w:bidi="ar-DZ"/>
        </w:rPr>
        <w:t>المادة 131 من المرسوم التشريعي رقم 93-01 المتضمن قانون المالية 1993 التي تعدل المادة 121 من القانون 89-26 المتضمن قانون المالية 1990: "يمكن احداث صناديق للضمان و الكفالة المتبادلة في مختلف قطاعات النشاط الاقتصادي عن طريق التنظيم "</w:t>
      </w:r>
      <w:r w:rsidRPr="0057664D">
        <w:rPr>
          <w:rFonts w:ascii="Simplified Arabic" w:eastAsiaTheme="minorHAnsi" w:hAnsi="Simplified Arabic" w:cs="Simplified Arabic"/>
          <w:b/>
          <w:bCs/>
          <w:sz w:val="32"/>
          <w:szCs w:val="32"/>
          <w:vertAlign w:val="superscript"/>
          <w:rtl/>
          <w:lang w:val="en-US" w:bidi="ar-DZ"/>
        </w:rPr>
        <w:footnoteReference w:id="125"/>
      </w:r>
      <w:r w:rsidR="00B033FC" w:rsidRPr="00B033FC">
        <w:rPr>
          <w:rFonts w:ascii="Simplified Arabic" w:eastAsiaTheme="minorHAnsi" w:hAnsi="Simplified Arabic" w:cs="Simplified Arabic" w:hint="cs"/>
          <w:sz w:val="32"/>
          <w:szCs w:val="32"/>
          <w:rtl/>
          <w:lang w:val="en-US" w:bidi="ar-DZ"/>
        </w:rPr>
        <w:t xml:space="preserve"> بالتالي فان (ص ض ك م ت ع) يتمتع بالشخصية المعنوية والاستقلال المالي تهدف لضمان القروض المصرفية الممنوحة من قبل المقرضين، واشكال التسديد الاخرى التي تكتسي طابع التسبيق عند الطلب الوارد من زبائنها المنخرطين يمكن ان ينخرط فيه كل شخص طبيعي او معنوي، ذو نشاط متخصص ومجال الصندوق، يوضع تحت وصاية وزير السكن ذو طابع تعاوني لا يسعى </w:t>
      </w:r>
      <w:r w:rsidR="00B033FC" w:rsidRPr="00B033FC">
        <w:rPr>
          <w:rFonts w:ascii="Simplified Arabic" w:eastAsiaTheme="minorHAnsi" w:hAnsi="Simplified Arabic" w:cs="Simplified Arabic" w:hint="cs"/>
          <w:sz w:val="32"/>
          <w:szCs w:val="32"/>
          <w:rtl/>
          <w:lang w:val="en-US" w:bidi="ar-DZ"/>
        </w:rPr>
        <w:lastRenderedPageBreak/>
        <w:t>لتحقيق الربح و هو كوسيلة لدى السلطة الوصية لإضفاء الشفافية والامان في التعاملات غير الواضحة بين المرقين العقاريين الخواص و المستفيدين من السكن</w:t>
      </w:r>
      <w:r w:rsidR="00B033FC" w:rsidRPr="00B033FC">
        <w:rPr>
          <w:rFonts w:ascii="Simplified Arabic" w:eastAsiaTheme="minorHAnsi" w:hAnsi="Simplified Arabic" w:cs="Simplified Arabic"/>
          <w:sz w:val="32"/>
          <w:szCs w:val="32"/>
          <w:vertAlign w:val="superscript"/>
          <w:rtl/>
          <w:lang w:val="en-US" w:bidi="ar-DZ"/>
        </w:rPr>
        <w:footnoteReference w:id="126"/>
      </w:r>
      <w:r w:rsidR="00B033FC"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pPr>
      <w:bookmarkStart w:id="72" w:name="_Toc107099916"/>
      <w:r w:rsidRPr="00B033FC">
        <w:rPr>
          <w:rFonts w:hint="cs"/>
          <w:rtl/>
        </w:rPr>
        <w:t xml:space="preserve">ثانيا / مهامه </w:t>
      </w:r>
      <w:bookmarkEnd w:id="72"/>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ل</w:t>
      </w:r>
      <w:r w:rsidR="0057664D">
        <w:rPr>
          <w:rFonts w:ascii="Simplified Arabic" w:eastAsiaTheme="minorHAnsi" w:hAnsi="Simplified Arabic" w:cs="Simplified Arabic" w:hint="cs"/>
          <w:sz w:val="32"/>
          <w:szCs w:val="32"/>
          <w:rtl/>
          <w:lang w:val="en-US" w:bidi="ar-DZ"/>
        </w:rPr>
        <w:t xml:space="preserve">ـ </w:t>
      </w:r>
      <w:r w:rsidRPr="00B033FC">
        <w:rPr>
          <w:rFonts w:ascii="Simplified Arabic" w:eastAsiaTheme="minorHAnsi" w:hAnsi="Simplified Arabic" w:cs="Simplified Arabic" w:hint="cs"/>
          <w:sz w:val="32"/>
          <w:szCs w:val="32"/>
          <w:rtl/>
          <w:lang w:val="en-US" w:bidi="ar-DZ"/>
        </w:rPr>
        <w:t>ص ض ك م ت ع ع</w:t>
      </w:r>
      <w:r w:rsidR="0057664D">
        <w:rPr>
          <w:rFonts w:ascii="Simplified Arabic" w:eastAsiaTheme="minorHAnsi" w:hAnsi="Simplified Arabic" w:cs="Simplified Arabic" w:hint="cs"/>
          <w:sz w:val="32"/>
          <w:szCs w:val="32"/>
          <w:rtl/>
          <w:lang w:val="en-US" w:bidi="ar-DZ"/>
        </w:rPr>
        <w:t>دة مهام محددة قانونا كالإشراف و</w:t>
      </w:r>
      <w:r w:rsidRPr="00B033FC">
        <w:rPr>
          <w:rFonts w:ascii="Simplified Arabic" w:eastAsiaTheme="minorHAnsi" w:hAnsi="Simplified Arabic" w:cs="Simplified Arabic" w:hint="cs"/>
          <w:sz w:val="32"/>
          <w:szCs w:val="32"/>
          <w:rtl/>
          <w:lang w:val="en-US" w:bidi="ar-DZ"/>
        </w:rPr>
        <w:t xml:space="preserve">مراقبة عملية اكتتاب ضمان الترقية العقارية من قبل المرقين العقاريين في اطار التوقيع على بناء عقار في طور البناء، من ابرز مهامه الأخرى: اتمام الاشغال، تسديد الدفعات التي قام بها المكتتبون في شكل اقساط، تغطية الالتزامات المهنية والتقنية </w:t>
      </w:r>
      <w:r w:rsidRPr="00B033FC">
        <w:rPr>
          <w:rFonts w:ascii="Simplified Arabic" w:eastAsiaTheme="minorHAnsi" w:hAnsi="Simplified Arabic" w:cs="Simplified Arabic"/>
          <w:sz w:val="32"/>
          <w:szCs w:val="32"/>
          <w:vertAlign w:val="superscript"/>
          <w:rtl/>
          <w:lang w:val="en-US" w:bidi="ar-DZ"/>
        </w:rPr>
        <w:footnoteReference w:id="127"/>
      </w:r>
      <w:r w:rsidRPr="00B033FC">
        <w:rPr>
          <w:rFonts w:ascii="Simplified Arabic" w:eastAsiaTheme="minorHAnsi" w:hAnsi="Simplified Arabic" w:cs="Simplified Arabic" w:hint="cs"/>
          <w:sz w:val="32"/>
          <w:szCs w:val="32"/>
          <w:rtl/>
          <w:lang w:val="en-US" w:bidi="ar-DZ"/>
        </w:rPr>
        <w:t>.</w:t>
      </w:r>
    </w:p>
    <w:p w:rsidR="0084785E"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يكون تامين الصندوق على النحو التالي: عندما يقوم المرقي ببيع سكن على مخطط فانه يتلقى تسبيقات من المشترين، فيقوم بواجبه بتامين هذه التسبيقات لدى الصندوق لكي يتمكن بدوره و بحماية المشترين من </w:t>
      </w:r>
      <w:r w:rsidRPr="00B033FC">
        <w:rPr>
          <w:rFonts w:ascii="Simplified Arabic" w:eastAsiaTheme="minorHAnsi" w:hAnsi="Simplified Arabic" w:cs="Simplified Arabic" w:hint="cs"/>
          <w:sz w:val="32"/>
          <w:szCs w:val="32"/>
          <w:rtl/>
          <w:lang w:bidi="ar-DZ"/>
        </w:rPr>
        <w:t xml:space="preserve">احتمال تعجز </w:t>
      </w:r>
      <w:r w:rsidRPr="00B033FC">
        <w:rPr>
          <w:rFonts w:ascii="Simplified Arabic" w:eastAsiaTheme="minorHAnsi" w:hAnsi="Simplified Arabic" w:cs="Simplified Arabic" w:hint="cs"/>
          <w:sz w:val="32"/>
          <w:szCs w:val="32"/>
          <w:rtl/>
          <w:lang w:val="en-US" w:bidi="ar-DZ"/>
        </w:rPr>
        <w:t>المرقي بسبب الوفاة او الاحتيال او اي عجز اخر قد يصدر منه، حيث يقوم بإرجاع المبالغ المدفوعة للمشترين الى المرقي بعد التأكد من عجزه بطريقة قانونية، على شرط ان يكون المشتري حائزا على عقد البيع على المخطط يتضمن التامين لدى ص ض ك م ت ع على ان يقوم بالإجراءات اللازمة لاسترداد الاموال المدفوعة للمشتري من المرقي العقاري.</w:t>
      </w:r>
      <w:r w:rsidRPr="00B033FC">
        <w:rPr>
          <w:rFonts w:ascii="Simplified Arabic" w:eastAsiaTheme="minorHAnsi" w:hAnsi="Simplified Arabic" w:cs="Simplified Arabic"/>
          <w:sz w:val="32"/>
          <w:szCs w:val="32"/>
          <w:vertAlign w:val="superscript"/>
          <w:rtl/>
          <w:lang w:val="en-US" w:bidi="ar-DZ"/>
        </w:rPr>
        <w:footnoteReference w:id="128"/>
      </w:r>
    </w:p>
    <w:p w:rsidR="00B033FC" w:rsidRPr="00B033FC" w:rsidRDefault="00B033FC" w:rsidP="00AF1C32">
      <w:pPr>
        <w:pStyle w:val="Titre2"/>
        <w:rPr>
          <w:rtl/>
        </w:rPr>
      </w:pPr>
      <w:bookmarkStart w:id="73" w:name="_Toc107097471"/>
      <w:bookmarkStart w:id="74" w:name="_Toc107099917"/>
      <w:r w:rsidRPr="00B033FC">
        <w:rPr>
          <w:rFonts w:hint="cs"/>
          <w:rtl/>
        </w:rPr>
        <w:t>المطلب الثالث: المستفيد من القرض (المقترض):</w:t>
      </w:r>
      <w:bookmarkEnd w:id="73"/>
      <w:bookmarkEnd w:id="7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المقترض من البنك او المؤسسة المالية، قد يكون شخص طبيعيا او شخصا معنويا يحصل على تمويل عقاري، لتمويل عملية الحصول على العقار او بناءه او تحسينه.</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lastRenderedPageBreak/>
        <w:t>سنحاول في هذا المطلب بيان صفة المقترض لتحديد جوانب هامة من عملية القرض.</w:t>
      </w:r>
    </w:p>
    <w:p w:rsidR="00B033FC" w:rsidRPr="00B033FC" w:rsidRDefault="00B033FC" w:rsidP="00AF1C32">
      <w:pPr>
        <w:pStyle w:val="Titre2"/>
        <w:rPr>
          <w:rtl/>
        </w:rPr>
      </w:pPr>
      <w:bookmarkStart w:id="75" w:name="_Toc107097472"/>
      <w:bookmarkStart w:id="76" w:name="_Toc107099918"/>
      <w:r w:rsidRPr="00B033FC">
        <w:rPr>
          <w:rFonts w:hint="cs"/>
          <w:rtl/>
        </w:rPr>
        <w:t>الفرع الاول: طلب القرض العقاري شخص طبيعي</w:t>
      </w:r>
      <w:bookmarkEnd w:id="75"/>
      <w:bookmarkEnd w:id="7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يبدأ دور المقترض في عملية ابرام عقد القرض العقاري من وقت تقديمه طلب القرض لدى البنك، و ان كان طلب القرض حق قانوني مبررا من الناحية الاجتماعية، فانه لا يقع على عاتق الادارة واجب قبول كل الطلبات المقدمة، إلا بعد توفر عدة شروط لحماية مصالح مؤسسة القرض و مصالحه كطرف ضعيف.</w:t>
      </w:r>
    </w:p>
    <w:p w:rsidR="00B033FC" w:rsidRPr="00B033FC" w:rsidRDefault="00B033FC" w:rsidP="00AF1C32">
      <w:pPr>
        <w:pStyle w:val="Titre2"/>
        <w:rPr>
          <w:rtl/>
        </w:rPr>
      </w:pPr>
      <w:bookmarkStart w:id="77" w:name="_Toc107097473"/>
      <w:bookmarkStart w:id="78" w:name="_Toc107099919"/>
      <w:r w:rsidRPr="00B033FC">
        <w:rPr>
          <w:rFonts w:hint="cs"/>
          <w:rtl/>
        </w:rPr>
        <w:t>اولا: شروط خاصة بالمقترض:</w:t>
      </w:r>
      <w:bookmarkEnd w:id="77"/>
      <w:bookmarkEnd w:id="78"/>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بالنسبة للشروط الواجب توفرها في الافراد، طالبي القرض العقاري يجب توفر:</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القدرة المالية من اجل ضمان تسديد قيمة القرض</w:t>
      </w:r>
      <w:r w:rsidRPr="00B033FC">
        <w:rPr>
          <w:rFonts w:ascii="Simplified Arabic" w:eastAsiaTheme="minorHAnsi" w:hAnsi="Simplified Arabic" w:cs="Simplified Arabic" w:hint="cs"/>
          <w:sz w:val="32"/>
          <w:szCs w:val="32"/>
          <w:rtl/>
          <w:lang w:val="en-US" w:bidi="ar-DZ"/>
        </w:rPr>
        <w:t>،</w:t>
      </w:r>
      <w:r w:rsidRPr="00B033FC">
        <w:rPr>
          <w:rFonts w:ascii="Simplified Arabic" w:eastAsiaTheme="minorHAnsi" w:hAnsi="Simplified Arabic" w:cs="Simplified Arabic" w:hint="cs"/>
          <w:sz w:val="32"/>
          <w:szCs w:val="32"/>
          <w:rtl/>
          <w:lang w:bidi="ar-DZ"/>
        </w:rPr>
        <w:t xml:space="preserve"> لديه مدخول دائم</w:t>
      </w:r>
      <w:r w:rsidRPr="00B033FC">
        <w:rPr>
          <w:rFonts w:ascii="Simplified Arabic" w:eastAsiaTheme="minorHAnsi" w:hAnsi="Simplified Arabic" w:cs="Simplified Arabic"/>
          <w:sz w:val="32"/>
          <w:szCs w:val="32"/>
          <w:vertAlign w:val="superscript"/>
          <w:rtl/>
          <w:lang w:bidi="ar-DZ"/>
        </w:rPr>
        <w:footnoteReference w:id="129"/>
      </w:r>
      <w:r w:rsidRPr="00B033FC">
        <w:rPr>
          <w:rFonts w:ascii="Simplified Arabic" w:eastAsiaTheme="minorHAnsi" w:hAnsi="Simplified Arabic" w:cs="Simplified Arabic" w:hint="cs"/>
          <w:sz w:val="32"/>
          <w:szCs w:val="32"/>
          <w:rtl/>
          <w:lang w:bidi="ar-DZ"/>
        </w:rPr>
        <w:t>.</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سن المقترض: يكون عادة السن الاقصى المطلوب 65 سنة، على ان يكون سن المقترض + مدة القرض= اقل من 70 سنة (الحد الاقصى لمدة القرض يكون عادة 25 سنة).</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يجب على الراغب من الاستفادة من القرض تقديم ما يثبت الاعمال المراد القيام بها على العقار كالبناء، التوسيع، التهيئة.</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الاقامة: يجب توفر اقامة ثابتة بتقديم شهادة تثبت ذلك.</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الحساب البنكي: يجب ان يكون للمقترض حساب بنكي مفتوح لدى المؤسسة المالية او الوكالة البنكية المقدم امامها طلب الاستفادة من القرض.</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المساهمة الشخصية: تحدد حسب الدخل الشهري للمقترض و القيمة الاجمالية للقرض المطلوب.</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تقديم ضمانات كافية: في حالة عجز المقترض من سداد القرض، تشترط مؤسسة القرض و تلزم المقرض على تقديم ضمانات تكفل ارجاع قيمة القرض و الفوائد.</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lastRenderedPageBreak/>
        <w:t xml:space="preserve">تقديم الكفالة: ففي حالة وفاة احد الزوجين المستفيدين من القرض، فان الزوج الاخر يتكفل بتسديد قيمة القرض </w:t>
      </w:r>
      <w:r w:rsidRPr="00B033FC">
        <w:rPr>
          <w:rFonts w:ascii="Simplified Arabic" w:eastAsiaTheme="minorHAnsi" w:hAnsi="Simplified Arabic" w:cs="Simplified Arabic"/>
          <w:sz w:val="32"/>
          <w:szCs w:val="32"/>
          <w:vertAlign w:val="superscript"/>
          <w:rtl/>
          <w:lang w:bidi="ar-DZ"/>
        </w:rPr>
        <w:footnoteReference w:id="130"/>
      </w:r>
      <w:r w:rsidRPr="00B033FC">
        <w:rPr>
          <w:rFonts w:ascii="Simplified Arabic" w:eastAsiaTheme="minorHAnsi" w:hAnsi="Simplified Arabic" w:cs="Simplified Arabic" w:hint="cs"/>
          <w:sz w:val="32"/>
          <w:szCs w:val="32"/>
          <w:rtl/>
          <w:lang w:bidi="ar-DZ"/>
        </w:rPr>
        <w:t>.</w:t>
      </w:r>
    </w:p>
    <w:p w:rsidR="00B033FC" w:rsidRPr="00B033FC" w:rsidRDefault="00B033FC" w:rsidP="00AF1C32">
      <w:pPr>
        <w:pStyle w:val="Titre2"/>
        <w:rPr>
          <w:rtl/>
        </w:rPr>
      </w:pPr>
      <w:bookmarkStart w:id="79" w:name="_Toc107097474"/>
      <w:bookmarkStart w:id="80" w:name="_Toc107099920"/>
      <w:r w:rsidRPr="00B033FC">
        <w:rPr>
          <w:rFonts w:hint="cs"/>
          <w:rtl/>
        </w:rPr>
        <w:t>ثانيا: شروط خاصة بالعملية الممولة:</w:t>
      </w:r>
      <w:bookmarkEnd w:id="79"/>
      <w:bookmarkEnd w:id="80"/>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bidi="ar-DZ"/>
        </w:rPr>
        <w:t>على المقترض تقديم وثيقة تثبت وجود العملية الممولة و طبيعتها(بناء، توسيع...) التي سيمولها بالقرض(تقديم رخصة البناء و عقد ملكية الارض...) من خلال هذه المعلومات يتمكن البنك من معرفة مقدار التمويل و طبيعة العقار و الغرض من القرض و بالتالي يتجن</w:t>
      </w:r>
      <w:r w:rsidRPr="00B033FC">
        <w:rPr>
          <w:rFonts w:ascii="Simplified Arabic" w:eastAsiaTheme="minorHAnsi" w:hAnsi="Simplified Arabic" w:cs="Simplified Arabic" w:hint="cs"/>
          <w:sz w:val="32"/>
          <w:szCs w:val="32"/>
          <w:rtl/>
          <w:lang w:val="en-US" w:bidi="ar-DZ"/>
        </w:rPr>
        <w:t>ب المخاطر محتملة الوقوع، هذه المعلومات تكون متعلقة ب:</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وصف الملكية: الموقع الجغرافي الموجود في الملكية فهو مهم جدا.</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المحيط: وصف المرافق العامة المحيطة بالملكية (أمن، وسائل نقل، طرقات).</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الموقع: لمعرفة القيمة السوقية للملكية.</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التكلفة: تحدد بجمع معلومات مفصلة عن حالة العقار، و يذكر معها ايضا مبلغ المساهمة الشخصية او المساعدة المالية من ص و س ان وجدت.</w:t>
      </w:r>
    </w:p>
    <w:p w:rsidR="00B033FC" w:rsidRPr="00B033FC" w:rsidRDefault="00B033FC" w:rsidP="00740EC2">
      <w:pPr>
        <w:numPr>
          <w:ilvl w:val="0"/>
          <w:numId w:val="3"/>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القيمة السوقية: هي من تحدد قبول العقار كضمان للبنك، او لا فهي متغيرة حسب شروط السوق وفق المؤشرات الاجتماعية و الاقتصادية، القانونية السائدة وقت طلب القرض </w:t>
      </w:r>
      <w:r w:rsidRPr="00B033FC">
        <w:rPr>
          <w:rFonts w:ascii="Simplified Arabic" w:eastAsiaTheme="minorHAnsi" w:hAnsi="Simplified Arabic" w:cs="Simplified Arabic"/>
          <w:sz w:val="32"/>
          <w:szCs w:val="32"/>
          <w:vertAlign w:val="superscript"/>
          <w:rtl/>
          <w:lang w:val="en-US" w:bidi="ar-DZ"/>
        </w:rPr>
        <w:footnoteReference w:id="131"/>
      </w:r>
      <w:r w:rsidRPr="00B033FC">
        <w:rPr>
          <w:rFonts w:ascii="Simplified Arabic" w:eastAsiaTheme="minorHAnsi" w:hAnsi="Simplified Arabic" w:cs="Simplified Arabic" w:hint="cs"/>
          <w:sz w:val="32"/>
          <w:szCs w:val="32"/>
          <w:rtl/>
          <w:lang w:val="en-US" w:bidi="ar-DZ"/>
        </w:rPr>
        <w:t>.</w:t>
      </w:r>
    </w:p>
    <w:p w:rsidR="00B033FC" w:rsidRDefault="00B033FC" w:rsidP="00604C34">
      <w:pPr>
        <w:spacing w:before="240" w:line="240" w:lineRule="auto"/>
        <w:rPr>
          <w:rFonts w:ascii="Simplified Arabic" w:hAnsi="Simplified Arabic" w:cs="Simplified Arabic"/>
          <w:sz w:val="32"/>
          <w:szCs w:val="32"/>
          <w:rtl/>
          <w:lang w:val="en-US" w:bidi="ar-DZ"/>
        </w:rPr>
      </w:pPr>
    </w:p>
    <w:p w:rsidR="00D6532B" w:rsidRDefault="00D6532B" w:rsidP="00604C34">
      <w:pPr>
        <w:spacing w:before="240" w:line="240" w:lineRule="auto"/>
        <w:rPr>
          <w:rFonts w:ascii="Simplified Arabic" w:hAnsi="Simplified Arabic" w:cs="Simplified Arabic"/>
          <w:sz w:val="32"/>
          <w:szCs w:val="32"/>
          <w:lang w:val="en-US" w:bidi="ar-DZ"/>
        </w:rPr>
        <w:sectPr w:rsidR="00D6532B" w:rsidSect="00D66733">
          <w:headerReference w:type="default" r:id="rId20"/>
          <w:footerReference w:type="default" r:id="rId21"/>
          <w:headerReference w:type="first" r:id="rId22"/>
          <w:footerReference w:type="first" r:id="rId23"/>
          <w:footnotePr>
            <w:numRestart w:val="eachPage"/>
          </w:footnotePr>
          <w:pgSz w:w="11906" w:h="16838"/>
          <w:pgMar w:top="851" w:right="1701" w:bottom="851" w:left="1418" w:header="567" w:footer="709" w:gutter="0"/>
          <w:pgNumType w:start="5"/>
          <w:cols w:space="708"/>
          <w:titlePg/>
          <w:docGrid w:linePitch="360"/>
        </w:sectPr>
      </w:pPr>
    </w:p>
    <w:p w:rsidR="00B033FC" w:rsidRDefault="00B033FC" w:rsidP="00604C34">
      <w:pPr>
        <w:spacing w:before="240" w:line="240" w:lineRule="auto"/>
        <w:rPr>
          <w:rFonts w:ascii="Simplified Arabic" w:hAnsi="Simplified Arabic" w:cs="Simplified Arabic"/>
          <w:sz w:val="32"/>
          <w:szCs w:val="32"/>
          <w:rtl/>
          <w:lang w:val="en-US" w:bidi="ar-DZ"/>
        </w:rPr>
      </w:pPr>
    </w:p>
    <w:p w:rsidR="00B033FC" w:rsidRDefault="00B033FC" w:rsidP="00604C34">
      <w:pPr>
        <w:spacing w:before="240" w:line="240" w:lineRule="auto"/>
        <w:rPr>
          <w:rFonts w:ascii="Simplified Arabic" w:hAnsi="Simplified Arabic" w:cs="Simplified Arabic"/>
          <w:sz w:val="32"/>
          <w:szCs w:val="32"/>
          <w:rtl/>
          <w:lang w:val="en-US" w:bidi="ar-DZ"/>
        </w:rPr>
      </w:pPr>
    </w:p>
    <w:p w:rsidR="00E76BA8" w:rsidRDefault="00E76BA8" w:rsidP="00604C34">
      <w:pPr>
        <w:spacing w:before="240" w:line="240" w:lineRule="auto"/>
        <w:jc w:val="both"/>
        <w:rPr>
          <w:rFonts w:ascii="Simplified Arabic" w:hAnsi="Simplified Arabic" w:cs="Simplified Arabic"/>
          <w:sz w:val="32"/>
          <w:szCs w:val="32"/>
          <w:rtl/>
          <w:lang w:val="en-US" w:bidi="ar-DZ"/>
        </w:rPr>
      </w:pPr>
    </w:p>
    <w:p w:rsidR="00E76BA8" w:rsidRDefault="00E76BA8" w:rsidP="00604C34">
      <w:pPr>
        <w:spacing w:before="240" w:line="240" w:lineRule="auto"/>
        <w:jc w:val="both"/>
        <w:rPr>
          <w:rFonts w:ascii="Simplified Arabic" w:hAnsi="Simplified Arabic" w:cs="Simplified Arabic"/>
          <w:sz w:val="32"/>
          <w:szCs w:val="32"/>
          <w:rtl/>
          <w:lang w:val="en-US" w:bidi="ar-DZ"/>
        </w:rPr>
      </w:pPr>
    </w:p>
    <w:p w:rsidR="00E76BA8" w:rsidRPr="00D66733" w:rsidRDefault="00E76BA8" w:rsidP="00604C34">
      <w:pPr>
        <w:spacing w:before="240" w:line="240" w:lineRule="auto"/>
        <w:jc w:val="both"/>
        <w:rPr>
          <w:rFonts w:ascii="Simplified Arabic" w:hAnsi="Simplified Arabic" w:cs="Simplified Arabic"/>
          <w:sz w:val="40"/>
          <w:szCs w:val="40"/>
          <w:rtl/>
          <w:lang w:val="en-US" w:bidi="ar-DZ"/>
        </w:rPr>
      </w:pPr>
    </w:p>
    <w:p w:rsidR="00E76BA8" w:rsidRPr="00D66733" w:rsidRDefault="00E76BA8" w:rsidP="00604C34">
      <w:pPr>
        <w:spacing w:before="240" w:line="240" w:lineRule="auto"/>
        <w:jc w:val="both"/>
        <w:rPr>
          <w:rFonts w:ascii="Simplified Arabic" w:hAnsi="Simplified Arabic" w:cs="Simplified Arabic"/>
          <w:sz w:val="40"/>
          <w:szCs w:val="40"/>
          <w:rtl/>
          <w:lang w:val="en-US" w:bidi="ar-DZ"/>
        </w:rPr>
      </w:pPr>
    </w:p>
    <w:p w:rsidR="00B033FC" w:rsidRPr="00037F6C" w:rsidRDefault="00B033FC" w:rsidP="00604C34">
      <w:pPr>
        <w:spacing w:before="240" w:line="240" w:lineRule="auto"/>
        <w:jc w:val="center"/>
        <w:rPr>
          <w:rFonts w:ascii="Simplified Arabic" w:hAnsi="Simplified Arabic" w:cs="Simplified Arabic"/>
          <w:b/>
          <w:bCs/>
          <w:sz w:val="72"/>
          <w:szCs w:val="72"/>
          <w:rtl/>
          <w:lang w:val="en-US" w:bidi="ar-DZ"/>
        </w:rPr>
      </w:pPr>
      <w:r w:rsidRPr="00037F6C">
        <w:rPr>
          <w:rFonts w:ascii="Simplified Arabic" w:hAnsi="Simplified Arabic" w:cs="Simplified Arabic" w:hint="cs"/>
          <w:b/>
          <w:bCs/>
          <w:sz w:val="72"/>
          <w:szCs w:val="72"/>
          <w:rtl/>
          <w:lang w:val="en-US" w:bidi="ar-DZ"/>
        </w:rPr>
        <w:t>الفصل الثاني</w:t>
      </w:r>
    </w:p>
    <w:p w:rsidR="00E76BA8" w:rsidRPr="00D66733" w:rsidRDefault="00E76BA8" w:rsidP="00604C34">
      <w:pPr>
        <w:spacing w:before="240" w:line="240" w:lineRule="auto"/>
        <w:jc w:val="center"/>
        <w:rPr>
          <w:rFonts w:ascii="Simplified Arabic" w:hAnsi="Simplified Arabic" w:cs="Simplified Arabic"/>
          <w:b/>
          <w:bCs/>
          <w:sz w:val="40"/>
          <w:szCs w:val="40"/>
          <w:rtl/>
          <w:lang w:val="en-US" w:bidi="ar-DZ"/>
        </w:rPr>
      </w:pPr>
    </w:p>
    <w:p w:rsidR="00E76BA8" w:rsidRPr="00A4192C" w:rsidRDefault="00E76BA8" w:rsidP="00A4192C">
      <w:pPr>
        <w:pStyle w:val="Titre1"/>
        <w:rPr>
          <w:rtl/>
        </w:rPr>
      </w:pPr>
      <w:bookmarkStart w:id="81" w:name="_Toc107097476"/>
      <w:bookmarkStart w:id="82" w:name="_Toc107099922"/>
      <w:r w:rsidRPr="00A4192C">
        <w:rPr>
          <w:rFonts w:hint="cs"/>
          <w:rtl/>
        </w:rPr>
        <w:t>اثار عقد القرض العقاري</w:t>
      </w:r>
      <w:bookmarkEnd w:id="81"/>
      <w:bookmarkEnd w:id="82"/>
    </w:p>
    <w:p w:rsidR="00B033FC" w:rsidRDefault="00B033FC" w:rsidP="00604C34">
      <w:pPr>
        <w:spacing w:before="240" w:line="240" w:lineRule="auto"/>
        <w:rPr>
          <w:rFonts w:ascii="Simplified Arabic" w:hAnsi="Simplified Arabic" w:cs="Simplified Arabic"/>
          <w:b/>
          <w:bCs/>
          <w:sz w:val="96"/>
          <w:szCs w:val="96"/>
          <w:rtl/>
          <w:lang w:val="en-US" w:bidi="ar-DZ"/>
        </w:rPr>
      </w:pPr>
    </w:p>
    <w:p w:rsidR="00E76BA8" w:rsidRPr="00D6532B" w:rsidRDefault="00E76BA8" w:rsidP="00604C34">
      <w:pPr>
        <w:bidi/>
        <w:spacing w:before="240" w:line="240" w:lineRule="auto"/>
        <w:jc w:val="both"/>
        <w:rPr>
          <w:rFonts w:ascii="Simplified Arabic" w:hAnsi="Simplified Arabic" w:cs="Simplified Arabic"/>
          <w:b/>
          <w:bCs/>
          <w:sz w:val="32"/>
          <w:szCs w:val="32"/>
          <w:lang w:bidi="ar-DZ"/>
        </w:rPr>
      </w:pPr>
    </w:p>
    <w:p w:rsidR="00037F6C" w:rsidRDefault="00037F6C" w:rsidP="00604C34">
      <w:pPr>
        <w:bidi/>
        <w:spacing w:before="240" w:line="240" w:lineRule="auto"/>
        <w:ind w:firstLine="565"/>
        <w:jc w:val="both"/>
        <w:rPr>
          <w:rFonts w:ascii="Simplified Arabic" w:eastAsiaTheme="minorHAnsi" w:hAnsi="Simplified Arabic" w:cs="Simplified Arabic"/>
          <w:sz w:val="32"/>
          <w:szCs w:val="32"/>
          <w:rtl/>
          <w:lang w:bidi="ar-DZ"/>
        </w:rPr>
      </w:pPr>
    </w:p>
    <w:p w:rsidR="00037F6C" w:rsidRDefault="00037F6C" w:rsidP="00037F6C">
      <w:pPr>
        <w:bidi/>
        <w:spacing w:before="240" w:line="240" w:lineRule="auto"/>
        <w:ind w:firstLine="565"/>
        <w:jc w:val="both"/>
        <w:rPr>
          <w:rFonts w:ascii="Simplified Arabic" w:eastAsiaTheme="minorHAnsi" w:hAnsi="Simplified Arabic" w:cs="Simplified Arabic"/>
          <w:sz w:val="32"/>
          <w:szCs w:val="32"/>
          <w:rtl/>
          <w:lang w:bidi="ar-DZ"/>
        </w:rPr>
      </w:pPr>
    </w:p>
    <w:p w:rsidR="00037F6C" w:rsidRDefault="00037F6C" w:rsidP="00037F6C">
      <w:pPr>
        <w:bidi/>
        <w:spacing w:before="240" w:line="240" w:lineRule="auto"/>
        <w:ind w:firstLine="565"/>
        <w:jc w:val="both"/>
        <w:rPr>
          <w:rFonts w:ascii="Simplified Arabic" w:eastAsiaTheme="minorHAnsi" w:hAnsi="Simplified Arabic" w:cs="Simplified Arabic"/>
          <w:sz w:val="32"/>
          <w:szCs w:val="32"/>
          <w:rtl/>
          <w:lang w:bidi="ar-DZ"/>
        </w:rPr>
      </w:pPr>
    </w:p>
    <w:p w:rsidR="00037F6C" w:rsidRDefault="00037F6C" w:rsidP="00037F6C">
      <w:pPr>
        <w:bidi/>
        <w:spacing w:before="240" w:line="240" w:lineRule="auto"/>
        <w:ind w:firstLine="565"/>
        <w:jc w:val="both"/>
        <w:rPr>
          <w:rFonts w:ascii="Simplified Arabic" w:eastAsiaTheme="minorHAnsi" w:hAnsi="Simplified Arabic" w:cs="Simplified Arabic"/>
          <w:sz w:val="32"/>
          <w:szCs w:val="32"/>
          <w:rtl/>
          <w:lang w:bidi="ar-DZ"/>
        </w:rPr>
      </w:pPr>
    </w:p>
    <w:p w:rsidR="00B033FC" w:rsidRPr="00B033FC" w:rsidRDefault="00B033FC" w:rsidP="00037F6C">
      <w:pPr>
        <w:bidi/>
        <w:spacing w:before="240" w:line="240" w:lineRule="auto"/>
        <w:ind w:firstLine="565"/>
        <w:jc w:val="both"/>
        <w:rPr>
          <w:rFonts w:ascii="Simplified Arabic" w:eastAsiaTheme="minorHAnsi" w:hAnsi="Simplified Arabic" w:cs="Simplified Arabic"/>
          <w:sz w:val="44"/>
          <w:szCs w:val="44"/>
          <w:rtl/>
          <w:lang w:bidi="ar-DZ"/>
        </w:rPr>
      </w:pPr>
      <w:r w:rsidRPr="00B033FC">
        <w:rPr>
          <w:rFonts w:ascii="Simplified Arabic" w:eastAsiaTheme="minorHAnsi" w:hAnsi="Simplified Arabic" w:cs="Simplified Arabic" w:hint="cs"/>
          <w:sz w:val="32"/>
          <w:szCs w:val="32"/>
          <w:rtl/>
          <w:lang w:bidi="ar-DZ"/>
        </w:rPr>
        <w:lastRenderedPageBreak/>
        <w:t>عقد القرض العقاري اذا انعقد صحيحا بتمام أركانه، و ش</w:t>
      </w:r>
      <w:r w:rsidR="002E5FA6">
        <w:rPr>
          <w:rFonts w:ascii="Simplified Arabic" w:eastAsiaTheme="minorHAnsi" w:hAnsi="Simplified Arabic" w:cs="Simplified Arabic" w:hint="cs"/>
          <w:sz w:val="32"/>
          <w:szCs w:val="32"/>
          <w:rtl/>
          <w:lang w:bidi="ar-DZ"/>
        </w:rPr>
        <w:t>روطه يرتب اثار مختلفة من حقوق و</w:t>
      </w:r>
      <w:r w:rsidRPr="00B033FC">
        <w:rPr>
          <w:rFonts w:ascii="Simplified Arabic" w:eastAsiaTheme="minorHAnsi" w:hAnsi="Simplified Arabic" w:cs="Simplified Arabic" w:hint="cs"/>
          <w:sz w:val="32"/>
          <w:szCs w:val="32"/>
          <w:rtl/>
          <w:lang w:bidi="ar-DZ"/>
        </w:rPr>
        <w:t>التزامات للطرفين لتحقيق التوازن بين مصالح أطراف التمويل العقاري، يرتب عقد القرض العقاري للمقتر</w:t>
      </w:r>
      <w:r w:rsidR="002E5FA6">
        <w:rPr>
          <w:rFonts w:ascii="Simplified Arabic" w:eastAsiaTheme="minorHAnsi" w:hAnsi="Simplified Arabic" w:cs="Simplified Arabic" w:hint="cs"/>
          <w:sz w:val="32"/>
          <w:szCs w:val="32"/>
          <w:rtl/>
          <w:lang w:bidi="ar-DZ"/>
        </w:rPr>
        <w:t>ض اي المستفيد من التمويل حقوق و</w:t>
      </w:r>
      <w:r w:rsidRPr="00B033FC">
        <w:rPr>
          <w:rFonts w:ascii="Simplified Arabic" w:eastAsiaTheme="minorHAnsi" w:hAnsi="Simplified Arabic" w:cs="Simplified Arabic" w:hint="cs"/>
          <w:sz w:val="32"/>
          <w:szCs w:val="32"/>
          <w:rtl/>
          <w:lang w:bidi="ar-DZ"/>
        </w:rPr>
        <w:t>يفرض عليه التزامات وهذا ما ي</w:t>
      </w:r>
      <w:r w:rsidR="002E5FA6">
        <w:rPr>
          <w:rFonts w:ascii="Simplified Arabic" w:eastAsiaTheme="minorHAnsi" w:hAnsi="Simplified Arabic" w:cs="Simplified Arabic" w:hint="cs"/>
          <w:sz w:val="32"/>
          <w:szCs w:val="32"/>
          <w:rtl/>
          <w:lang w:bidi="ar-DZ"/>
        </w:rPr>
        <w:t>ترتب ايضا بالنسبة للطرف الاخر و</w:t>
      </w:r>
      <w:r w:rsidRPr="00B033FC">
        <w:rPr>
          <w:rFonts w:ascii="Simplified Arabic" w:eastAsiaTheme="minorHAnsi" w:hAnsi="Simplified Arabic" w:cs="Simplified Arabic" w:hint="cs"/>
          <w:sz w:val="32"/>
          <w:szCs w:val="32"/>
          <w:rtl/>
          <w:lang w:bidi="ar-DZ"/>
        </w:rPr>
        <w:t>هو الب</w:t>
      </w:r>
      <w:r w:rsidR="002E5FA6">
        <w:rPr>
          <w:rFonts w:ascii="Simplified Arabic" w:eastAsiaTheme="minorHAnsi" w:hAnsi="Simplified Arabic" w:cs="Simplified Arabic" w:hint="cs"/>
          <w:sz w:val="32"/>
          <w:szCs w:val="32"/>
          <w:rtl/>
          <w:lang w:bidi="ar-DZ"/>
        </w:rPr>
        <w:t>نك اي الطرف الممول او المقرض، و</w:t>
      </w:r>
      <w:r w:rsidRPr="00B033FC">
        <w:rPr>
          <w:rFonts w:ascii="Simplified Arabic" w:eastAsiaTheme="minorHAnsi" w:hAnsi="Simplified Arabic" w:cs="Simplified Arabic" w:hint="cs"/>
          <w:sz w:val="32"/>
          <w:szCs w:val="32"/>
          <w:rtl/>
          <w:lang w:bidi="ar-DZ"/>
        </w:rPr>
        <w:t>هذا ما سيتم التطرق اليه في المبحث الأول، بعد قيام كل طرف من</w:t>
      </w:r>
      <w:r w:rsidR="002E5FA6">
        <w:rPr>
          <w:rFonts w:ascii="Simplified Arabic" w:eastAsiaTheme="minorHAnsi" w:hAnsi="Simplified Arabic" w:cs="Simplified Arabic" w:hint="cs"/>
          <w:sz w:val="32"/>
          <w:szCs w:val="32"/>
          <w:rtl/>
          <w:lang w:bidi="ar-DZ"/>
        </w:rPr>
        <w:t xml:space="preserve"> العلاقة التعاقدية بالتزاماته و</w:t>
      </w:r>
      <w:r w:rsidRPr="00B033FC">
        <w:rPr>
          <w:rFonts w:ascii="Simplified Arabic" w:eastAsiaTheme="minorHAnsi" w:hAnsi="Simplified Arabic" w:cs="Simplified Arabic" w:hint="cs"/>
          <w:sz w:val="32"/>
          <w:szCs w:val="32"/>
          <w:rtl/>
          <w:lang w:bidi="ar-DZ"/>
        </w:rPr>
        <w:t>تأكد البنك او المؤسسة المالية من صحة طلب القرض، يقوم هذا الأخير بدراسة المخاطر المحيطة بعملية منح القرض العق</w:t>
      </w:r>
      <w:r w:rsidR="002E5FA6">
        <w:rPr>
          <w:rFonts w:ascii="Simplified Arabic" w:eastAsiaTheme="minorHAnsi" w:hAnsi="Simplified Arabic" w:cs="Simplified Arabic" w:hint="cs"/>
          <w:sz w:val="32"/>
          <w:szCs w:val="32"/>
          <w:rtl/>
          <w:lang w:bidi="ar-DZ"/>
        </w:rPr>
        <w:t>اري التي قد تتضمن بعض المخاطر وتسبب له خسائر و</w:t>
      </w:r>
      <w:r w:rsidRPr="00B033FC">
        <w:rPr>
          <w:rFonts w:ascii="Simplified Arabic" w:eastAsiaTheme="minorHAnsi" w:hAnsi="Simplified Arabic" w:cs="Simplified Arabic" w:hint="cs"/>
          <w:sz w:val="32"/>
          <w:szCs w:val="32"/>
          <w:rtl/>
          <w:lang w:bidi="ar-DZ"/>
        </w:rPr>
        <w:t>تعيق عمله كعجز العملاء عن الوفاء لذا خصصنا هذا المبحث</w:t>
      </w:r>
      <w:r w:rsidR="002E5FA6">
        <w:rPr>
          <w:rFonts w:ascii="Simplified Arabic" w:eastAsiaTheme="minorHAnsi" w:hAnsi="Simplified Arabic" w:cs="Simplified Arabic" w:hint="cs"/>
          <w:sz w:val="32"/>
          <w:szCs w:val="32"/>
          <w:rtl/>
          <w:lang w:bidi="ar-DZ"/>
        </w:rPr>
        <w:t xml:space="preserve"> لدراسة مخاطر القروض العقارية و</w:t>
      </w:r>
      <w:r w:rsidRPr="00B033FC">
        <w:rPr>
          <w:rFonts w:ascii="Simplified Arabic" w:eastAsiaTheme="minorHAnsi" w:hAnsi="Simplified Arabic" w:cs="Simplified Arabic" w:hint="cs"/>
          <w:sz w:val="32"/>
          <w:szCs w:val="32"/>
          <w:rtl/>
          <w:lang w:bidi="ar-DZ"/>
        </w:rPr>
        <w:t>مختلف الاجراءات ال</w:t>
      </w:r>
      <w:r w:rsidR="002E5FA6">
        <w:rPr>
          <w:rFonts w:ascii="Simplified Arabic" w:eastAsiaTheme="minorHAnsi" w:hAnsi="Simplified Arabic" w:cs="Simplified Arabic" w:hint="cs"/>
          <w:sz w:val="32"/>
          <w:szCs w:val="32"/>
          <w:rtl/>
          <w:lang w:bidi="ar-DZ"/>
        </w:rPr>
        <w:t>احترازية والقانونية المستحدثة و</w:t>
      </w:r>
      <w:r w:rsidRPr="00B033FC">
        <w:rPr>
          <w:rFonts w:ascii="Simplified Arabic" w:eastAsiaTheme="minorHAnsi" w:hAnsi="Simplified Arabic" w:cs="Simplified Arabic" w:hint="cs"/>
          <w:sz w:val="32"/>
          <w:szCs w:val="32"/>
          <w:rtl/>
          <w:lang w:bidi="ar-DZ"/>
        </w:rPr>
        <w:t>الاليات المتبعة لمواجهة هذه المخاطر.</w:t>
      </w:r>
    </w:p>
    <w:p w:rsidR="00B033FC" w:rsidRPr="00B033FC" w:rsidRDefault="00B033FC" w:rsidP="00604C34">
      <w:pPr>
        <w:bidi/>
        <w:spacing w:before="240" w:line="240" w:lineRule="auto"/>
        <w:jc w:val="both"/>
        <w:rPr>
          <w:rFonts w:ascii="Simplified Arabic" w:eastAsiaTheme="minorHAnsi" w:hAnsi="Simplified Arabic" w:cs="Simplified Arabic"/>
          <w:b/>
          <w:bCs/>
          <w:sz w:val="36"/>
          <w:szCs w:val="36"/>
          <w:rtl/>
          <w:lang w:bidi="ar-DZ"/>
        </w:rPr>
      </w:pPr>
    </w:p>
    <w:p w:rsidR="00B033FC" w:rsidRPr="00B033FC" w:rsidRDefault="00B033FC" w:rsidP="00604C34">
      <w:pPr>
        <w:bidi/>
        <w:spacing w:before="240" w:line="240" w:lineRule="auto"/>
        <w:jc w:val="both"/>
        <w:rPr>
          <w:rFonts w:ascii="Simplified Arabic" w:eastAsiaTheme="minorHAnsi" w:hAnsi="Simplified Arabic" w:cs="Simplified Arabic"/>
          <w:b/>
          <w:bCs/>
          <w:sz w:val="36"/>
          <w:szCs w:val="36"/>
          <w:rtl/>
          <w:lang w:bidi="ar-DZ"/>
        </w:rPr>
      </w:pPr>
    </w:p>
    <w:p w:rsidR="00B033FC" w:rsidRDefault="00B033FC" w:rsidP="00604C34">
      <w:pPr>
        <w:bidi/>
        <w:spacing w:before="240" w:line="240" w:lineRule="auto"/>
        <w:jc w:val="both"/>
        <w:rPr>
          <w:rFonts w:ascii="Simplified Arabic" w:eastAsiaTheme="minorHAnsi" w:hAnsi="Simplified Arabic" w:cs="Simplified Arabic"/>
          <w:b/>
          <w:bCs/>
          <w:sz w:val="36"/>
          <w:szCs w:val="36"/>
          <w:rtl/>
          <w:lang w:bidi="ar-DZ"/>
        </w:rPr>
      </w:pPr>
    </w:p>
    <w:p w:rsidR="00D66733" w:rsidRPr="00B033FC" w:rsidRDefault="00D66733" w:rsidP="00604C34">
      <w:pPr>
        <w:bidi/>
        <w:spacing w:before="240" w:line="240" w:lineRule="auto"/>
        <w:jc w:val="both"/>
        <w:rPr>
          <w:rFonts w:ascii="Simplified Arabic" w:eastAsiaTheme="minorHAnsi" w:hAnsi="Simplified Arabic" w:cs="Simplified Arabic"/>
          <w:b/>
          <w:bCs/>
          <w:sz w:val="36"/>
          <w:szCs w:val="36"/>
          <w:rtl/>
          <w:lang w:bidi="ar-DZ"/>
        </w:rPr>
      </w:pPr>
    </w:p>
    <w:p w:rsidR="00B033FC" w:rsidRPr="00B033FC" w:rsidRDefault="00B033FC" w:rsidP="00604C34">
      <w:pPr>
        <w:bidi/>
        <w:spacing w:before="240" w:line="240" w:lineRule="auto"/>
        <w:jc w:val="both"/>
        <w:rPr>
          <w:rFonts w:ascii="Simplified Arabic" w:eastAsiaTheme="minorHAnsi" w:hAnsi="Simplified Arabic" w:cs="Simplified Arabic"/>
          <w:b/>
          <w:bCs/>
          <w:sz w:val="36"/>
          <w:szCs w:val="36"/>
          <w:rtl/>
          <w:lang w:bidi="ar-DZ"/>
        </w:rPr>
      </w:pPr>
    </w:p>
    <w:p w:rsidR="00B033FC" w:rsidRPr="00B033FC" w:rsidRDefault="00B033FC" w:rsidP="00604C34">
      <w:pPr>
        <w:bidi/>
        <w:spacing w:before="240" w:line="240" w:lineRule="auto"/>
        <w:jc w:val="both"/>
        <w:rPr>
          <w:rFonts w:ascii="Simplified Arabic" w:eastAsiaTheme="minorHAnsi" w:hAnsi="Simplified Arabic" w:cs="Simplified Arabic"/>
          <w:b/>
          <w:bCs/>
          <w:sz w:val="36"/>
          <w:szCs w:val="36"/>
          <w:rtl/>
          <w:lang w:bidi="ar-DZ"/>
        </w:rPr>
      </w:pPr>
    </w:p>
    <w:p w:rsidR="00B033FC" w:rsidRDefault="00E76BA8" w:rsidP="00604C34">
      <w:pPr>
        <w:tabs>
          <w:tab w:val="left" w:pos="4857"/>
        </w:tabs>
        <w:bidi/>
        <w:spacing w:before="240" w:line="240" w:lineRule="auto"/>
        <w:jc w:val="both"/>
        <w:rPr>
          <w:rFonts w:ascii="Simplified Arabic" w:eastAsiaTheme="minorHAnsi" w:hAnsi="Simplified Arabic" w:cs="Simplified Arabic"/>
          <w:b/>
          <w:bCs/>
          <w:sz w:val="36"/>
          <w:szCs w:val="36"/>
          <w:rtl/>
          <w:lang w:bidi="ar-DZ"/>
        </w:rPr>
      </w:pPr>
      <w:r>
        <w:rPr>
          <w:rFonts w:ascii="Simplified Arabic" w:eastAsiaTheme="minorHAnsi" w:hAnsi="Simplified Arabic" w:cs="Simplified Arabic"/>
          <w:b/>
          <w:bCs/>
          <w:sz w:val="36"/>
          <w:szCs w:val="36"/>
          <w:rtl/>
          <w:lang w:bidi="ar-DZ"/>
        </w:rPr>
        <w:tab/>
      </w:r>
    </w:p>
    <w:p w:rsidR="00604C34" w:rsidRDefault="00604C34" w:rsidP="00604C34">
      <w:pPr>
        <w:tabs>
          <w:tab w:val="left" w:pos="4857"/>
        </w:tabs>
        <w:bidi/>
        <w:spacing w:before="240" w:line="240" w:lineRule="auto"/>
        <w:jc w:val="both"/>
        <w:rPr>
          <w:rFonts w:ascii="Simplified Arabic" w:eastAsiaTheme="minorHAnsi" w:hAnsi="Simplified Arabic" w:cs="Simplified Arabic"/>
          <w:b/>
          <w:bCs/>
          <w:sz w:val="36"/>
          <w:szCs w:val="36"/>
          <w:rtl/>
          <w:lang w:bidi="ar-DZ"/>
        </w:rPr>
      </w:pPr>
    </w:p>
    <w:p w:rsidR="0084785E" w:rsidRPr="00B033FC" w:rsidRDefault="0084785E" w:rsidP="00604C34">
      <w:pPr>
        <w:bidi/>
        <w:spacing w:before="240" w:line="240" w:lineRule="auto"/>
        <w:jc w:val="both"/>
        <w:rPr>
          <w:rFonts w:ascii="Simplified Arabic" w:eastAsiaTheme="minorHAnsi" w:hAnsi="Simplified Arabic" w:cs="Simplified Arabic"/>
          <w:b/>
          <w:bCs/>
          <w:sz w:val="36"/>
          <w:szCs w:val="36"/>
          <w:rtl/>
          <w:lang w:bidi="ar-DZ"/>
        </w:rPr>
      </w:pPr>
    </w:p>
    <w:p w:rsidR="00B033FC" w:rsidRPr="00A4192C" w:rsidRDefault="00B033FC" w:rsidP="00A4192C">
      <w:pPr>
        <w:pStyle w:val="Titre1"/>
        <w:jc w:val="both"/>
        <w:rPr>
          <w:rtl/>
        </w:rPr>
      </w:pPr>
      <w:bookmarkStart w:id="83" w:name="_Toc107097477"/>
      <w:bookmarkStart w:id="84" w:name="_Toc107099923"/>
      <w:r w:rsidRPr="00A4192C">
        <w:rPr>
          <w:rFonts w:hint="cs"/>
          <w:rtl/>
        </w:rPr>
        <w:lastRenderedPageBreak/>
        <w:t>المبحث الأول: الجوانب العملية للقرض العقاري (الإبرام والتنفيذ):</w:t>
      </w:r>
      <w:bookmarkEnd w:id="83"/>
      <w:bookmarkEnd w:id="8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لا توجد أحكام خاصة بعقد القرض العقاري، وعليه تطبق القواعد العامة في نظرية القرض، وحسب القواعد العامة فان تلاقي الارادتين وتطابق الايجاب والقبول يرتب التزامات على عاتق الطرفين.</w:t>
      </w:r>
    </w:p>
    <w:p w:rsidR="00B033FC" w:rsidRPr="00B033FC" w:rsidRDefault="00B033FC" w:rsidP="00AF1C32">
      <w:pPr>
        <w:pStyle w:val="Titre2"/>
        <w:rPr>
          <w:rtl/>
        </w:rPr>
      </w:pPr>
      <w:bookmarkStart w:id="85" w:name="_Toc107097478"/>
      <w:bookmarkStart w:id="86" w:name="_Toc107099924"/>
      <w:r w:rsidRPr="00B033FC">
        <w:rPr>
          <w:rFonts w:hint="cs"/>
          <w:rtl/>
        </w:rPr>
        <w:t>المطلب الأول: التزامات طرفي عقد التمويل العقاري</w:t>
      </w:r>
      <w:bookmarkEnd w:id="85"/>
      <w:bookmarkEnd w:id="8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 xml:space="preserve"> يمر عقد القرض العقاري بعدة مراحل، فلا ينعقد بمجرد التوافق بين ارادتي الطرفين بالإيجاب والقبول، بل يترتب اثناء انعقاده عدة التزامات تقع على عاتق الطرفين.</w:t>
      </w:r>
    </w:p>
    <w:p w:rsidR="00B033FC" w:rsidRPr="00B033FC" w:rsidRDefault="00B033FC" w:rsidP="00AF1C32">
      <w:pPr>
        <w:pStyle w:val="Titre2"/>
        <w:rPr>
          <w:rtl/>
        </w:rPr>
      </w:pPr>
      <w:bookmarkStart w:id="87" w:name="_Toc107097479"/>
      <w:bookmarkStart w:id="88" w:name="_Toc107099925"/>
      <w:r w:rsidRPr="00B033FC">
        <w:rPr>
          <w:rFonts w:hint="cs"/>
          <w:rtl/>
        </w:rPr>
        <w:t>الفرع الأول: الالتزامات المترتبة على عاتق البنك او المؤسسة المالية</w:t>
      </w:r>
      <w:bookmarkEnd w:id="87"/>
      <w:bookmarkEnd w:id="88"/>
    </w:p>
    <w:p w:rsidR="00B033FC" w:rsidRDefault="00B033FC" w:rsidP="00604C34">
      <w:pPr>
        <w:bidi/>
        <w:spacing w:before="240" w:line="240" w:lineRule="auto"/>
        <w:ind w:firstLine="565"/>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 xml:space="preserve">تقوم جهة التمويل المتمثلة في البنك او المؤسسة المالية بعملية التمويل (الممول). وقد استوجب القانون شروط يجب ان تتوفر في الممول ليقوم بدوره وكذا التزامات تقع على عاتقه في مرحلة ما قبل التعاقد تتمثل اساسا في:   </w:t>
      </w:r>
    </w:p>
    <w:p w:rsidR="00B033FC" w:rsidRPr="00B033FC" w:rsidRDefault="00B033FC" w:rsidP="00AF1C32">
      <w:pPr>
        <w:pStyle w:val="Titre2"/>
        <w:rPr>
          <w:rtl/>
        </w:rPr>
      </w:pPr>
      <w:bookmarkStart w:id="89" w:name="_Toc107097480"/>
      <w:bookmarkStart w:id="90" w:name="_Toc107099926"/>
      <w:r w:rsidRPr="00B033FC">
        <w:rPr>
          <w:rFonts w:hint="cs"/>
          <w:rtl/>
        </w:rPr>
        <w:t>أولا: الالتزام بالنزاهة والاحتراف:</w:t>
      </w:r>
      <w:bookmarkEnd w:id="89"/>
      <w:bookmarkEnd w:id="90"/>
    </w:p>
    <w:p w:rsidR="00B033FC" w:rsidRPr="00B033FC" w:rsidRDefault="00B033FC" w:rsidP="00604C34">
      <w:pPr>
        <w:bidi/>
        <w:spacing w:before="240" w:line="240" w:lineRule="auto"/>
        <w:ind w:firstLine="565"/>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sz w:val="32"/>
          <w:szCs w:val="32"/>
          <w:rtl/>
          <w:lang w:val="en-US" w:bidi="ar-DZ"/>
        </w:rPr>
        <w:t>يقع على مؤسسة القرض واجب التصرف بكل امانة واستقامة لمصلحة الزبون، فالموظف المختص الذي يمنح القروض يجب عليه التحلي بالنزاهة مع الزبون ولتعامله معه</w:t>
      </w:r>
      <w:r w:rsidRPr="00B033FC">
        <w:rPr>
          <w:rFonts w:ascii="Simplified Arabic" w:eastAsiaTheme="minorHAnsi" w:hAnsi="Simplified Arabic" w:cs="Simplified Arabic"/>
          <w:sz w:val="32"/>
          <w:szCs w:val="32"/>
          <w:vertAlign w:val="superscript"/>
          <w:rtl/>
          <w:lang w:val="en-US" w:bidi="ar-DZ"/>
        </w:rPr>
        <w:footnoteReference w:id="132"/>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النزاهة في التصرف مع الزبون تخلق الثقة وازالة كل اللبس بين الموظف وطالب التمويل، فهذا الاخير لا يملك خبرة، ينتظر من ممثل مؤسسة القرض امداده بالمعلومات بكل امانة ومصداقية وتقديم تقديرات واقعية للتكلفة، التي على الزبون دفعها دون اي اهمال او تهاون يجحف به في حق طالب التمويل.</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lastRenderedPageBreak/>
        <w:t>الثقة عنصر اساسي في عملية التمويل لان العملية تتعلق بتصرف باهض وثمين بالنسبة لطالب التمويل الذي من خلال الثقة الممنوحة، يعلم مدى نزاهة المقرض</w:t>
      </w:r>
      <w:r w:rsidRPr="00B033FC">
        <w:rPr>
          <w:rFonts w:ascii="Simplified Arabic" w:eastAsiaTheme="minorHAnsi" w:hAnsi="Simplified Arabic" w:cs="Simplified Arabic"/>
          <w:sz w:val="32"/>
          <w:szCs w:val="32"/>
          <w:vertAlign w:val="superscript"/>
          <w:rtl/>
          <w:lang w:val="en-US" w:bidi="ar-DZ"/>
        </w:rPr>
        <w:footnoteReference w:id="133"/>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أما الاحتراف فيكمن في قدرة مؤسسة القرض في بعث الثقة في نفس المقترض طالب التمويل، والقناعة بتقديم عمل في مستوى احترافي وهذا يتجسد كلما كان الموظف متصفا بالإتقا</w:t>
      </w:r>
      <w:r w:rsidRPr="00B033FC">
        <w:rPr>
          <w:rFonts w:ascii="Simplified Arabic" w:eastAsiaTheme="minorHAnsi" w:hAnsi="Simplified Arabic" w:cs="Simplified Arabic" w:hint="eastAsia"/>
          <w:sz w:val="32"/>
          <w:szCs w:val="32"/>
          <w:rtl/>
          <w:lang w:val="en-US" w:bidi="ar-DZ"/>
        </w:rPr>
        <w:t>ن</w:t>
      </w:r>
      <w:r w:rsidRPr="00B033FC">
        <w:rPr>
          <w:rFonts w:ascii="Simplified Arabic" w:eastAsiaTheme="minorHAnsi" w:hAnsi="Simplified Arabic" w:cs="Simplified Arabic" w:hint="cs"/>
          <w:sz w:val="32"/>
          <w:szCs w:val="32"/>
          <w:rtl/>
          <w:lang w:val="en-US" w:bidi="ar-DZ"/>
        </w:rPr>
        <w:t xml:space="preserve"> والاخلاص في تقديم عمله، وتظهر الاحترافية من خلال المام الموظف بكل المسائل المتعلقة بالعملية الممولة وهذا ما يتحقق عن طريق تكوين مهني متواصل ومستمر في الميدان</w:t>
      </w:r>
      <w:r w:rsidRPr="00B033FC">
        <w:rPr>
          <w:rFonts w:ascii="Simplified Arabic" w:eastAsiaTheme="minorHAnsi" w:hAnsi="Simplified Arabic" w:cs="Simplified Arabic"/>
          <w:sz w:val="32"/>
          <w:szCs w:val="32"/>
          <w:vertAlign w:val="superscript"/>
          <w:rtl/>
          <w:lang w:val="en-US" w:bidi="ar-DZ"/>
        </w:rPr>
        <w:footnoteReference w:id="134"/>
      </w:r>
      <w:r w:rsidRPr="00B033FC">
        <w:rPr>
          <w:rFonts w:ascii="Simplified Arabic" w:eastAsiaTheme="minorHAnsi" w:hAnsi="Simplified Arabic" w:cs="Simplified Arabic" w:hint="cs"/>
          <w:sz w:val="32"/>
          <w:szCs w:val="32"/>
          <w:rtl/>
          <w:lang w:val="en-US" w:bidi="ar-DZ"/>
        </w:rPr>
        <w:t xml:space="preserve">. </w:t>
      </w:r>
    </w:p>
    <w:p w:rsidR="00B033FC" w:rsidRPr="0066561F" w:rsidRDefault="00B033FC" w:rsidP="00AF1C32">
      <w:pPr>
        <w:pStyle w:val="Titre2"/>
      </w:pPr>
      <w:bookmarkStart w:id="91" w:name="_Toc107097481"/>
      <w:bookmarkStart w:id="92" w:name="_Toc107099927"/>
      <w:r w:rsidRPr="0066561F">
        <w:rPr>
          <w:rFonts w:hint="cs"/>
          <w:rtl/>
        </w:rPr>
        <w:t>ثانيا: الالتزام بالسر المهني</w:t>
      </w:r>
      <w:bookmarkEnd w:id="91"/>
      <w:bookmarkEnd w:id="92"/>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أقرت </w:t>
      </w:r>
      <w:r w:rsidRPr="002E5FA6">
        <w:rPr>
          <w:rFonts w:ascii="Simplified Arabic" w:eastAsiaTheme="minorHAnsi" w:hAnsi="Simplified Arabic" w:cs="Simplified Arabic" w:hint="cs"/>
          <w:b/>
          <w:bCs/>
          <w:sz w:val="32"/>
          <w:szCs w:val="32"/>
          <w:rtl/>
          <w:lang w:val="en-US" w:bidi="ar-DZ"/>
        </w:rPr>
        <w:t xml:space="preserve">المادة 117 من </w:t>
      </w:r>
      <w:r w:rsidRPr="002E5FA6">
        <w:rPr>
          <w:rFonts w:asciiTheme="minorHAnsi" w:eastAsiaTheme="minorHAnsi" w:hAnsiTheme="minorHAnsi" w:cs="Simplified Arabic" w:hint="cs"/>
          <w:b/>
          <w:bCs/>
          <w:sz w:val="32"/>
          <w:szCs w:val="32"/>
          <w:rtl/>
          <w:lang w:bidi="ar-DZ"/>
        </w:rPr>
        <w:t xml:space="preserve">ق.م.ج </w:t>
      </w:r>
      <w:r w:rsidRPr="002E5FA6">
        <w:rPr>
          <w:rFonts w:ascii="Simplified Arabic" w:eastAsiaTheme="minorHAnsi" w:hAnsi="Simplified Arabic" w:cs="Simplified Arabic" w:hint="cs"/>
          <w:b/>
          <w:bCs/>
          <w:sz w:val="32"/>
          <w:szCs w:val="32"/>
          <w:rtl/>
          <w:lang w:val="en-US" w:bidi="ar-DZ"/>
        </w:rPr>
        <w:t>ما يلي: "يخضع للسر المهني تحت طائلة العقوبات المنصوص عليها في قانون العقوبات كل عضو في مجلس ادارة وكل محافظ حسابات وكل شخص يشارك او يشارك بأي طريقة كانت في تسيير بنك او مؤسسة مالية او كان أحد مستخدميها"</w:t>
      </w:r>
      <w:r w:rsidR="002E5FA6">
        <w:rPr>
          <w:rFonts w:ascii="Simplified Arabic" w:eastAsiaTheme="minorHAnsi" w:hAnsi="Simplified Arabic" w:cs="Simplified Arabic" w:hint="cs"/>
          <w:sz w:val="32"/>
          <w:szCs w:val="32"/>
          <w:rtl/>
          <w:lang w:val="en-US" w:bidi="ar-DZ"/>
        </w:rPr>
        <w:t>،</w:t>
      </w:r>
      <w:r w:rsidRPr="00B033FC">
        <w:rPr>
          <w:rFonts w:ascii="Simplified Arabic" w:eastAsiaTheme="minorHAnsi" w:hAnsi="Simplified Arabic" w:cs="Simplified Arabic" w:hint="cs"/>
          <w:sz w:val="32"/>
          <w:szCs w:val="32"/>
          <w:rtl/>
          <w:lang w:val="en-US" w:bidi="ar-DZ"/>
        </w:rPr>
        <w:t xml:space="preserve"> الموظف بالبنك او المؤسسة المالية بحكم مهنته يطلع على أسرار الغير، وهو ملزم بضمان السرية في المعاملات مع الزبائن</w:t>
      </w:r>
      <w:r w:rsidRPr="00B033FC">
        <w:rPr>
          <w:rFonts w:ascii="Simplified Arabic" w:eastAsiaTheme="minorHAnsi" w:hAnsi="Simplified Arabic" w:cs="Simplified Arabic"/>
          <w:sz w:val="32"/>
          <w:szCs w:val="32"/>
          <w:vertAlign w:val="superscript"/>
          <w:rtl/>
          <w:lang w:val="en-US" w:bidi="ar-DZ"/>
        </w:rPr>
        <w:footnoteReference w:id="135"/>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تؤكد التشريعات المصرفية لدى كل دول العالم على ضرورة الالتزام بالسر المهني، فبما ان ممثل مؤسسة القرض بدوره يطلع على المعلومات الخاصة المتعلقة بالوضعية الاجتماعية او الاقتصادية لطالب القرض فعليه ان يحرص على كتمان السر المهني و عدم افشاء معلومات طالب القرض الخاصة وهو عبارة عن قاعدة اساسية في التعاملات المصرفية، و بما أن القانون يسهر على حماية مقتضيات الشخصية فهي ذات قيمة قانونية، فهو بذلك يحمي اعمال واسرار وكذا الحياة الخاصة للأفراد و بالتالي فان الالتزام بالحفاظ على السر المهني محمي و مؤطر قانونا</w:t>
      </w:r>
      <w:r w:rsidRPr="00B033FC">
        <w:rPr>
          <w:rFonts w:ascii="Simplified Arabic" w:eastAsiaTheme="minorHAnsi" w:hAnsi="Simplified Arabic" w:cs="Simplified Arabic"/>
          <w:sz w:val="32"/>
          <w:szCs w:val="32"/>
          <w:vertAlign w:val="superscript"/>
          <w:rtl/>
          <w:lang w:val="en-US" w:bidi="ar-DZ"/>
        </w:rPr>
        <w:footnoteReference w:id="136"/>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93" w:name="_Toc107097482"/>
      <w:bookmarkStart w:id="94" w:name="_Toc107099928"/>
      <w:r w:rsidRPr="00B033FC">
        <w:rPr>
          <w:rFonts w:hint="cs"/>
          <w:rtl/>
        </w:rPr>
        <w:lastRenderedPageBreak/>
        <w:t>ثالثا: الالتزام بالإعلام:</w:t>
      </w:r>
      <w:bookmarkEnd w:id="93"/>
      <w:bookmarkEnd w:id="9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الممول (البنك او المؤسسة المالية) يعتبر مدينا بالالتزام بالإعلام باعتباره الطرف القوي صاحب الخبرة والمعرفة الكافية، لذا عليه عرض جميع المعلومات لطالب التمويل بكل احترافية ونزاهة ليمكن من اختيار أحسن عرض يلائمه. الالتزام بالإعلام ضروري وهذا راجع لطبيعة العقد الخطيرة والمعقدة، وكذا محل العقد المهم المتمثل في مبلغ مالي وكذا طبيعة العلاقة الموجودة بين الطرفين وعدم وجود توازن بين مركزيهما فالممول محترف وطلب التمويل طرف بسيط، فالإعلام له انعكاسات انية ومستقبلية في انجاح عملية القرض العقاري، فيتحدد من خلاله كفاءة واحتراف الممول واستعداد وتبصر طلب التمويل حقا يتمنى له اتخاذ القرار الصحيح دون تأثير في قراره</w:t>
      </w:r>
      <w:r w:rsidRPr="00B033FC">
        <w:rPr>
          <w:rFonts w:ascii="Simplified Arabic" w:eastAsiaTheme="minorHAnsi" w:hAnsi="Simplified Arabic" w:cs="Simplified Arabic"/>
          <w:sz w:val="32"/>
          <w:szCs w:val="32"/>
          <w:vertAlign w:val="superscript"/>
          <w:rtl/>
          <w:lang w:val="en-US" w:bidi="ar-DZ"/>
        </w:rPr>
        <w:footnoteReference w:id="137"/>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وعدم قيام الممول بواجب الاعلام يترتب عليه غلط جوهري يقع فيه المتعاقد الاخر مما يمكنه من طلب ابطال العقد</w:t>
      </w:r>
      <w:r w:rsidRPr="00B033FC">
        <w:rPr>
          <w:rFonts w:ascii="Simplified Arabic" w:eastAsiaTheme="minorHAnsi" w:hAnsi="Simplified Arabic" w:cs="Simplified Arabic"/>
          <w:sz w:val="32"/>
          <w:szCs w:val="32"/>
          <w:vertAlign w:val="superscript"/>
          <w:rtl/>
          <w:lang w:val="en-US" w:bidi="ar-DZ"/>
        </w:rPr>
        <w:footnoteReference w:id="138"/>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من خلال الالتزامات التي تقع على عاتق الممول في مرحلة ما قبل التعاقد و المذكورة سابقا يمكن معرفة مدى جدية الممول و حرصه على القيام بالتزامه على اكمل وجه، بعدها يتم دراسة و مراقبة صحة الوثائق المقدمة من طرف ممثل هيئة القرض تفاديا لخطر التصريحات الكاذبة ثم اعداد البطاقة التقنية للمترشح و يتم عرضها على لجنة القرض التي تقوم بدراسة الطلب و تقييمه و مراجعة معلومات الوثائق المقدمة لمعرفة مدى قدرة المقترض من تسديد دينه، بعد ان تداول اللجنة في الطلب تفصل فيه و تأخذ القرار النهائي في ضمن حدود الاختصاص المخول لها اما بالرفض او بالقبول، في حالة الرفض يوجه للمرشح رسالة توضع اسباب رفضه و معها ملف الطلب المقدم مسبقا، اما في حالة القبول الطلب يتم اعداد دراسة معمقة للملف و تقييم لنوع و نسبة الاخطار الممكنة الوقوع </w:t>
      </w:r>
      <w:r w:rsidRPr="00B033FC">
        <w:rPr>
          <w:rFonts w:ascii="Simplified Arabic" w:eastAsiaTheme="minorHAnsi" w:hAnsi="Simplified Arabic" w:cs="Simplified Arabic"/>
          <w:sz w:val="32"/>
          <w:szCs w:val="32"/>
          <w:vertAlign w:val="superscript"/>
          <w:rtl/>
          <w:lang w:val="en-US" w:bidi="ar-DZ"/>
        </w:rPr>
        <w:footnoteReference w:id="139"/>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95" w:name="_Toc107097483"/>
      <w:bookmarkStart w:id="96" w:name="_Toc107099929"/>
      <w:r w:rsidRPr="00B033FC">
        <w:rPr>
          <w:rFonts w:hint="cs"/>
          <w:rtl/>
        </w:rPr>
        <w:lastRenderedPageBreak/>
        <w:t>الفرع الثاني: التزامات طالب التمويل</w:t>
      </w:r>
      <w:bookmarkEnd w:id="95"/>
      <w:bookmarkEnd w:id="9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يقع على عاتق طالب التمويل بموجب عقد القرض العقاري التزامات عديدة من اجل حصوله على القرض، وتكون هامة مقارنة بالتزامات الممول.</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أولا-تقديم طلب الحصول على القرض العقاري</w:t>
      </w:r>
      <w:r w:rsidRPr="00B033FC">
        <w:rPr>
          <w:rFonts w:ascii="Simplified Arabic" w:eastAsiaTheme="minorHAnsi" w:hAnsi="Simplified Arabic" w:cs="Simplified Arabic" w:hint="cs"/>
          <w:sz w:val="32"/>
          <w:szCs w:val="32"/>
          <w:rtl/>
          <w:lang w:val="en-US" w:bidi="ar-DZ"/>
        </w:rPr>
        <w:t xml:space="preserve">: للحصول على القرض يجب على طالب القرض التقدم الى المؤسسات المانحة او أحد وكلائها الموزعة على كامل التراب الوطني من اجل تقديم الطلب وكذا الملف المطلوب المقيد بمجموعة من الشروط والمعلومات اللازمة بخصوص القرض وهذا بعد استخراجه لاستمارة الطلب التي تحدد نموذجها ومضمونها المؤسسة المالية المانحة حيث يقوم بملئها البيانات الازمة والتوقيع عليها بحضور ممثل المؤسسة. وتصنف هذه المعلومات الى صنفين: </w:t>
      </w:r>
    </w:p>
    <w:p w:rsidR="00B033FC" w:rsidRPr="00B033FC" w:rsidRDefault="00B033FC" w:rsidP="00740EC2">
      <w:pPr>
        <w:numPr>
          <w:ilvl w:val="0"/>
          <w:numId w:val="10"/>
        </w:numPr>
        <w:bidi/>
        <w:spacing w:before="240" w:line="240" w:lineRule="auto"/>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المعلومات الخاصة بطالب التمويل</w:t>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وتظهر هذه المعلومات مدى استعداد العميل ورغبته في الوفاء بالتزامه، فتعتبر من العناصر الاساسية عند منح الائتمان، وترتكز هذه البيانات اساسا على هوية المستفيد</w:t>
      </w:r>
      <w:r w:rsidR="002E5FA6">
        <w:rPr>
          <w:rFonts w:ascii="Simplified Arabic" w:eastAsiaTheme="minorHAnsi" w:hAnsi="Simplified Arabic" w:cs="Simplified Arabic" w:hint="cs"/>
          <w:sz w:val="32"/>
          <w:szCs w:val="32"/>
          <w:rtl/>
          <w:lang w:val="en-US" w:bidi="ar-DZ"/>
        </w:rPr>
        <w:t xml:space="preserve"> و</w:t>
      </w:r>
      <w:r w:rsidRPr="00B033FC">
        <w:rPr>
          <w:rFonts w:ascii="Simplified Arabic" w:eastAsiaTheme="minorHAnsi" w:hAnsi="Simplified Arabic" w:cs="Simplified Arabic" w:hint="cs"/>
          <w:sz w:val="32"/>
          <w:szCs w:val="32"/>
          <w:rtl/>
          <w:lang w:val="en-US" w:bidi="ar-DZ"/>
        </w:rPr>
        <w:t>مكان الاقامة، عمله، وحالته العائلية وجميع المعلومات المتعلقة بذمته المالية من حقوق او موارد والتزامات او ديون مترتبة على عاتقه، بالإضافة الى هذه المعلومات في حال ما كان طالب التمويل مرقي عقاري تضاف معلومات اخرى وهي: شهادة تثبت صفة المرقي العقاري، المقر الاجتماعي للشركة، رقم القيد في السجل التجاري، رقم الاعمال السنوية... وغيرها.</w:t>
      </w:r>
    </w:p>
    <w:p w:rsidR="00B033FC" w:rsidRPr="00B033FC" w:rsidRDefault="00B033FC" w:rsidP="00740EC2">
      <w:pPr>
        <w:numPr>
          <w:ilvl w:val="0"/>
          <w:numId w:val="10"/>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المعلومات الخاصة بالعملية محل التمويل:</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حيث تمنح مؤسسة القرض في الجزائر قروض عقارية مخصصة لتمويل احدى العمليات التالية: قرض شراء مسكن جاهز، قروض البناء، قرض الخواص، قرض لصالح التعاونيات، قرض لشراء قطعة ارض من اجل البناء، قرض توسيع او تهيئة مسكن، شراء مسكن في طور الإنجاز، وتكون هذه المعلومات حول نوع العملية المراد تمويلها والمبلغ المطلوب لتمويلها و بعض المعلومات الاخرى الدقيقة اذا طلبتها المؤسسة المانعة، وهذا كله من اجل تأكد مؤسسة القرض من ج</w:t>
      </w:r>
      <w:r w:rsidR="002E5FA6">
        <w:rPr>
          <w:rFonts w:ascii="Simplified Arabic" w:eastAsiaTheme="minorHAnsi" w:hAnsi="Simplified Arabic" w:cs="Simplified Arabic" w:hint="cs"/>
          <w:sz w:val="32"/>
          <w:szCs w:val="32"/>
          <w:rtl/>
          <w:lang w:val="en-US" w:bidi="ar-DZ"/>
        </w:rPr>
        <w:t>دية طالب القرض من هذه العملية و</w:t>
      </w:r>
      <w:r w:rsidRPr="00B033FC">
        <w:rPr>
          <w:rFonts w:ascii="Simplified Arabic" w:eastAsiaTheme="minorHAnsi" w:hAnsi="Simplified Arabic" w:cs="Simplified Arabic" w:hint="cs"/>
          <w:sz w:val="32"/>
          <w:szCs w:val="32"/>
          <w:rtl/>
          <w:lang w:val="en-US" w:bidi="ar-DZ"/>
        </w:rPr>
        <w:t>معرفة وجهة صرف المبلغ لان اغلب مؤسسات القرض تشترط ان يكون العقار محل عملية التمويل هو من يكون عليه توقيع الرهن ليعد ضمانا لها</w:t>
      </w:r>
      <w:r w:rsidRPr="00B033FC">
        <w:rPr>
          <w:rFonts w:ascii="Simplified Arabic" w:eastAsiaTheme="minorHAnsi" w:hAnsi="Simplified Arabic" w:cs="Simplified Arabic"/>
          <w:sz w:val="32"/>
          <w:szCs w:val="32"/>
          <w:vertAlign w:val="superscript"/>
          <w:rtl/>
          <w:lang w:val="en-US" w:bidi="ar-DZ"/>
        </w:rPr>
        <w:footnoteReference w:id="140"/>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97" w:name="_Toc107097484"/>
      <w:bookmarkStart w:id="98" w:name="_Toc107099930"/>
      <w:r w:rsidRPr="00B033FC">
        <w:rPr>
          <w:rFonts w:hint="cs"/>
          <w:rtl/>
        </w:rPr>
        <w:t>ثانيا-اعداد الملف وتقديمه للمؤسسة الممولة:</w:t>
      </w:r>
      <w:bookmarkEnd w:id="97"/>
      <w:bookmarkEnd w:id="98"/>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بعد تقديم الطلب يتوجب على طالب القرض تكوين الملف الذي تطلبه الوكالة والذي يثبت من خلاله كل المعلومات المصرح بها في الطلب وتختلف هذه الوثائق حسب نوع العملية ومنها: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وثائق تتعلق بالحالة المدنية والمالية للشخص طالب القرض نصت عليها </w:t>
      </w:r>
      <w:r w:rsidRPr="002E5FA6">
        <w:rPr>
          <w:rFonts w:ascii="Simplified Arabic" w:eastAsiaTheme="minorHAnsi" w:hAnsi="Simplified Arabic" w:cs="Simplified Arabic" w:hint="cs"/>
          <w:b/>
          <w:bCs/>
          <w:sz w:val="32"/>
          <w:szCs w:val="32"/>
          <w:rtl/>
          <w:lang w:val="en-US" w:bidi="ar-DZ"/>
        </w:rPr>
        <w:t>المادة 05 من المرسوم رقم 10/166</w:t>
      </w:r>
      <w:r w:rsidRPr="00B033FC">
        <w:rPr>
          <w:rFonts w:ascii="Simplified Arabic" w:eastAsiaTheme="minorHAnsi" w:hAnsi="Simplified Arabic" w:cs="Simplified Arabic"/>
          <w:sz w:val="32"/>
          <w:szCs w:val="32"/>
          <w:vertAlign w:val="superscript"/>
          <w:rtl/>
          <w:lang w:val="en-US" w:bidi="ar-DZ"/>
        </w:rPr>
        <w:footnoteReference w:id="141"/>
      </w:r>
      <w:r w:rsidRPr="00B033FC">
        <w:rPr>
          <w:rFonts w:ascii="Simplified Arabic" w:eastAsiaTheme="minorHAnsi" w:hAnsi="Simplified Arabic" w:cs="Simplified Arabic" w:hint="cs"/>
          <w:sz w:val="32"/>
          <w:szCs w:val="32"/>
          <w:rtl/>
          <w:lang w:val="en-US" w:bidi="ar-DZ"/>
        </w:rPr>
        <w:t xml:space="preserve"> وكذلك </w:t>
      </w:r>
      <w:r w:rsidRPr="002E5FA6">
        <w:rPr>
          <w:rFonts w:ascii="Simplified Arabic" w:eastAsiaTheme="minorHAnsi" w:hAnsi="Simplified Arabic" w:cs="Simplified Arabic" w:hint="cs"/>
          <w:b/>
          <w:bCs/>
          <w:sz w:val="32"/>
          <w:szCs w:val="32"/>
          <w:rtl/>
          <w:lang w:val="en-US" w:bidi="ar-DZ"/>
        </w:rPr>
        <w:t>المادة 07</w:t>
      </w:r>
      <w:r w:rsidRPr="00B033FC">
        <w:rPr>
          <w:rFonts w:ascii="Simplified Arabic" w:eastAsiaTheme="minorHAnsi" w:hAnsi="Simplified Arabic" w:cs="Simplified Arabic" w:hint="cs"/>
          <w:sz w:val="32"/>
          <w:szCs w:val="32"/>
          <w:rtl/>
          <w:lang w:val="en-US" w:bidi="ar-DZ"/>
        </w:rPr>
        <w:t xml:space="preserve"> من القرار رقم 27 المؤرخ في 31/03/2011</w:t>
      </w:r>
      <w:r w:rsidRPr="00B033FC">
        <w:rPr>
          <w:rFonts w:ascii="Simplified Arabic" w:eastAsiaTheme="minorHAnsi" w:hAnsi="Simplified Arabic" w:cs="Simplified Arabic"/>
          <w:sz w:val="32"/>
          <w:szCs w:val="32"/>
          <w:vertAlign w:val="superscript"/>
          <w:rtl/>
          <w:lang w:val="en-US" w:bidi="ar-DZ"/>
        </w:rPr>
        <w:footnoteReference w:id="142"/>
      </w:r>
      <w:r w:rsidRPr="00B033FC">
        <w:rPr>
          <w:rFonts w:ascii="Simplified Arabic" w:eastAsiaTheme="minorHAnsi" w:hAnsi="Simplified Arabic" w:cs="Simplified Arabic" w:hint="cs"/>
          <w:sz w:val="32"/>
          <w:szCs w:val="32"/>
          <w:rtl/>
          <w:lang w:val="en-US" w:bidi="ar-DZ"/>
        </w:rPr>
        <w:t xml:space="preserve"> وبعد ان يقوم باستخراج الوثائق اللازمة يقوم بتقديمه الى مؤسسة القرض لمراجعة ودراسة الملف من طرف ممثل المؤسسة ويقوم بتسليم وصل الايداع مؤرخ وموقع من طرف طالب التمويل و ممثل المؤسسة الممولة.</w:t>
      </w:r>
    </w:p>
    <w:p w:rsidR="00B033FC" w:rsidRPr="00B033FC" w:rsidRDefault="00B033FC" w:rsidP="00AF1C32">
      <w:pPr>
        <w:pStyle w:val="Titre2"/>
        <w:rPr>
          <w:rtl/>
        </w:rPr>
      </w:pPr>
      <w:bookmarkStart w:id="99" w:name="_Toc107097485"/>
      <w:bookmarkStart w:id="100" w:name="_Toc107099931"/>
      <w:r w:rsidRPr="00B033FC">
        <w:rPr>
          <w:rFonts w:hint="cs"/>
          <w:rtl/>
        </w:rPr>
        <w:t>ثالثا: تقديم المساهمة الشخصية المسبقة لطالب التمويل مع الضمانات الازمة:</w:t>
      </w:r>
      <w:bookmarkEnd w:id="99"/>
      <w:bookmarkEnd w:id="100"/>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تتراوح المساهمة الشخصية حسب الشخص طالب التمويل اذا كان فرد او مرقي عقاري بإسهام نسبة بين 10</w:t>
      </w:r>
      <w:r w:rsidRPr="00B033FC">
        <w:rPr>
          <w:rFonts w:ascii="Simplified Arabic" w:eastAsiaTheme="minorHAnsi" w:hAnsi="Simplified Arabic" w:cs="Simplified Arabic"/>
          <w:sz w:val="32"/>
          <w:szCs w:val="32"/>
          <w:lang w:val="en-US" w:bidi="ar-DZ"/>
        </w:rPr>
        <w:t>%</w:t>
      </w:r>
      <w:r w:rsidRPr="00B033FC">
        <w:rPr>
          <w:rFonts w:ascii="Simplified Arabic" w:eastAsiaTheme="minorHAnsi" w:hAnsi="Simplified Arabic" w:cs="Simplified Arabic" w:hint="cs"/>
          <w:sz w:val="32"/>
          <w:szCs w:val="32"/>
          <w:rtl/>
          <w:lang w:val="en-US" w:bidi="ar-DZ"/>
        </w:rPr>
        <w:t xml:space="preserve"> الى 40</w:t>
      </w:r>
      <w:r w:rsidRPr="00B033FC">
        <w:rPr>
          <w:rFonts w:ascii="Simplified Arabic" w:eastAsiaTheme="minorHAnsi" w:hAnsi="Simplified Arabic" w:cs="Simplified Arabic"/>
          <w:sz w:val="32"/>
          <w:szCs w:val="32"/>
          <w:lang w:bidi="ar-DZ"/>
        </w:rPr>
        <w:t>%</w:t>
      </w:r>
      <w:r w:rsidRPr="00B033FC">
        <w:rPr>
          <w:rFonts w:ascii="Simplified Arabic" w:eastAsiaTheme="minorHAnsi" w:hAnsi="Simplified Arabic" w:cs="Simplified Arabic" w:hint="cs"/>
          <w:sz w:val="32"/>
          <w:szCs w:val="32"/>
          <w:rtl/>
          <w:lang w:val="en-US" w:bidi="ar-DZ"/>
        </w:rPr>
        <w:t xml:space="preserve"> ليكمل النسبة المتبقية من العروض المقدمة من الهيئات المانحة لتمويل المشاريع العقارية التي حددت نسبتها بين 60 و 90 </w:t>
      </w:r>
      <w:r w:rsidRPr="00B033FC">
        <w:rPr>
          <w:rFonts w:ascii="Simplified Arabic" w:eastAsiaTheme="minorHAnsi" w:hAnsi="Simplified Arabic" w:cs="Simplified Arabic"/>
          <w:sz w:val="32"/>
          <w:szCs w:val="32"/>
          <w:lang w:val="en-US" w:bidi="ar-DZ"/>
        </w:rPr>
        <w:t>%</w:t>
      </w:r>
      <w:r w:rsidRPr="00B033FC">
        <w:rPr>
          <w:rFonts w:ascii="Simplified Arabic" w:eastAsiaTheme="minorHAnsi" w:hAnsi="Simplified Arabic" w:cs="Simplified Arabic" w:hint="cs"/>
          <w:sz w:val="32"/>
          <w:szCs w:val="32"/>
          <w:rtl/>
          <w:lang w:val="en-US" w:bidi="ar-DZ"/>
        </w:rPr>
        <w:t xml:space="preserve"> من اجمالي التمويل، فيزيد هذا العرض حسب قدرة الممول في التمويل وحسب نوع المشروع وحسب الدخل الشهري لطالب التمويل، فهذا الالتزام يثبت القدرات المالية المصرح بها في طلب القرض والوثائق المرفقة له، والتقليل من مخاطر عدم الوفاء بتغطية جزء من المبلغ وكذلك بالتوثيق بين مبلغ القرض الممنوح وامكانيات طالب التمويل في دفع الاقساط الشهرية، فعمليا كلما زاد الاسهام الشخصي لطالب التمويل تقلص مبلغ القرض ومدة الوفاء به، اما فيما يخص تقديم الضمانات فباعتبار الخطر عنصرا ملازما للقرض العقاري، نتيجة طول مدته والمبالغ الكبيرة الممنوحة فيه هناك احتمالية كبيرة لوقوع العديد من المخاطر بحكم المدة الزمنية الطويلة بين التمويل، وحلول اجل الوفاء فتطلب المؤسسة الممولة ضمانات مقابل هذه القروض تتمثل في الرهن العقاري و الكفالة و التأمين التي سنتطرق اليها فيما بعد، وهذه من بين الالتزامات الواجبة على طالب التمويل التقيد بها امام الممول</w:t>
      </w:r>
      <w:r w:rsidRPr="00B033FC">
        <w:rPr>
          <w:rFonts w:ascii="Simplified Arabic" w:eastAsiaTheme="minorHAnsi" w:hAnsi="Simplified Arabic" w:cs="Simplified Arabic"/>
          <w:sz w:val="32"/>
          <w:szCs w:val="32"/>
          <w:vertAlign w:val="superscript"/>
          <w:rtl/>
          <w:lang w:val="en-US" w:bidi="ar-DZ"/>
        </w:rPr>
        <w:footnoteReference w:id="143"/>
      </w:r>
      <w:r w:rsidRPr="00B033FC">
        <w:rPr>
          <w:rFonts w:ascii="Simplified Arabic" w:eastAsiaTheme="minorHAnsi" w:hAnsi="Simplified Arabic" w:cs="Simplified Arabic" w:hint="cs"/>
          <w:sz w:val="32"/>
          <w:szCs w:val="32"/>
          <w:rtl/>
          <w:lang w:val="en-US" w:bidi="ar-DZ"/>
        </w:rPr>
        <w:t>، اذ أن هناك صيغة غالبا ما تردد في الساحة المصرفية مفادها: "ليس هناك تنمية بدون قرض وليس هناك قرض بدون ضمانات</w:t>
      </w:r>
      <w:r w:rsidR="00EE3E1B" w:rsidRPr="00B033FC">
        <w:rPr>
          <w:rFonts w:ascii="Simplified Arabic" w:eastAsiaTheme="minorHAnsi" w:hAnsi="Simplified Arabic" w:cs="Simplified Arabic" w:hint="cs"/>
          <w:sz w:val="32"/>
          <w:szCs w:val="32"/>
          <w:rtl/>
          <w:lang w:val="en-US" w:bidi="ar-DZ"/>
        </w:rPr>
        <w:t>.</w:t>
      </w:r>
      <w:r w:rsidRPr="00B033FC">
        <w:rPr>
          <w:rFonts w:ascii="Simplified Arabic" w:eastAsiaTheme="minorHAnsi" w:hAnsi="Simplified Arabic" w:cs="Simplified Arabic" w:hint="cs"/>
          <w:sz w:val="32"/>
          <w:szCs w:val="32"/>
          <w:rtl/>
          <w:lang w:val="en-US" w:bidi="ar-DZ"/>
        </w:rPr>
        <w:t xml:space="preserve">" وقد تناول </w:t>
      </w:r>
      <w:r w:rsidRPr="00EE3E1B">
        <w:rPr>
          <w:rFonts w:ascii="Simplified Arabic" w:eastAsiaTheme="minorHAnsi" w:hAnsi="Simplified Arabic" w:cs="Simplified Arabic" w:hint="cs"/>
          <w:b/>
          <w:bCs/>
          <w:sz w:val="32"/>
          <w:szCs w:val="32"/>
          <w:rtl/>
          <w:lang w:val="en-US" w:bidi="ar-DZ"/>
        </w:rPr>
        <w:t>الامر رقم 03/11 المتعلق بق ن ق النص على هذه الضمانات في المواد من 120 الى 124</w:t>
      </w:r>
      <w:r w:rsidRPr="00B033FC">
        <w:rPr>
          <w:rFonts w:ascii="Simplified Arabic" w:eastAsiaTheme="minorHAnsi" w:hAnsi="Simplified Arabic" w:cs="Simplified Arabic"/>
          <w:sz w:val="32"/>
          <w:szCs w:val="32"/>
          <w:vertAlign w:val="superscript"/>
          <w:rtl/>
          <w:lang w:val="en-US" w:bidi="ar-DZ"/>
        </w:rPr>
        <w:footnoteReference w:id="144"/>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01" w:name="_Toc107097486"/>
      <w:bookmarkStart w:id="102" w:name="_Toc107099932"/>
      <w:r w:rsidRPr="00B033FC">
        <w:rPr>
          <w:rFonts w:hint="cs"/>
          <w:rtl/>
        </w:rPr>
        <w:t>رابعا: ابرام عقد القرض العقاري</w:t>
      </w:r>
      <w:bookmarkEnd w:id="101"/>
      <w:bookmarkEnd w:id="102"/>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بعد قيام طالب التمويل بكل الالتزامات المذكورة ساب</w:t>
      </w:r>
      <w:r w:rsidR="00EE3E1B">
        <w:rPr>
          <w:rFonts w:ascii="Simplified Arabic" w:eastAsiaTheme="minorHAnsi" w:hAnsi="Simplified Arabic" w:cs="Simplified Arabic" w:hint="cs"/>
          <w:sz w:val="32"/>
          <w:szCs w:val="32"/>
          <w:rtl/>
          <w:lang w:val="en-US" w:bidi="ar-DZ"/>
        </w:rPr>
        <w:t>قا، والتأكد من جميع المعلومات و</w:t>
      </w:r>
      <w:r w:rsidRPr="00B033FC">
        <w:rPr>
          <w:rFonts w:ascii="Simplified Arabic" w:eastAsiaTheme="minorHAnsi" w:hAnsi="Simplified Arabic" w:cs="Simplified Arabic" w:hint="cs"/>
          <w:sz w:val="32"/>
          <w:szCs w:val="32"/>
          <w:rtl/>
          <w:lang w:val="en-US" w:bidi="ar-DZ"/>
        </w:rPr>
        <w:t>استفاء جميع الشروط الضرورية يأتي دور الهيئة المانحة او الطرف الممول لتوجيه عرضه لطالب التمويل الذي بدوره يجيب على هذا العرض في اجل محدد اما بالقبول او الرفض</w:t>
      </w:r>
      <w:r w:rsidR="00EE3E1B">
        <w:rPr>
          <w:rFonts w:ascii="Simplified Arabic" w:eastAsiaTheme="minorHAnsi" w:hAnsi="Simplified Arabic" w:cs="Simplified Arabic" w:hint="cs"/>
          <w:sz w:val="32"/>
          <w:szCs w:val="32"/>
          <w:rtl/>
          <w:lang w:val="en-US" w:bidi="ar-DZ"/>
        </w:rPr>
        <w:t>، فقبوله يؤدي الى ابرام العقد و</w:t>
      </w:r>
      <w:r w:rsidRPr="00B033FC">
        <w:rPr>
          <w:rFonts w:ascii="Simplified Arabic" w:eastAsiaTheme="minorHAnsi" w:hAnsi="Simplified Arabic" w:cs="Simplified Arabic" w:hint="cs"/>
          <w:sz w:val="32"/>
          <w:szCs w:val="32"/>
          <w:rtl/>
          <w:lang w:val="en-US" w:bidi="ar-DZ"/>
        </w:rPr>
        <w:t>لا يحق له التفاوض او مناق</w:t>
      </w:r>
      <w:r w:rsidR="00EE3E1B">
        <w:rPr>
          <w:rFonts w:ascii="Simplified Arabic" w:eastAsiaTheme="minorHAnsi" w:hAnsi="Simplified Arabic" w:cs="Simplified Arabic" w:hint="cs"/>
          <w:sz w:val="32"/>
          <w:szCs w:val="32"/>
          <w:rtl/>
          <w:lang w:val="en-US" w:bidi="ar-DZ"/>
        </w:rPr>
        <w:t>شة العرض و</w:t>
      </w:r>
      <w:r w:rsidRPr="00B033FC">
        <w:rPr>
          <w:rFonts w:ascii="Simplified Arabic" w:eastAsiaTheme="minorHAnsi" w:hAnsi="Simplified Arabic" w:cs="Simplified Arabic" w:hint="cs"/>
          <w:sz w:val="32"/>
          <w:szCs w:val="32"/>
          <w:rtl/>
          <w:lang w:val="en-US" w:bidi="ar-DZ"/>
        </w:rPr>
        <w:t>بالتال</w:t>
      </w:r>
      <w:r w:rsidRPr="00B033FC">
        <w:rPr>
          <w:rFonts w:ascii="Simplified Arabic" w:eastAsiaTheme="minorHAnsi" w:hAnsi="Simplified Arabic" w:cs="Simplified Arabic" w:hint="eastAsia"/>
          <w:sz w:val="32"/>
          <w:szCs w:val="32"/>
          <w:rtl/>
          <w:lang w:val="en-US" w:bidi="ar-DZ"/>
        </w:rPr>
        <w:t>ي</w:t>
      </w:r>
      <w:r w:rsidRPr="00B033FC">
        <w:rPr>
          <w:rFonts w:ascii="Simplified Arabic" w:eastAsiaTheme="minorHAnsi" w:hAnsi="Simplified Arabic" w:cs="Simplified Arabic" w:hint="cs"/>
          <w:sz w:val="32"/>
          <w:szCs w:val="32"/>
          <w:rtl/>
          <w:lang w:val="en-US" w:bidi="ar-DZ"/>
        </w:rPr>
        <w:t xml:space="preserve"> اما الموافقة و يبرم العقد بكل ما ورد في العقد الذي قدمته الهيئة الممولة او الرفض و لا يستفيد من القرض</w:t>
      </w:r>
      <w:r w:rsidRPr="00B033FC">
        <w:rPr>
          <w:rFonts w:ascii="Simplified Arabic" w:eastAsiaTheme="minorHAnsi" w:hAnsi="Simplified Arabic" w:cs="Simplified Arabic"/>
          <w:sz w:val="32"/>
          <w:szCs w:val="32"/>
          <w:vertAlign w:val="superscript"/>
          <w:rtl/>
          <w:lang w:val="en-US" w:bidi="ar-DZ"/>
        </w:rPr>
        <w:footnoteReference w:id="145"/>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وبهذا فان اقتران الايجاب والقبول اساس هذا العقد فيجب ان تكون الارادة سليمة خالية من العيوب من اجل صحة هذا العقد وان يكون طالب التمويل متمتعا بالأهلي</w:t>
      </w:r>
      <w:r w:rsidRPr="00B033FC">
        <w:rPr>
          <w:rFonts w:ascii="Simplified Arabic" w:eastAsiaTheme="minorHAnsi" w:hAnsi="Simplified Arabic" w:cs="Simplified Arabic" w:hint="eastAsia"/>
          <w:sz w:val="32"/>
          <w:szCs w:val="32"/>
          <w:rtl/>
          <w:lang w:val="en-US" w:bidi="ar-DZ"/>
        </w:rPr>
        <w:t>ة</w:t>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فيشترط عن هذا الأخير الذي يصدر منه القبول ان يتمتع بالشروط التي تتعلق بوجود الارادة واتجاهها في احداث الاثر القانوني والتعبير عنه.</w:t>
      </w:r>
    </w:p>
    <w:p w:rsidR="00B033FC" w:rsidRPr="00B033FC" w:rsidRDefault="00B033FC" w:rsidP="00740EC2">
      <w:pPr>
        <w:numPr>
          <w:ilvl w:val="0"/>
          <w:numId w:val="7"/>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في حالة إذا كان طلب التمويل فردا يتم تطبيق القواعد العامة وما جاء </w:t>
      </w:r>
      <w:r w:rsidRPr="00EE3E1B">
        <w:rPr>
          <w:rFonts w:ascii="Simplified Arabic" w:eastAsiaTheme="minorHAnsi" w:hAnsi="Simplified Arabic" w:cs="Simplified Arabic" w:hint="cs"/>
          <w:b/>
          <w:bCs/>
          <w:sz w:val="32"/>
          <w:szCs w:val="32"/>
          <w:rtl/>
          <w:lang w:val="en-US" w:bidi="ar-DZ"/>
        </w:rPr>
        <w:t xml:space="preserve">في المادة 78 من </w:t>
      </w:r>
      <w:r w:rsidRPr="00EE3E1B">
        <w:rPr>
          <w:rFonts w:asciiTheme="minorHAnsi" w:eastAsiaTheme="minorHAnsi" w:hAnsiTheme="minorHAnsi" w:cs="Simplified Arabic" w:hint="cs"/>
          <w:b/>
          <w:bCs/>
          <w:sz w:val="32"/>
          <w:szCs w:val="32"/>
          <w:rtl/>
          <w:lang w:bidi="ar-DZ"/>
        </w:rPr>
        <w:t>قمج</w:t>
      </w:r>
      <w:r w:rsidRPr="00B033FC">
        <w:rPr>
          <w:rFonts w:ascii="Simplified Arabic" w:eastAsiaTheme="minorHAnsi" w:hAnsi="Simplified Arabic" w:cs="Simplified Arabic" w:hint="cs"/>
          <w:sz w:val="32"/>
          <w:szCs w:val="32"/>
          <w:rtl/>
          <w:lang w:val="en-US" w:bidi="ar-DZ"/>
        </w:rPr>
        <w:t xml:space="preserve"> فالأهلية المشترطة تكون اهلية الاداء والتي تعني مباشرة الشخص التصرفات القانونية بنفسه وترتب التزامات له وتكسبه حقوق، ونظرا لخطورة هذه العملية فان انعدام الاهلية تمنع ابرام العقد العقاري.</w:t>
      </w:r>
    </w:p>
    <w:p w:rsidR="00B033FC" w:rsidRPr="00B033FC" w:rsidRDefault="00B033FC" w:rsidP="00740EC2">
      <w:pPr>
        <w:numPr>
          <w:ilvl w:val="0"/>
          <w:numId w:val="7"/>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أما بالنسبة للمرقي العقاري فحتى تكون له أهلية يجب أن يحصل على الاعتماد وان يكون مقيد في السجل التجاري ويسجل في الجدول الوطني للمرقيين العقاريين حتى يتحصل على ترخيص ممارسة هذه المهنة، وبالتالي تكون له صفة المرقي والاهلية لإبرام عقد القرض العقاري.</w:t>
      </w:r>
    </w:p>
    <w:p w:rsidR="00B033FC" w:rsidRPr="00B033FC" w:rsidRDefault="00B033FC" w:rsidP="00740EC2">
      <w:pPr>
        <w:numPr>
          <w:ilvl w:val="0"/>
          <w:numId w:val="7"/>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أما من جانب اجل القبول فالمشرع الجزائري لم يحدد مهلة اجبارية ليرد طالب التمويل بقبوله او رفضه بل ترك ذلك للعادات والأعراف المصرفية والتي يتم تحديدها من طرف الهيئة الممولة عن طريق اخطار ترسله لطالب التمويل.</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ولقد منح المشرع الجزائري امتياز خاص لطالب التمويل عن طريق منح الحق في العدول اي رد القرض والغاء العقد في مدة معينة والمتمثلة في 06 أشهر حسب ما جاء في </w:t>
      </w:r>
      <w:r w:rsidRPr="00EE3E1B">
        <w:rPr>
          <w:rFonts w:ascii="Simplified Arabic" w:eastAsiaTheme="minorHAnsi" w:hAnsi="Simplified Arabic" w:cs="Simplified Arabic" w:hint="cs"/>
          <w:b/>
          <w:bCs/>
          <w:sz w:val="32"/>
          <w:szCs w:val="32"/>
          <w:rtl/>
          <w:lang w:val="en-US" w:bidi="ar-DZ"/>
        </w:rPr>
        <w:t>المادة 458 من ق م ج</w:t>
      </w:r>
      <w:r w:rsidRPr="00B033FC">
        <w:rPr>
          <w:rFonts w:ascii="Simplified Arabic" w:eastAsiaTheme="minorHAnsi" w:hAnsi="Simplified Arabic" w:cs="Simplified Arabic" w:hint="cs"/>
          <w:sz w:val="32"/>
          <w:szCs w:val="32"/>
          <w:rtl/>
          <w:lang w:val="en-US" w:bidi="ar-DZ"/>
        </w:rPr>
        <w:t xml:space="preserve"> ويحق له اعلان رغبته هذه بشرط ان يكون على دراية وعلم بهذا الحق والقدرة على ممارسته.</w:t>
      </w:r>
      <w:r w:rsidRPr="00B033FC">
        <w:rPr>
          <w:rFonts w:ascii="Simplified Arabic" w:eastAsiaTheme="minorHAnsi" w:hAnsi="Simplified Arabic" w:cs="Simplified Arabic"/>
          <w:sz w:val="32"/>
          <w:szCs w:val="32"/>
          <w:vertAlign w:val="superscript"/>
          <w:rtl/>
          <w:lang w:val="en-US" w:bidi="ar-DZ"/>
        </w:rPr>
        <w:footnoteReference w:id="146"/>
      </w:r>
    </w:p>
    <w:p w:rsidR="00B033FC" w:rsidRPr="00B033FC" w:rsidRDefault="00B033FC" w:rsidP="00AF1C32">
      <w:pPr>
        <w:pStyle w:val="Titre2"/>
        <w:rPr>
          <w:rtl/>
        </w:rPr>
      </w:pPr>
      <w:bookmarkStart w:id="103" w:name="_Toc107097487"/>
      <w:bookmarkStart w:id="104" w:name="_Toc107099933"/>
      <w:r w:rsidRPr="00B033FC">
        <w:rPr>
          <w:rFonts w:hint="cs"/>
          <w:rtl/>
        </w:rPr>
        <w:t>المطلب الثاني: تنفيذ عقد القرض العقاري</w:t>
      </w:r>
      <w:bookmarkEnd w:id="103"/>
      <w:bookmarkEnd w:id="10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يترتب على عقد القرض العقاري أثار تتمثل في النتائج والأهداف المرادة منه، وحظر الالتزامات في ذمة كل من المقترض ومؤسسة القرض من جهة أخرى، وبالتالي قسمنا هذه الالتزامات الى: </w:t>
      </w:r>
    </w:p>
    <w:p w:rsidR="00B033FC" w:rsidRPr="00B033FC" w:rsidRDefault="00EE3E1B" w:rsidP="00740EC2">
      <w:pPr>
        <w:numPr>
          <w:ilvl w:val="0"/>
          <w:numId w:val="7"/>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Pr>
          <w:rFonts w:ascii="Simplified Arabic" w:eastAsiaTheme="minorHAnsi" w:hAnsi="Simplified Arabic" w:cs="Simplified Arabic" w:hint="cs"/>
          <w:sz w:val="32"/>
          <w:szCs w:val="32"/>
          <w:rtl/>
          <w:lang w:val="en-US" w:bidi="ar-DZ"/>
        </w:rPr>
        <w:t>ال</w:t>
      </w:r>
      <w:r w:rsidR="00B033FC" w:rsidRPr="00B033FC">
        <w:rPr>
          <w:rFonts w:ascii="Simplified Arabic" w:eastAsiaTheme="minorHAnsi" w:hAnsi="Simplified Arabic" w:cs="Simplified Arabic" w:hint="cs"/>
          <w:sz w:val="32"/>
          <w:szCs w:val="32"/>
          <w:rtl/>
          <w:lang w:val="en-US" w:bidi="ar-DZ"/>
        </w:rPr>
        <w:t xml:space="preserve">فرع </w:t>
      </w:r>
      <w:r>
        <w:rPr>
          <w:rFonts w:ascii="Simplified Arabic" w:eastAsiaTheme="minorHAnsi" w:hAnsi="Simplified Arabic" w:cs="Simplified Arabic" w:hint="cs"/>
          <w:sz w:val="32"/>
          <w:szCs w:val="32"/>
          <w:rtl/>
          <w:lang w:val="en-US" w:bidi="ar-DZ"/>
        </w:rPr>
        <w:t>الأول</w:t>
      </w:r>
      <w:r w:rsidR="00B033FC" w:rsidRPr="00B033FC">
        <w:rPr>
          <w:rFonts w:ascii="Simplified Arabic" w:eastAsiaTheme="minorHAnsi" w:hAnsi="Simplified Arabic" w:cs="Simplified Arabic" w:hint="cs"/>
          <w:sz w:val="32"/>
          <w:szCs w:val="32"/>
          <w:rtl/>
          <w:lang w:val="en-US" w:bidi="ar-DZ"/>
        </w:rPr>
        <w:t>: تجنيد مبلغ القرض.</w:t>
      </w:r>
    </w:p>
    <w:p w:rsidR="00B033FC" w:rsidRDefault="00EE3E1B" w:rsidP="00740EC2">
      <w:pPr>
        <w:numPr>
          <w:ilvl w:val="0"/>
          <w:numId w:val="7"/>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Pr>
          <w:rFonts w:ascii="Simplified Arabic" w:eastAsiaTheme="minorHAnsi" w:hAnsi="Simplified Arabic" w:cs="Simplified Arabic" w:hint="cs"/>
          <w:sz w:val="32"/>
          <w:szCs w:val="32"/>
          <w:rtl/>
          <w:lang w:val="en-US" w:bidi="ar-DZ"/>
        </w:rPr>
        <w:t>ال</w:t>
      </w:r>
      <w:r w:rsidR="00B033FC" w:rsidRPr="00B033FC">
        <w:rPr>
          <w:rFonts w:ascii="Simplified Arabic" w:eastAsiaTheme="minorHAnsi" w:hAnsi="Simplified Arabic" w:cs="Simplified Arabic" w:hint="cs"/>
          <w:sz w:val="32"/>
          <w:szCs w:val="32"/>
          <w:rtl/>
          <w:lang w:val="en-US" w:bidi="ar-DZ"/>
        </w:rPr>
        <w:t xml:space="preserve">فرع </w:t>
      </w:r>
      <w:r>
        <w:rPr>
          <w:rFonts w:ascii="Simplified Arabic" w:eastAsiaTheme="minorHAnsi" w:hAnsi="Simplified Arabic" w:cs="Simplified Arabic" w:hint="cs"/>
          <w:sz w:val="32"/>
          <w:szCs w:val="32"/>
          <w:rtl/>
          <w:lang w:val="en-US" w:bidi="ar-DZ"/>
        </w:rPr>
        <w:t xml:space="preserve">الثاني </w:t>
      </w:r>
      <w:r w:rsidR="00B033FC" w:rsidRPr="00B033FC">
        <w:rPr>
          <w:rFonts w:ascii="Simplified Arabic" w:eastAsiaTheme="minorHAnsi" w:hAnsi="Simplified Arabic" w:cs="Simplified Arabic" w:hint="cs"/>
          <w:sz w:val="32"/>
          <w:szCs w:val="32"/>
          <w:rtl/>
          <w:lang w:val="en-US" w:bidi="ar-DZ"/>
        </w:rPr>
        <w:t>: الوفاء في عقد القرض العقاري.</w:t>
      </w:r>
    </w:p>
    <w:p w:rsidR="00E662F5" w:rsidRDefault="00E662F5" w:rsidP="00E662F5">
      <w:pPr>
        <w:tabs>
          <w:tab w:val="right" w:pos="423"/>
        </w:tabs>
        <w:bidi/>
        <w:spacing w:before="240" w:line="240" w:lineRule="auto"/>
        <w:contextualSpacing/>
        <w:jc w:val="both"/>
        <w:rPr>
          <w:rFonts w:ascii="Simplified Arabic" w:eastAsiaTheme="minorHAnsi" w:hAnsi="Simplified Arabic" w:cs="Simplified Arabic"/>
          <w:sz w:val="32"/>
          <w:szCs w:val="32"/>
          <w:rtl/>
          <w:lang w:val="en-US" w:bidi="ar-DZ"/>
        </w:rPr>
      </w:pPr>
    </w:p>
    <w:p w:rsidR="00E662F5" w:rsidRDefault="00E662F5" w:rsidP="00E662F5">
      <w:pPr>
        <w:tabs>
          <w:tab w:val="right" w:pos="423"/>
        </w:tabs>
        <w:bidi/>
        <w:spacing w:before="240" w:line="240" w:lineRule="auto"/>
        <w:contextualSpacing/>
        <w:jc w:val="both"/>
        <w:rPr>
          <w:rFonts w:ascii="Simplified Arabic" w:eastAsiaTheme="minorHAnsi" w:hAnsi="Simplified Arabic" w:cs="Simplified Arabic"/>
          <w:sz w:val="32"/>
          <w:szCs w:val="32"/>
          <w:rtl/>
          <w:lang w:val="en-US" w:bidi="ar-DZ"/>
        </w:rPr>
      </w:pPr>
    </w:p>
    <w:p w:rsidR="00E662F5" w:rsidRDefault="00E662F5" w:rsidP="00E662F5">
      <w:pPr>
        <w:tabs>
          <w:tab w:val="right" w:pos="423"/>
        </w:tabs>
        <w:bidi/>
        <w:spacing w:before="240" w:line="240" w:lineRule="auto"/>
        <w:contextualSpacing/>
        <w:jc w:val="both"/>
        <w:rPr>
          <w:rFonts w:ascii="Simplified Arabic" w:eastAsiaTheme="minorHAnsi" w:hAnsi="Simplified Arabic" w:cs="Simplified Arabic"/>
          <w:sz w:val="32"/>
          <w:szCs w:val="32"/>
          <w:rtl/>
          <w:lang w:val="en-US" w:bidi="ar-DZ"/>
        </w:rPr>
      </w:pPr>
    </w:p>
    <w:p w:rsidR="00E662F5" w:rsidRPr="00B033FC" w:rsidRDefault="00E662F5" w:rsidP="00E662F5">
      <w:pPr>
        <w:tabs>
          <w:tab w:val="right" w:pos="423"/>
        </w:tabs>
        <w:bidi/>
        <w:spacing w:before="240" w:line="240" w:lineRule="auto"/>
        <w:contextualSpacing/>
        <w:jc w:val="both"/>
        <w:rPr>
          <w:rFonts w:ascii="Simplified Arabic" w:eastAsiaTheme="minorHAnsi" w:hAnsi="Simplified Arabic" w:cs="Simplified Arabic"/>
          <w:sz w:val="32"/>
          <w:szCs w:val="32"/>
          <w:lang w:val="en-US" w:bidi="ar-DZ"/>
        </w:rPr>
      </w:pPr>
    </w:p>
    <w:p w:rsidR="00B033FC" w:rsidRPr="00B033FC" w:rsidRDefault="00B033FC" w:rsidP="00AF1C32">
      <w:pPr>
        <w:pStyle w:val="Titre2"/>
        <w:rPr>
          <w:rtl/>
        </w:rPr>
      </w:pPr>
      <w:bookmarkStart w:id="105" w:name="_Toc107097488"/>
      <w:bookmarkStart w:id="106" w:name="_Toc107099934"/>
      <w:r w:rsidRPr="00B033FC">
        <w:rPr>
          <w:rFonts w:hint="cs"/>
          <w:rtl/>
        </w:rPr>
        <w:t>الفرع الأول: تجنيد مبلغ القرض.</w:t>
      </w:r>
      <w:bookmarkEnd w:id="105"/>
      <w:bookmarkEnd w:id="10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ندرس هذه النقطة من خلال شرح المفاهيم التالية:</w:t>
      </w:r>
    </w:p>
    <w:p w:rsidR="00B033FC" w:rsidRPr="00B033FC" w:rsidRDefault="00B033FC" w:rsidP="00AF1C32">
      <w:pPr>
        <w:pStyle w:val="Titre2"/>
        <w:rPr>
          <w:rtl/>
        </w:rPr>
      </w:pPr>
      <w:bookmarkStart w:id="107" w:name="_Toc107097489"/>
      <w:bookmarkStart w:id="108" w:name="_Toc107099935"/>
      <w:r w:rsidRPr="00B033FC">
        <w:rPr>
          <w:rFonts w:hint="cs"/>
          <w:rtl/>
        </w:rPr>
        <w:t>أولا: نقل ملكية مبلغ القرض:</w:t>
      </w:r>
      <w:bookmarkEnd w:id="107"/>
      <w:bookmarkEnd w:id="108"/>
    </w:p>
    <w:p w:rsidR="00EE3E1B"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ان أول التزام يترتب على عاتق المقرض عند ابرام عقد القرض العقاري هو الالتزام بنقل ملكية مبلغ القرض الى المقترض حسب ما تنص عليه </w:t>
      </w:r>
      <w:r w:rsidRPr="00EE3E1B">
        <w:rPr>
          <w:rFonts w:ascii="Simplified Arabic" w:eastAsiaTheme="minorHAnsi" w:hAnsi="Simplified Arabic" w:cs="Simplified Arabic" w:hint="cs"/>
          <w:b/>
          <w:bCs/>
          <w:sz w:val="32"/>
          <w:szCs w:val="32"/>
          <w:rtl/>
          <w:lang w:val="en-US" w:bidi="ar-DZ"/>
        </w:rPr>
        <w:t>المادة 450 ق م ج:" قرض الاستهلاك هو عرض يلتزم به المقرض ان ينقل ملكية مبلغ من النقود او اي شيء مثلي أخر"</w:t>
      </w:r>
      <w:r w:rsidRPr="00B033FC">
        <w:rPr>
          <w:rFonts w:ascii="Simplified Arabic" w:eastAsiaTheme="minorHAnsi" w:hAnsi="Simplified Arabic" w:cs="Simplified Arabic"/>
          <w:sz w:val="32"/>
          <w:szCs w:val="32"/>
          <w:vertAlign w:val="superscript"/>
          <w:rtl/>
          <w:lang w:val="en-US" w:bidi="ar-DZ"/>
        </w:rPr>
        <w:footnoteReference w:id="147"/>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بالتالي فان نقل الملكية يختلف فيما إذا كان محله نقودا او شيء مثلي أخر، تنتقل الملكية هنا في عقد القرض العقاري بمجرد العقد لأنه وارد على نقود وهي شيء معين بالنوع وهناك من يري ان ملكية مبلغ القرض لا تنتقل الا بالقبض وهذا راجع لخاصية ان النقود مقدارها لا يتعين الا بقبضة لا يكفي فيه الافراد</w:t>
      </w:r>
      <w:r w:rsidRPr="00B033FC">
        <w:rPr>
          <w:rFonts w:ascii="Simplified Arabic" w:eastAsiaTheme="minorHAnsi" w:hAnsi="Simplified Arabic" w:cs="Simplified Arabic"/>
          <w:sz w:val="32"/>
          <w:szCs w:val="32"/>
          <w:vertAlign w:val="superscript"/>
          <w:rtl/>
          <w:lang w:val="en-US" w:bidi="ar-DZ"/>
        </w:rPr>
        <w:footnoteReference w:id="148"/>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وهذا القول غير صحيح في القروض العقارية، حيث ان العرف والمؤسسات المعرفية هي من تحدد التزامات المقرض والمقترض، ومنه يصبح المقترض بمجرد ابرام العقد دائنا للمقرض وبالتالي له ان يطالب المقرض بهذا الدين اي مبلغ القرض شأنه في ذلك شأن سائر الدائنين.</w:t>
      </w:r>
      <w:r w:rsidRPr="00B033FC">
        <w:rPr>
          <w:rFonts w:ascii="Simplified Arabic" w:eastAsiaTheme="minorHAnsi" w:hAnsi="Simplified Arabic" w:cs="Simplified Arabic"/>
          <w:sz w:val="32"/>
          <w:szCs w:val="32"/>
          <w:vertAlign w:val="superscript"/>
          <w:rtl/>
          <w:lang w:val="en-US" w:bidi="ar-DZ"/>
        </w:rPr>
        <w:footnoteReference w:id="149"/>
      </w:r>
    </w:p>
    <w:p w:rsidR="00B033FC" w:rsidRPr="00B033FC" w:rsidRDefault="00B033FC" w:rsidP="00AF1C32">
      <w:pPr>
        <w:pStyle w:val="Titre2"/>
      </w:pPr>
      <w:bookmarkStart w:id="109" w:name="_Toc107097490"/>
      <w:bookmarkStart w:id="110" w:name="_Toc107099936"/>
      <w:r w:rsidRPr="00B033FC">
        <w:rPr>
          <w:rFonts w:hint="cs"/>
          <w:rtl/>
        </w:rPr>
        <w:t>ثانيا: تسليم مبلغ القرض:</w:t>
      </w:r>
      <w:bookmarkEnd w:id="109"/>
      <w:bookmarkEnd w:id="110"/>
    </w:p>
    <w:p w:rsidR="00B033FC" w:rsidRPr="00B033FC" w:rsidRDefault="00B033FC" w:rsidP="00604C34">
      <w:pPr>
        <w:bidi/>
        <w:spacing w:before="240" w:line="240" w:lineRule="auto"/>
        <w:ind w:firstLine="423"/>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تنص </w:t>
      </w:r>
      <w:r w:rsidRPr="00EE3E1B">
        <w:rPr>
          <w:rFonts w:ascii="Simplified Arabic" w:eastAsiaTheme="minorHAnsi" w:hAnsi="Simplified Arabic" w:cs="Simplified Arabic" w:hint="cs"/>
          <w:b/>
          <w:bCs/>
          <w:sz w:val="32"/>
          <w:szCs w:val="32"/>
          <w:rtl/>
          <w:lang w:val="en-US" w:bidi="ar-DZ"/>
        </w:rPr>
        <w:t>المادة 967 ق م ج على: "يتم التسليم بوضع المبيع تحت تصرف المشتري بحيث يتمكن من حيازته والانتفاع به دون عائق ولو لم يتسلمه تسليما ماديا"</w:t>
      </w:r>
      <w:r w:rsidRPr="00B033FC">
        <w:rPr>
          <w:rFonts w:ascii="Simplified Arabic" w:eastAsiaTheme="minorHAnsi" w:hAnsi="Simplified Arabic" w:cs="Simplified Arabic" w:hint="cs"/>
          <w:sz w:val="32"/>
          <w:szCs w:val="32"/>
          <w:rtl/>
          <w:lang w:val="en-US" w:bidi="ar-DZ"/>
        </w:rPr>
        <w:t xml:space="preserve">، حسب نص المادة يكون تسليم مبلغ القرض المتفق عليه إما تسليما حكميا يضعه المقرض في حساب المقترض ويعلمه بذلك (الاعلام)، أوقد يكون تسليما فعليا ماديا باعتبار ان النقود شيء مادي ومنه يبدأ حساب الفوائد من تاريخ التسليم، يمر التسليم بمراحل واجراءات متمثلة في: </w:t>
      </w:r>
    </w:p>
    <w:p w:rsidR="00B033FC" w:rsidRPr="00B033FC" w:rsidRDefault="00B033FC" w:rsidP="00740EC2">
      <w:pPr>
        <w:numPr>
          <w:ilvl w:val="0"/>
          <w:numId w:val="7"/>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تقديم المقترض طلب تخصيص مبلغ القرض او جزء منه.</w:t>
      </w:r>
    </w:p>
    <w:p w:rsidR="00B033FC" w:rsidRPr="00B033FC" w:rsidRDefault="00B033FC" w:rsidP="00740EC2">
      <w:pPr>
        <w:numPr>
          <w:ilvl w:val="0"/>
          <w:numId w:val="7"/>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اصدار قرار تحديد مبلغ القرض من طرف المؤسسة المالية.</w:t>
      </w:r>
    </w:p>
    <w:p w:rsidR="00B033FC" w:rsidRPr="00B033FC" w:rsidRDefault="00B033FC" w:rsidP="00740EC2">
      <w:pPr>
        <w:numPr>
          <w:ilvl w:val="0"/>
          <w:numId w:val="7"/>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تسليم مبلغ القرض</w:t>
      </w:r>
      <w:r w:rsidRPr="00B033FC">
        <w:rPr>
          <w:rFonts w:ascii="Simplified Arabic" w:eastAsiaTheme="minorHAnsi" w:hAnsi="Simplified Arabic" w:cs="Simplified Arabic"/>
          <w:sz w:val="32"/>
          <w:szCs w:val="32"/>
          <w:vertAlign w:val="superscript"/>
          <w:rtl/>
          <w:lang w:val="en-US" w:bidi="ar-DZ"/>
        </w:rPr>
        <w:footnoteReference w:id="150"/>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يسلم مبلغ القرض حسب العملية التي يمولها على النحو التالي:</w:t>
      </w:r>
    </w:p>
    <w:p w:rsidR="00B033FC" w:rsidRPr="00B033FC" w:rsidRDefault="00B033FC" w:rsidP="00740EC2">
      <w:pPr>
        <w:numPr>
          <w:ilvl w:val="0"/>
          <w:numId w:val="7"/>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التسليم على شكل أقساط: في حالة تعلق الامر ببناء مسكن يتم التسليم حسب مراحل الاشغال بناء على تقرير الخبير المختص من خلال الزيارة الميدانية.</w:t>
      </w:r>
    </w:p>
    <w:p w:rsidR="00B033FC" w:rsidRPr="00B033FC" w:rsidRDefault="00B033FC" w:rsidP="00740EC2">
      <w:pPr>
        <w:numPr>
          <w:ilvl w:val="0"/>
          <w:numId w:val="7"/>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التسليم من طرف الموثق: يسلم المبلغ للمقترض بعد تأسيس الضمان الاساسي في عقد القرض وهو الرهن الرسمي.</w:t>
      </w:r>
    </w:p>
    <w:p w:rsidR="00B033FC" w:rsidRPr="00B033FC" w:rsidRDefault="00B033FC" w:rsidP="00740EC2">
      <w:pPr>
        <w:numPr>
          <w:ilvl w:val="0"/>
          <w:numId w:val="7"/>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التسليم المباشر: يقوم المقترض بتجنيد مبلغ القرض في حساب مفتوح باسم المقترض وإذا لم يستلمه المقترض خلال 6 أشهر يحق للمقترض فسخ العقد تفاديا للخسارة المتوقعة الحصول</w:t>
      </w:r>
      <w:r w:rsidRPr="00B033FC">
        <w:rPr>
          <w:rFonts w:ascii="Simplified Arabic" w:eastAsiaTheme="minorHAnsi" w:hAnsi="Simplified Arabic" w:cs="Simplified Arabic"/>
          <w:sz w:val="32"/>
          <w:szCs w:val="32"/>
          <w:vertAlign w:val="superscript"/>
          <w:rtl/>
          <w:lang w:val="en-US" w:bidi="ar-DZ"/>
        </w:rPr>
        <w:footnoteReference w:id="151"/>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11" w:name="_Toc107097491"/>
      <w:bookmarkStart w:id="112" w:name="_Toc107099937"/>
      <w:r w:rsidRPr="00B033FC">
        <w:rPr>
          <w:rFonts w:hint="cs"/>
          <w:rtl/>
        </w:rPr>
        <w:t>ثالثا: الالتزام بعدم المطالبة برد المثل:</w:t>
      </w:r>
      <w:bookmarkEnd w:id="111"/>
      <w:bookmarkEnd w:id="112"/>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الالتزام بعدم المطالبة برد المثل هو التزام سلبي من طرف المقترض أي أن مؤسسة القرض لا يحق لها ان تطالب المقترض برد مبلغ القرض او توقف عملية القرض بإرادتها المنفردة، فهنا لا يكون القرض قد قام بالهدف المراد منه، وهو تمكين المقترض من استعمال او استهلاك او الانتفاع بمبلغ القرض في المدة المتفق عليها اذا ما قام المقرض بالمطالبة باسترداد المبلغ و بالتالي حرمان المقترض من الانتفاع به</w:t>
      </w:r>
      <w:r w:rsidRPr="00B033FC">
        <w:rPr>
          <w:rFonts w:ascii="Simplified Arabic" w:eastAsiaTheme="minorHAnsi" w:hAnsi="Simplified Arabic" w:cs="Simplified Arabic"/>
          <w:sz w:val="32"/>
          <w:szCs w:val="32"/>
          <w:vertAlign w:val="superscript"/>
          <w:rtl/>
          <w:lang w:val="en-US" w:bidi="ar-DZ"/>
        </w:rPr>
        <w:footnoteReference w:id="152"/>
      </w:r>
      <w:r w:rsidRPr="00B033FC">
        <w:rPr>
          <w:rFonts w:ascii="Simplified Arabic" w:eastAsiaTheme="minorHAnsi" w:hAnsi="Simplified Arabic" w:cs="Simplified Arabic" w:hint="cs"/>
          <w:sz w:val="32"/>
          <w:szCs w:val="32"/>
          <w:rtl/>
          <w:lang w:val="en-US" w:bidi="ar-DZ"/>
        </w:rPr>
        <w:t>، و</w:t>
      </w:r>
      <w:r w:rsidR="0093240B">
        <w:rPr>
          <w:rFonts w:ascii="Simplified Arabic" w:eastAsiaTheme="minorHAnsi" w:hAnsi="Simplified Arabic" w:cs="Simplified Arabic" w:hint="cs"/>
          <w:sz w:val="32"/>
          <w:szCs w:val="32"/>
          <w:rtl/>
          <w:lang w:val="en-US" w:bidi="ar-DZ"/>
        </w:rPr>
        <w:t xml:space="preserve">يقابله من جانب </w:t>
      </w:r>
      <w:r w:rsidRPr="00B033FC">
        <w:rPr>
          <w:rFonts w:ascii="Simplified Arabic" w:eastAsiaTheme="minorHAnsi" w:hAnsi="Simplified Arabic" w:cs="Simplified Arabic" w:hint="cs"/>
          <w:sz w:val="32"/>
          <w:szCs w:val="32"/>
          <w:rtl/>
          <w:lang w:val="en-US" w:bidi="ar-DZ"/>
        </w:rPr>
        <w:t>المقترض الالتزام بدفع الفوائد، واذا اخل بالتزامه</w:t>
      </w:r>
      <w:r w:rsidR="0093240B">
        <w:rPr>
          <w:rFonts w:ascii="Simplified Arabic" w:eastAsiaTheme="minorHAnsi" w:hAnsi="Simplified Arabic" w:cs="Simplified Arabic" w:hint="cs"/>
          <w:sz w:val="32"/>
          <w:szCs w:val="32"/>
          <w:rtl/>
          <w:lang w:val="en-US" w:bidi="ar-DZ"/>
        </w:rPr>
        <w:t xml:space="preserve"> هذا جاز للمقرض طلب فسخ العقد و</w:t>
      </w:r>
      <w:r w:rsidRPr="00B033FC">
        <w:rPr>
          <w:rFonts w:ascii="Simplified Arabic" w:eastAsiaTheme="minorHAnsi" w:hAnsi="Simplified Arabic" w:cs="Simplified Arabic" w:hint="cs"/>
          <w:sz w:val="32"/>
          <w:szCs w:val="32"/>
          <w:rtl/>
          <w:lang w:val="en-US" w:bidi="ar-DZ"/>
        </w:rPr>
        <w:t xml:space="preserve">يحق له استرداد القرض بمجرد الفسخ و قبل نهاية العقد طبقا لنص </w:t>
      </w:r>
      <w:r w:rsidRPr="0093240B">
        <w:rPr>
          <w:rFonts w:ascii="Simplified Arabic" w:eastAsiaTheme="minorHAnsi" w:hAnsi="Simplified Arabic" w:cs="Simplified Arabic" w:hint="cs"/>
          <w:b/>
          <w:bCs/>
          <w:sz w:val="32"/>
          <w:szCs w:val="32"/>
          <w:rtl/>
          <w:lang w:val="en-US" w:bidi="ar-DZ"/>
        </w:rPr>
        <w:t>المادة 119 ق م ج</w:t>
      </w:r>
      <w:r w:rsidRPr="00B033FC">
        <w:rPr>
          <w:rFonts w:ascii="Simplified Arabic" w:eastAsiaTheme="minorHAnsi" w:hAnsi="Simplified Arabic" w:cs="Simplified Arabic"/>
          <w:sz w:val="32"/>
          <w:szCs w:val="32"/>
          <w:vertAlign w:val="superscript"/>
          <w:rtl/>
          <w:lang w:val="en-US" w:bidi="ar-DZ"/>
        </w:rPr>
        <w:footnoteReference w:id="153"/>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AF1C32">
      <w:pPr>
        <w:pStyle w:val="Titre2"/>
        <w:rPr>
          <w:rtl/>
        </w:rPr>
      </w:pPr>
      <w:bookmarkStart w:id="113" w:name="_Toc107097492"/>
      <w:bookmarkStart w:id="114" w:name="_Toc107099938"/>
      <w:r w:rsidRPr="00B033FC">
        <w:rPr>
          <w:rFonts w:hint="cs"/>
          <w:rtl/>
        </w:rPr>
        <w:t>الفرع الثاني: الوفاء في عقد القرض العقاري</w:t>
      </w:r>
      <w:bookmarkEnd w:id="113"/>
      <w:bookmarkEnd w:id="114"/>
    </w:p>
    <w:p w:rsidR="00B033FC" w:rsidRPr="00B033FC" w:rsidRDefault="00B033FC" w:rsidP="00E662F5">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عند انتهاء اجل القرض يبدأ التزام الطرف المقترض في استخدام مبلغ القرض للغرض الممنوح له والالتزام برد القرض كاملا</w:t>
      </w:r>
      <w:r w:rsidR="0093240B">
        <w:rPr>
          <w:rFonts w:ascii="Simplified Arabic" w:eastAsiaTheme="minorHAnsi" w:hAnsi="Simplified Arabic" w:cs="Simplified Arabic" w:hint="cs"/>
          <w:sz w:val="32"/>
          <w:szCs w:val="32"/>
          <w:rtl/>
          <w:lang w:val="en-US" w:bidi="ar-DZ"/>
        </w:rPr>
        <w:t>،</w:t>
      </w:r>
      <w:r w:rsidRPr="00B033FC">
        <w:rPr>
          <w:rFonts w:ascii="Simplified Arabic" w:eastAsiaTheme="minorHAnsi" w:hAnsi="Simplified Arabic" w:cs="Simplified Arabic" w:hint="cs"/>
          <w:sz w:val="32"/>
          <w:szCs w:val="32"/>
          <w:rtl/>
          <w:lang w:val="en-US" w:bidi="ar-DZ"/>
        </w:rPr>
        <w:t xml:space="preserve"> مع دفع الفوائد المترتبة عن القرض وسندرس هذه الالتزامات كما يلي:</w:t>
      </w:r>
    </w:p>
    <w:p w:rsidR="00B033FC" w:rsidRPr="00B033FC" w:rsidRDefault="00B033FC" w:rsidP="00AF1C32">
      <w:pPr>
        <w:pStyle w:val="Titre2"/>
        <w:rPr>
          <w:rtl/>
        </w:rPr>
      </w:pPr>
      <w:bookmarkStart w:id="115" w:name="_Toc107097493"/>
      <w:bookmarkStart w:id="116" w:name="_Toc107099939"/>
      <w:r w:rsidRPr="00B033FC">
        <w:rPr>
          <w:rFonts w:hint="cs"/>
          <w:rtl/>
        </w:rPr>
        <w:t>أولا: الالتزام باستخدام مبلغ القرض لتمويل العملية المخصصة لها:</w:t>
      </w:r>
      <w:bookmarkEnd w:id="115"/>
      <w:bookmarkEnd w:id="116"/>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حيث يلتزم على طالب التمويل بصرف مبلغ القرض على العملية المصرح بها في وثيقة عقد الأرض، لان الالتزام السليم لاستخدام مبلغ القرض في العملية المتفق عليها يعد ضمانا في حد ذاته لصالح الهيئة المانحة، لهذا نجد في العقد المبرم تحديد مبلغ القرض والشخص المستفيد منه لان صرف المبلغ امر شخصي يمنح للمستفيد مباشرة ولا يجوز لغيره استخدامه دون ضمان، وفي حالة اخلال المستفيد من القرض في استخدامه وصرفه في غير محل العقد، فان مانح القرض يقوم بوقف دفع الاقساط وسقوط اجال الدفع ومطالبته برد مبلغ القرض على الفور، لذلك فقد حددت</w:t>
      </w:r>
      <w:r w:rsidR="0093240B">
        <w:rPr>
          <w:rFonts w:ascii="Simplified Arabic" w:eastAsiaTheme="minorHAnsi" w:hAnsi="Simplified Arabic" w:cs="Simplified Arabic" w:hint="cs"/>
          <w:sz w:val="32"/>
          <w:szCs w:val="32"/>
          <w:rtl/>
          <w:lang w:val="en-US" w:bidi="ar-DZ"/>
        </w:rPr>
        <w:t xml:space="preserve"> الهيئة المانحة بعض الاجراءات و</w:t>
      </w:r>
      <w:r w:rsidRPr="00B033FC">
        <w:rPr>
          <w:rFonts w:ascii="Simplified Arabic" w:eastAsiaTheme="minorHAnsi" w:hAnsi="Simplified Arabic" w:cs="Simplified Arabic" w:hint="cs"/>
          <w:sz w:val="32"/>
          <w:szCs w:val="32"/>
          <w:rtl/>
          <w:lang w:val="en-US" w:bidi="ar-DZ"/>
        </w:rPr>
        <w:t>الشروط التي يجب على طال</w:t>
      </w:r>
      <w:r w:rsidR="0093240B">
        <w:rPr>
          <w:rFonts w:ascii="Simplified Arabic" w:eastAsiaTheme="minorHAnsi" w:hAnsi="Simplified Arabic" w:cs="Simplified Arabic" w:hint="cs"/>
          <w:sz w:val="32"/>
          <w:szCs w:val="32"/>
          <w:rtl/>
          <w:lang w:val="en-US" w:bidi="ar-DZ"/>
        </w:rPr>
        <w:t>ب التمويل اتباعها و</w:t>
      </w:r>
      <w:r w:rsidRPr="00B033FC">
        <w:rPr>
          <w:rFonts w:ascii="Simplified Arabic" w:eastAsiaTheme="minorHAnsi" w:hAnsi="Simplified Arabic" w:cs="Simplified Arabic" w:hint="cs"/>
          <w:sz w:val="32"/>
          <w:szCs w:val="32"/>
          <w:rtl/>
          <w:lang w:val="en-US" w:bidi="ar-DZ"/>
        </w:rPr>
        <w:t>هي تحديد نوع العملية العقارية المراد تمويلها من خلال طلب بعض ا</w:t>
      </w:r>
      <w:r w:rsidR="0093240B">
        <w:rPr>
          <w:rFonts w:ascii="Simplified Arabic" w:eastAsiaTheme="minorHAnsi" w:hAnsi="Simplified Arabic" w:cs="Simplified Arabic" w:hint="cs"/>
          <w:sz w:val="32"/>
          <w:szCs w:val="32"/>
          <w:rtl/>
          <w:lang w:val="en-US" w:bidi="ar-DZ"/>
        </w:rPr>
        <w:t>لوثائق التي ترفق مع ملف القرض و</w:t>
      </w:r>
      <w:r w:rsidRPr="00B033FC">
        <w:rPr>
          <w:rFonts w:ascii="Simplified Arabic" w:eastAsiaTheme="minorHAnsi" w:hAnsi="Simplified Arabic" w:cs="Simplified Arabic" w:hint="cs"/>
          <w:sz w:val="32"/>
          <w:szCs w:val="32"/>
          <w:rtl/>
          <w:lang w:val="en-US" w:bidi="ar-DZ"/>
        </w:rPr>
        <w:t>الاستمارة ا</w:t>
      </w:r>
      <w:r w:rsidR="0093240B">
        <w:rPr>
          <w:rFonts w:ascii="Simplified Arabic" w:eastAsiaTheme="minorHAnsi" w:hAnsi="Simplified Arabic" w:cs="Simplified Arabic" w:hint="cs"/>
          <w:sz w:val="32"/>
          <w:szCs w:val="32"/>
          <w:rtl/>
          <w:lang w:val="en-US" w:bidi="ar-DZ"/>
        </w:rPr>
        <w:t>لتي يسحبها في الوكالة وملئها و</w:t>
      </w:r>
      <w:r w:rsidRPr="00B033FC">
        <w:rPr>
          <w:rFonts w:ascii="Simplified Arabic" w:eastAsiaTheme="minorHAnsi" w:hAnsi="Simplified Arabic" w:cs="Simplified Arabic" w:hint="cs"/>
          <w:sz w:val="32"/>
          <w:szCs w:val="32"/>
          <w:rtl/>
          <w:lang w:val="en-US" w:bidi="ar-DZ"/>
        </w:rPr>
        <w:t>الامضاء علي</w:t>
      </w:r>
      <w:r w:rsidR="0093240B">
        <w:rPr>
          <w:rFonts w:ascii="Simplified Arabic" w:eastAsiaTheme="minorHAnsi" w:hAnsi="Simplified Arabic" w:cs="Simplified Arabic" w:hint="cs"/>
          <w:sz w:val="32"/>
          <w:szCs w:val="32"/>
          <w:rtl/>
          <w:lang w:val="en-US" w:bidi="ar-DZ"/>
        </w:rPr>
        <w:t>ها بحضور ممثل في هذه الأخيرة، و</w:t>
      </w:r>
      <w:r w:rsidRPr="00B033FC">
        <w:rPr>
          <w:rFonts w:ascii="Simplified Arabic" w:eastAsiaTheme="minorHAnsi" w:hAnsi="Simplified Arabic" w:cs="Simplified Arabic" w:hint="cs"/>
          <w:sz w:val="32"/>
          <w:szCs w:val="32"/>
          <w:rtl/>
          <w:lang w:val="en-US" w:bidi="ar-DZ"/>
        </w:rPr>
        <w:t>تختلف هذه</w:t>
      </w:r>
      <w:r w:rsidR="0093240B">
        <w:rPr>
          <w:rFonts w:ascii="Simplified Arabic" w:eastAsiaTheme="minorHAnsi" w:hAnsi="Simplified Arabic" w:cs="Simplified Arabic" w:hint="cs"/>
          <w:sz w:val="32"/>
          <w:szCs w:val="32"/>
          <w:rtl/>
          <w:lang w:val="en-US" w:bidi="ar-DZ"/>
        </w:rPr>
        <w:t xml:space="preserve"> الوثائق حسب طبيعة طالب التمويل</w:t>
      </w:r>
    </w:p>
    <w:p w:rsidR="00B033FC" w:rsidRPr="00B033FC" w:rsidRDefault="00B033FC" w:rsidP="00604C34">
      <w:pPr>
        <w:bidi/>
        <w:spacing w:before="240" w:line="240" w:lineRule="auto"/>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1</w:t>
      </w:r>
      <w:r w:rsidRPr="00B033FC">
        <w:rPr>
          <w:rFonts w:ascii="Simplified Arabic" w:eastAsiaTheme="minorHAnsi" w:hAnsi="Simplified Arabic" w:cs="Simplified Arabic" w:hint="cs"/>
          <w:b/>
          <w:bCs/>
          <w:sz w:val="32"/>
          <w:szCs w:val="32"/>
          <w:rtl/>
          <w:lang w:val="en-US" w:bidi="ar-DZ"/>
        </w:rPr>
        <w:t>-في حالة كان المقترض فردا:</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فان من بين الوثائق التي يقدمها هي: نسخة من عقد الملكية في حالة شرائه لسكن جاهز، او وعد بالبيع محرر لدى محرر لدى موثق، او عقد ملكية القطعة الارضية المراد انجاز مسكن عليها في حالة بناء سكن زائد رخصة البناء...وغيرها.</w:t>
      </w:r>
    </w:p>
    <w:p w:rsidR="00B033FC" w:rsidRPr="00B033FC" w:rsidRDefault="00B033FC" w:rsidP="00604C34">
      <w:pPr>
        <w:bidi/>
        <w:spacing w:before="240" w:line="240" w:lineRule="auto"/>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2</w:t>
      </w:r>
      <w:r w:rsidRPr="00B033FC">
        <w:rPr>
          <w:rFonts w:ascii="Simplified Arabic" w:eastAsiaTheme="minorHAnsi" w:hAnsi="Simplified Arabic" w:cs="Simplified Arabic" w:hint="cs"/>
          <w:b/>
          <w:bCs/>
          <w:sz w:val="32"/>
          <w:szCs w:val="32"/>
          <w:rtl/>
          <w:lang w:val="en-US" w:bidi="ar-DZ"/>
        </w:rPr>
        <w:t>-في حالة كان المقترض مرقي عقاري:</w:t>
      </w:r>
    </w:p>
    <w:p w:rsid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فان من بين الوثائق التي يقدمها نذكر: في حالة شراء قطعة ارضية لإنجاز المشروع عليها من أحد الخواص يقدم عقد ملكية القطعة الأرضية، وفي حالة انجاز مشروع عقاري يثبت ملكية القطعة الارضية محل انجاز المشروع المراد انجازه بعقد مسجل ومشهر، وتقديم دراسة شاملة للجانب التقني والمالي التقديري للمشروع المراد تمويله</w:t>
      </w:r>
      <w:r w:rsidRPr="00B033FC">
        <w:rPr>
          <w:rFonts w:ascii="Simplified Arabic" w:eastAsiaTheme="minorHAnsi" w:hAnsi="Simplified Arabic" w:cs="Simplified Arabic"/>
          <w:sz w:val="32"/>
          <w:szCs w:val="32"/>
          <w:vertAlign w:val="superscript"/>
          <w:rtl/>
          <w:lang w:val="en-US" w:bidi="ar-DZ"/>
        </w:rPr>
        <w:footnoteReference w:id="154"/>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contextualSpacing/>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 xml:space="preserve">ثانيا: الالتزام بدفع مبلغ القرض: </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ان الالتزام بدفع المبلغ اهم التزام لطالب التمويل فهو دفع قيمة القرض الذي يتم اقتراضه من الممول، على ان يرد اليه المقترض عند نهاية القرض نظيره في النوع والقدر والصفة</w:t>
      </w:r>
      <w:r w:rsidRPr="00B033FC">
        <w:rPr>
          <w:rFonts w:ascii="Simplified Arabic" w:eastAsiaTheme="minorHAnsi" w:hAnsi="Simplified Arabic" w:cs="Simplified Arabic"/>
          <w:sz w:val="32"/>
          <w:szCs w:val="32"/>
          <w:vertAlign w:val="superscript"/>
          <w:rtl/>
          <w:lang w:val="en-US" w:bidi="ar-DZ"/>
        </w:rPr>
        <w:footnoteReference w:id="155"/>
      </w:r>
      <w:r w:rsidR="0093240B">
        <w:rPr>
          <w:rFonts w:ascii="Simplified Arabic" w:eastAsiaTheme="minorHAnsi" w:hAnsi="Simplified Arabic" w:cs="Simplified Arabic" w:hint="cs"/>
          <w:sz w:val="32"/>
          <w:szCs w:val="32"/>
          <w:rtl/>
          <w:lang w:val="en-US" w:bidi="ar-DZ"/>
        </w:rPr>
        <w:t xml:space="preserve">، </w:t>
      </w:r>
      <w:r w:rsidRPr="00B033FC">
        <w:rPr>
          <w:rFonts w:ascii="Simplified Arabic" w:eastAsiaTheme="minorHAnsi" w:hAnsi="Simplified Arabic" w:cs="Simplified Arabic" w:hint="cs"/>
          <w:sz w:val="32"/>
          <w:szCs w:val="32"/>
          <w:rtl/>
          <w:lang w:val="en-US" w:bidi="ar-DZ"/>
        </w:rPr>
        <w:t xml:space="preserve">والذي يتم تحديده بعدة معايير منها قيمة القرض الاجمالي ومدة القرض ودخل المقترض إذا كان من الافراد وقيمة المشروع إذا كان شخص معنوي، حيث قيمة القسط يجب ان لا تتعدى ثلث دخل طالب التمويل من الأفراد أصحاب الدخل أما المقاول فعادة يتم اعادة مبلغ القرض دفعة واحدة، وبما ان محل الالتزام هو مبلغ من النقود فانه لا يلتزم إلا بقيمة الاقساط كما هو متفق على قيمتها وعددها دون ان تتأثر بارتفاع قيمة النقود وانخفاضها وذلك تطبيقا للقاعدة المقررة في </w:t>
      </w:r>
      <w:r w:rsidRPr="0093240B">
        <w:rPr>
          <w:rFonts w:ascii="Simplified Arabic" w:eastAsiaTheme="minorHAnsi" w:hAnsi="Simplified Arabic" w:cs="Simplified Arabic" w:hint="cs"/>
          <w:b/>
          <w:bCs/>
          <w:sz w:val="32"/>
          <w:szCs w:val="32"/>
          <w:rtl/>
          <w:lang w:val="en-US" w:bidi="ar-DZ"/>
        </w:rPr>
        <w:t xml:space="preserve">المادة 95 من </w:t>
      </w:r>
      <w:r w:rsidRPr="0093240B">
        <w:rPr>
          <w:rFonts w:asciiTheme="minorHAnsi" w:eastAsiaTheme="minorHAnsi" w:hAnsiTheme="minorHAnsi" w:cs="Simplified Arabic" w:hint="cs"/>
          <w:b/>
          <w:bCs/>
          <w:sz w:val="32"/>
          <w:szCs w:val="32"/>
          <w:rtl/>
          <w:lang w:bidi="ar-DZ"/>
        </w:rPr>
        <w:t>ق</w:t>
      </w:r>
      <w:r w:rsidR="00482842">
        <w:rPr>
          <w:rFonts w:asciiTheme="minorHAnsi" w:eastAsiaTheme="minorHAnsi" w:hAnsiTheme="minorHAnsi" w:cs="Simplified Arabic" w:hint="cs"/>
          <w:b/>
          <w:bCs/>
          <w:sz w:val="32"/>
          <w:szCs w:val="32"/>
          <w:rtl/>
          <w:lang w:bidi="ar-DZ"/>
        </w:rPr>
        <w:t xml:space="preserve"> </w:t>
      </w:r>
      <w:r w:rsidRPr="0093240B">
        <w:rPr>
          <w:rFonts w:asciiTheme="minorHAnsi" w:eastAsiaTheme="minorHAnsi" w:hAnsiTheme="minorHAnsi" w:cs="Simplified Arabic" w:hint="cs"/>
          <w:b/>
          <w:bCs/>
          <w:sz w:val="32"/>
          <w:szCs w:val="32"/>
          <w:rtl/>
          <w:lang w:bidi="ar-DZ"/>
        </w:rPr>
        <w:t>م</w:t>
      </w:r>
      <w:r w:rsidR="00482842">
        <w:rPr>
          <w:rFonts w:asciiTheme="minorHAnsi" w:eastAsiaTheme="minorHAnsi" w:hAnsiTheme="minorHAnsi" w:cs="Simplified Arabic" w:hint="cs"/>
          <w:b/>
          <w:bCs/>
          <w:sz w:val="32"/>
          <w:szCs w:val="32"/>
          <w:rtl/>
          <w:lang w:bidi="ar-DZ"/>
        </w:rPr>
        <w:t xml:space="preserve"> </w:t>
      </w:r>
      <w:r w:rsidRPr="0093240B">
        <w:rPr>
          <w:rFonts w:asciiTheme="minorHAnsi" w:eastAsiaTheme="minorHAnsi" w:hAnsiTheme="minorHAnsi" w:cs="Simplified Arabic" w:hint="cs"/>
          <w:b/>
          <w:bCs/>
          <w:sz w:val="32"/>
          <w:szCs w:val="32"/>
          <w:rtl/>
          <w:lang w:bidi="ar-DZ"/>
        </w:rPr>
        <w:t>ج</w:t>
      </w:r>
      <w:r w:rsidRPr="00B033FC">
        <w:rPr>
          <w:rFonts w:ascii="Simplified Arabic" w:eastAsiaTheme="minorHAnsi" w:hAnsi="Simplified Arabic" w:cs="Simplified Arabic"/>
          <w:sz w:val="32"/>
          <w:szCs w:val="32"/>
          <w:vertAlign w:val="superscript"/>
          <w:rtl/>
          <w:lang w:val="en-US" w:bidi="ar-DZ"/>
        </w:rPr>
        <w:footnoteReference w:id="156"/>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أما فيما يخص مكان وزمان الوفاء بالأقساط فالأصل يكون مكان دفع الاقساط بمقتضى اتفاق التمويل حسب القواعد العامة</w:t>
      </w:r>
      <w:r w:rsidRPr="00B033FC">
        <w:rPr>
          <w:rFonts w:ascii="Simplified Arabic" w:eastAsiaTheme="minorHAnsi" w:hAnsi="Simplified Arabic" w:cs="Simplified Arabic"/>
          <w:sz w:val="32"/>
          <w:szCs w:val="32"/>
          <w:vertAlign w:val="superscript"/>
          <w:rtl/>
          <w:lang w:val="en-US" w:bidi="ar-DZ"/>
        </w:rPr>
        <w:footnoteReference w:id="157"/>
      </w:r>
      <w:r w:rsidRPr="00B033FC">
        <w:rPr>
          <w:rFonts w:ascii="Simplified Arabic" w:eastAsiaTheme="minorHAnsi" w:hAnsi="Simplified Arabic" w:cs="Simplified Arabic" w:hint="cs"/>
          <w:sz w:val="32"/>
          <w:szCs w:val="32"/>
          <w:rtl/>
          <w:lang w:val="en-US" w:bidi="ar-DZ"/>
        </w:rPr>
        <w:t>، اما إذا اتفق الطرفان على خلاف ذلك وحدد مكان معين للوفاء، وجب الوفاء فيه ولا يجوز لطالب التمويل الوفاء في مكان اخر ولا للممول أن يطلب ذلك، وإذا لم يوجد اتفاق فمكان الدفع هو موطن طالب التمويل باعتباره المدين، ذلك لان الدين مطلوب لا محمول.</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اما زمن الوفاء بأقساط القرض، وفقا للقواعد العامة يجب أن يتم الوفاء بمجرد ترتيب الالتزام نهائيا في ذمة المدين ما لم يوجد نص او اتفاق يقضي بغير ذلك</w:t>
      </w:r>
      <w:r w:rsidRPr="00B033FC">
        <w:rPr>
          <w:rFonts w:ascii="Simplified Arabic" w:eastAsiaTheme="minorHAnsi" w:hAnsi="Simplified Arabic" w:cs="Simplified Arabic"/>
          <w:sz w:val="32"/>
          <w:szCs w:val="32"/>
          <w:vertAlign w:val="superscript"/>
          <w:rtl/>
          <w:lang w:val="en-US" w:bidi="ar-DZ"/>
        </w:rPr>
        <w:footnoteReference w:id="158"/>
      </w:r>
      <w:r w:rsidR="0093240B">
        <w:rPr>
          <w:rFonts w:ascii="Simplified Arabic" w:eastAsiaTheme="minorHAnsi" w:hAnsi="Simplified Arabic" w:cs="Simplified Arabic" w:hint="cs"/>
          <w:sz w:val="32"/>
          <w:szCs w:val="32"/>
          <w:rtl/>
          <w:lang w:val="en-US" w:bidi="ar-DZ"/>
        </w:rPr>
        <w:t>،</w:t>
      </w:r>
      <w:r w:rsidRPr="00B033FC">
        <w:rPr>
          <w:rFonts w:ascii="Simplified Arabic" w:eastAsiaTheme="minorHAnsi" w:hAnsi="Simplified Arabic" w:cs="Simplified Arabic" w:hint="cs"/>
          <w:sz w:val="32"/>
          <w:szCs w:val="32"/>
          <w:rtl/>
          <w:lang w:val="en-US" w:bidi="ar-DZ"/>
        </w:rPr>
        <w:t xml:space="preserve"> ويجوز لأطراف العقد محالفة هذه القاعدة بتحديد وقتا لاحقا للوفاء بالالتزام وفي العادة يحرصون على</w:t>
      </w:r>
      <w:r w:rsidR="0093240B">
        <w:rPr>
          <w:rFonts w:ascii="Simplified Arabic" w:eastAsiaTheme="minorHAnsi" w:hAnsi="Simplified Arabic" w:cs="Simplified Arabic" w:hint="cs"/>
          <w:sz w:val="32"/>
          <w:szCs w:val="32"/>
          <w:rtl/>
          <w:lang w:val="en-US" w:bidi="ar-DZ"/>
        </w:rPr>
        <w:t xml:space="preserve"> تحديد مواعيد استحقاق الاقساط و</w:t>
      </w:r>
      <w:r w:rsidRPr="00B033FC">
        <w:rPr>
          <w:rFonts w:ascii="Simplified Arabic" w:eastAsiaTheme="minorHAnsi" w:hAnsi="Simplified Arabic" w:cs="Simplified Arabic" w:hint="cs"/>
          <w:sz w:val="32"/>
          <w:szCs w:val="32"/>
          <w:rtl/>
          <w:lang w:val="en-US" w:bidi="ar-DZ"/>
        </w:rPr>
        <w:t xml:space="preserve">يجب على طالب التمويل ان يوفي بكل قسط بمجرد حلول اجله حسب </w:t>
      </w:r>
      <w:r w:rsidR="0093240B">
        <w:rPr>
          <w:rFonts w:ascii="Simplified Arabic" w:eastAsiaTheme="minorHAnsi" w:hAnsi="Simplified Arabic" w:cs="Simplified Arabic" w:hint="cs"/>
          <w:b/>
          <w:bCs/>
          <w:sz w:val="32"/>
          <w:szCs w:val="32"/>
          <w:rtl/>
          <w:lang w:val="en-US" w:bidi="ar-DZ"/>
        </w:rPr>
        <w:t>المادة 457 ق م ج</w:t>
      </w:r>
      <w:r w:rsidRPr="00B033FC">
        <w:rPr>
          <w:rFonts w:ascii="Simplified Arabic" w:eastAsiaTheme="minorHAnsi" w:hAnsi="Simplified Arabic" w:cs="Simplified Arabic" w:hint="cs"/>
          <w:sz w:val="32"/>
          <w:szCs w:val="32"/>
          <w:rtl/>
          <w:lang w:val="en-US" w:bidi="ar-DZ"/>
        </w:rPr>
        <w:t>، كما يجب على الممول ان لا يطلب من طالب التمويل بتسديد الاقساط قبل</w:t>
      </w:r>
      <w:r w:rsidR="0093240B">
        <w:rPr>
          <w:rFonts w:ascii="Simplified Arabic" w:eastAsiaTheme="minorHAnsi" w:hAnsi="Simplified Arabic" w:cs="Simplified Arabic" w:hint="cs"/>
          <w:sz w:val="32"/>
          <w:szCs w:val="32"/>
          <w:rtl/>
          <w:lang w:val="en-US" w:bidi="ar-DZ"/>
        </w:rPr>
        <w:t xml:space="preserve"> حلول اجلها المحدد في الاتفاق و</w:t>
      </w:r>
      <w:r w:rsidRPr="00B033FC">
        <w:rPr>
          <w:rFonts w:ascii="Simplified Arabic" w:eastAsiaTheme="minorHAnsi" w:hAnsi="Simplified Arabic" w:cs="Simplified Arabic" w:hint="cs"/>
          <w:sz w:val="32"/>
          <w:szCs w:val="32"/>
          <w:rtl/>
          <w:lang w:val="en-US" w:bidi="ar-DZ"/>
        </w:rPr>
        <w:t>لا يمكن تأخيره الا باتفاق الطرفان على خلاف ذلك لأنه طبقا للأعراف المتعامل بها في النشاطات الصرفية يجوز لطالب التمويل تعجيل الوفاء بالأقس</w:t>
      </w:r>
      <w:r w:rsidR="0093240B">
        <w:rPr>
          <w:rFonts w:ascii="Simplified Arabic" w:eastAsiaTheme="minorHAnsi" w:hAnsi="Simplified Arabic" w:cs="Simplified Arabic" w:hint="cs"/>
          <w:sz w:val="32"/>
          <w:szCs w:val="32"/>
          <w:rtl/>
          <w:lang w:val="en-US" w:bidi="ar-DZ"/>
        </w:rPr>
        <w:t>اط كلها او بعضها اذا اراد ذلك و</w:t>
      </w:r>
      <w:r w:rsidRPr="00B033FC">
        <w:rPr>
          <w:rFonts w:ascii="Simplified Arabic" w:eastAsiaTheme="minorHAnsi" w:hAnsi="Simplified Arabic" w:cs="Simplified Arabic" w:hint="cs"/>
          <w:sz w:val="32"/>
          <w:szCs w:val="32"/>
          <w:rtl/>
          <w:lang w:val="en-US" w:bidi="ar-DZ"/>
        </w:rPr>
        <w:t>كان قادرا عليه بشروط معينة</w:t>
      </w:r>
      <w:r w:rsidRPr="00B033FC">
        <w:rPr>
          <w:rFonts w:ascii="Simplified Arabic" w:eastAsiaTheme="minorHAnsi" w:hAnsi="Simplified Arabic" w:cs="Simplified Arabic"/>
          <w:sz w:val="32"/>
          <w:szCs w:val="32"/>
          <w:vertAlign w:val="superscript"/>
          <w:rtl/>
          <w:lang w:val="en-US" w:bidi="ar-DZ"/>
        </w:rPr>
        <w:footnoteReference w:id="159"/>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أما فيما يخص الوفاء بالقسط فهو تصرف قانوني واثباته يتم وفق قواعد عامة. ومن تطبيق القواعد العامة إذا كان مقدار القسط يتجاوز النصاب القانوني للإثبات بالشهود فيستلزم الاثبات بالكتابة او بما يقوم مقامها حسب ما جاءت به </w:t>
      </w:r>
      <w:r w:rsidRPr="0093240B">
        <w:rPr>
          <w:rFonts w:ascii="Simplified Arabic" w:eastAsiaTheme="minorHAnsi" w:hAnsi="Simplified Arabic" w:cs="Simplified Arabic" w:hint="cs"/>
          <w:b/>
          <w:bCs/>
          <w:sz w:val="32"/>
          <w:szCs w:val="32"/>
          <w:rtl/>
          <w:lang w:val="en-US" w:bidi="ar-DZ"/>
        </w:rPr>
        <w:t xml:space="preserve">المادة 334 من </w:t>
      </w:r>
      <w:r w:rsidRPr="0093240B">
        <w:rPr>
          <w:rFonts w:asciiTheme="minorHAnsi" w:eastAsiaTheme="minorHAnsi" w:hAnsiTheme="minorHAnsi" w:cs="Simplified Arabic" w:hint="cs"/>
          <w:b/>
          <w:bCs/>
          <w:sz w:val="32"/>
          <w:szCs w:val="32"/>
          <w:rtl/>
          <w:lang w:bidi="ar-DZ"/>
        </w:rPr>
        <w:t>قمج</w:t>
      </w:r>
      <w:r w:rsidRPr="00B033FC">
        <w:rPr>
          <w:rFonts w:ascii="Simplified Arabic" w:eastAsiaTheme="minorHAnsi" w:hAnsi="Simplified Arabic" w:cs="Simplified Arabic"/>
          <w:sz w:val="32"/>
          <w:szCs w:val="32"/>
          <w:vertAlign w:val="superscript"/>
          <w:rtl/>
          <w:lang w:val="en-US" w:bidi="ar-DZ"/>
        </w:rPr>
        <w:footnoteReference w:id="160"/>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17" w:name="_Toc107097494"/>
      <w:bookmarkStart w:id="118" w:name="_Toc107099940"/>
      <w:r w:rsidRPr="00B033FC">
        <w:rPr>
          <w:rFonts w:hint="cs"/>
          <w:rtl/>
        </w:rPr>
        <w:t>ثالثا: الالتزام بدفع الفوائد:</w:t>
      </w:r>
      <w:bookmarkEnd w:id="117"/>
      <w:bookmarkEnd w:id="118"/>
    </w:p>
    <w:p w:rsidR="006473F9"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بما أن القرض العقاري هو من القروض المقترنة دائما بالفائدة، فإنه يوجد التزام لصيق بالتزام طالب التمويل بدفع مبلغ القرض وهو الالتزام بدفع الفائدة، و الاصل ان الفوائد تستحق من اليوم الذي يستلم فيه المبلغ اي بمقابل الانتفاع بمبلغ القرض، و هنا التسليم هو ان يتم ايداع مبلغ القرض في حساب المقترض و اعلامه بذلك، و قد سمح المشرع الجزائري بممارسة القروض الاستهلاكية بفائدة بحسب </w:t>
      </w:r>
      <w:r w:rsidRPr="006473F9">
        <w:rPr>
          <w:rFonts w:ascii="Simplified Arabic" w:eastAsiaTheme="minorHAnsi" w:hAnsi="Simplified Arabic" w:cs="Simplified Arabic" w:hint="cs"/>
          <w:b/>
          <w:bCs/>
          <w:sz w:val="32"/>
          <w:szCs w:val="32"/>
          <w:rtl/>
          <w:lang w:val="en-US" w:bidi="ar-DZ"/>
        </w:rPr>
        <w:t>المادة 455 من القانون رقم 84-21 الصادر في 24 ديسمبر 1984 المعدل و المتمم للقانون المدني</w:t>
      </w:r>
      <w:r w:rsidRPr="00B033FC">
        <w:rPr>
          <w:rFonts w:ascii="Simplified Arabic" w:eastAsiaTheme="minorHAnsi" w:hAnsi="Simplified Arabic" w:cs="Simplified Arabic" w:hint="cs"/>
          <w:sz w:val="32"/>
          <w:szCs w:val="32"/>
          <w:rtl/>
          <w:lang w:val="en-US" w:bidi="ar-DZ"/>
        </w:rPr>
        <w:t xml:space="preserve">، كما أن الوزير المكلف بالمالية هو الذي يتولى تحديد و تنظيم اسعار الفوائد. </w:t>
      </w:r>
    </w:p>
    <w:p w:rsidR="00B033FC" w:rsidRPr="00B033FC" w:rsidRDefault="00B033FC" w:rsidP="00604C34">
      <w:pPr>
        <w:bidi/>
        <w:spacing w:before="240" w:line="240" w:lineRule="auto"/>
        <w:ind w:firstLine="565"/>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لكن وبعد الاصلاحات التي شهدها القطاع المالي والمصرفي أصبح البنك المركزي هو الذي يتولى هذه الممارسة.</w:t>
      </w:r>
    </w:p>
    <w:p w:rsidR="00FE3B8A" w:rsidRPr="006473F9" w:rsidRDefault="00B033FC" w:rsidP="00604C34">
      <w:pPr>
        <w:bidi/>
        <w:spacing w:before="240" w:line="240" w:lineRule="auto"/>
        <w:ind w:firstLine="565"/>
        <w:contextualSpacing/>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sz w:val="32"/>
          <w:szCs w:val="32"/>
          <w:rtl/>
          <w:lang w:val="en-US" w:bidi="ar-DZ"/>
        </w:rPr>
        <w:t xml:space="preserve">وقد نصت </w:t>
      </w:r>
      <w:r w:rsidRPr="006473F9">
        <w:rPr>
          <w:rFonts w:ascii="Simplified Arabic" w:eastAsiaTheme="minorHAnsi" w:hAnsi="Simplified Arabic" w:cs="Simplified Arabic" w:hint="cs"/>
          <w:b/>
          <w:bCs/>
          <w:sz w:val="32"/>
          <w:szCs w:val="32"/>
          <w:rtl/>
          <w:lang w:val="en-US" w:bidi="ar-DZ"/>
        </w:rPr>
        <w:t>المادة 4 من النظام الذي يحدد القواعد العامة المتعلقة بشروط البنك المطبقة على العمليات المصرفية على انه: "تحدد البنوك والمؤسسات المالية بكل حرية معدلات الفائدة الدائنة والمدينة وكذا المعدلات مستوى العمولات المطبقة على العمليات المصرفية،غير انه يمكن لبنك الجزائر ان يحدد هامشا اقصى يتوجب احترامه من قبل البنوك والمؤسسات المالية بالنسبة لعمليات القرض "</w:t>
      </w:r>
      <w:r w:rsidR="006473F9" w:rsidRPr="006473F9">
        <w:rPr>
          <w:rFonts w:ascii="Simplified Arabic" w:eastAsiaTheme="minorHAnsi" w:hAnsi="Simplified Arabic" w:cs="Simplified Arabic"/>
          <w:b/>
          <w:bCs/>
          <w:sz w:val="32"/>
          <w:szCs w:val="32"/>
          <w:vertAlign w:val="superscript"/>
          <w:rtl/>
          <w:lang w:val="en-US" w:bidi="ar-DZ"/>
        </w:rPr>
        <w:footnoteReference w:id="161"/>
      </w:r>
      <w:r w:rsidRPr="00B033FC">
        <w:rPr>
          <w:rFonts w:ascii="Simplified Arabic" w:eastAsiaTheme="minorHAnsi" w:hAnsi="Simplified Arabic" w:cs="Simplified Arabic" w:hint="cs"/>
          <w:sz w:val="32"/>
          <w:szCs w:val="32"/>
          <w:rtl/>
          <w:lang w:val="en-US" w:bidi="ar-DZ"/>
        </w:rPr>
        <w:t xml:space="preserve">.       </w:t>
      </w:r>
    </w:p>
    <w:p w:rsidR="00B033FC" w:rsidRPr="00DB2C48" w:rsidRDefault="00B033FC" w:rsidP="00AF1C32">
      <w:pPr>
        <w:pStyle w:val="Titre2"/>
        <w:rPr>
          <w:rtl/>
        </w:rPr>
      </w:pPr>
      <w:bookmarkStart w:id="119" w:name="_Toc107097495"/>
      <w:bookmarkStart w:id="120" w:name="_Toc107099941"/>
      <w:r w:rsidRPr="00DB2C48">
        <w:rPr>
          <w:rFonts w:hint="cs"/>
          <w:rtl/>
        </w:rPr>
        <w:t>المبحث الثاني: مخاطر القروض العقارية واجراءات الحد منه</w:t>
      </w:r>
      <w:r w:rsidR="0084785E" w:rsidRPr="00DB2C48">
        <w:rPr>
          <w:rFonts w:hint="cs"/>
          <w:rtl/>
        </w:rPr>
        <w:t>ا</w:t>
      </w:r>
      <w:bookmarkEnd w:id="119"/>
      <w:bookmarkEnd w:id="120"/>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لا توجد عملية قرض خالية من المخاطر، لكن مخاطر القروض العقارية لها اهمية بالغة لأنها تمول استثمارات مكلفة توفر السكن لأشخاص طبيعية وافراد لا يملكون قاعدة مالية مستقرة، وهذه الاخطار لا يمكن تجاهلها لذا تم وضع عدة نظم واجراءات لتسيير هذه المخاطر والحد منها.</w:t>
      </w:r>
    </w:p>
    <w:p w:rsidR="00B033FC" w:rsidRPr="00DB2C48" w:rsidRDefault="00B033FC" w:rsidP="00AF1C32">
      <w:pPr>
        <w:pStyle w:val="Titre2"/>
        <w:rPr>
          <w:rtl/>
        </w:rPr>
      </w:pPr>
      <w:bookmarkStart w:id="121" w:name="_Toc107097496"/>
      <w:bookmarkStart w:id="122" w:name="_Toc107099942"/>
      <w:r w:rsidRPr="00DB2C48">
        <w:rPr>
          <w:rFonts w:hint="cs"/>
          <w:rtl/>
        </w:rPr>
        <w:t>المطلب الأول: مخاطر القروض العقارية</w:t>
      </w:r>
      <w:bookmarkEnd w:id="121"/>
      <w:bookmarkEnd w:id="122"/>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إن مخاطر القروض العقارية تهدد نشاط مؤسسة القرض فتؤثر على ادائها وتفقد ثقة الزبائن وبالتالي فقدان مصدر أموالها، بال</w:t>
      </w:r>
      <w:r w:rsidR="006473F9">
        <w:rPr>
          <w:rFonts w:ascii="Simplified Arabic" w:eastAsiaTheme="minorHAnsi" w:hAnsi="Simplified Arabic" w:cs="Simplified Arabic" w:hint="cs"/>
          <w:sz w:val="32"/>
          <w:szCs w:val="32"/>
          <w:rtl/>
          <w:lang w:val="en-US" w:bidi="ar-DZ"/>
        </w:rPr>
        <w:t>جمع بين كل من الخطر بصفة عامة و</w:t>
      </w:r>
      <w:r w:rsidRPr="00B033FC">
        <w:rPr>
          <w:rFonts w:ascii="Simplified Arabic" w:eastAsiaTheme="minorHAnsi" w:hAnsi="Simplified Arabic" w:cs="Simplified Arabic" w:hint="cs"/>
          <w:sz w:val="32"/>
          <w:szCs w:val="32"/>
          <w:rtl/>
          <w:lang w:val="en-US" w:bidi="ar-DZ"/>
        </w:rPr>
        <w:t xml:space="preserve">هو احتمال الانحراف عن </w:t>
      </w:r>
      <w:r w:rsidR="006473F9">
        <w:rPr>
          <w:rFonts w:ascii="Simplified Arabic" w:eastAsiaTheme="minorHAnsi" w:hAnsi="Simplified Arabic" w:cs="Simplified Arabic" w:hint="cs"/>
          <w:sz w:val="32"/>
          <w:szCs w:val="32"/>
          <w:rtl/>
          <w:lang w:val="en-US" w:bidi="ar-DZ"/>
        </w:rPr>
        <w:t>طريق الوصول الى الهدف الرئيسي و</w:t>
      </w:r>
      <w:r w:rsidRPr="00B033FC">
        <w:rPr>
          <w:rFonts w:ascii="Simplified Arabic" w:eastAsiaTheme="minorHAnsi" w:hAnsi="Simplified Arabic" w:cs="Simplified Arabic" w:hint="cs"/>
          <w:sz w:val="32"/>
          <w:szCs w:val="32"/>
          <w:rtl/>
          <w:lang w:val="en-US" w:bidi="ar-DZ"/>
        </w:rPr>
        <w:t xml:space="preserve">خصائص القرض العقاري بصفة خاصة باعتباره قرضا طويل الاجل يتعلق باستثمارات هامة و بمبالغ طائلة، يمكننا استخلاص </w:t>
      </w:r>
      <w:r w:rsidR="006473F9">
        <w:rPr>
          <w:rFonts w:ascii="Simplified Arabic" w:eastAsiaTheme="minorHAnsi" w:hAnsi="Simplified Arabic" w:cs="Simplified Arabic" w:hint="cs"/>
          <w:sz w:val="32"/>
          <w:szCs w:val="32"/>
          <w:rtl/>
          <w:lang w:val="en-US" w:bidi="ar-DZ"/>
        </w:rPr>
        <w:t>تعريفا لمخاطر القروض العقارية و</w:t>
      </w:r>
      <w:r w:rsidRPr="00B033FC">
        <w:rPr>
          <w:rFonts w:ascii="Simplified Arabic" w:eastAsiaTheme="minorHAnsi" w:hAnsi="Simplified Arabic" w:cs="Simplified Arabic" w:hint="cs"/>
          <w:sz w:val="32"/>
          <w:szCs w:val="32"/>
          <w:rtl/>
          <w:lang w:val="en-US" w:bidi="ar-DZ"/>
        </w:rPr>
        <w:t>هي ع</w:t>
      </w:r>
      <w:r w:rsidR="006473F9">
        <w:rPr>
          <w:rFonts w:ascii="Simplified Arabic" w:eastAsiaTheme="minorHAnsi" w:hAnsi="Simplified Arabic" w:cs="Simplified Arabic" w:hint="cs"/>
          <w:sz w:val="32"/>
          <w:szCs w:val="32"/>
          <w:rtl/>
          <w:lang w:val="en-US" w:bidi="ar-DZ"/>
        </w:rPr>
        <w:t>بارة عن قرار من قرارات البنوك و</w:t>
      </w:r>
      <w:r w:rsidRPr="00B033FC">
        <w:rPr>
          <w:rFonts w:ascii="Simplified Arabic" w:eastAsiaTheme="minorHAnsi" w:hAnsi="Simplified Arabic" w:cs="Simplified Arabic" w:hint="cs"/>
          <w:sz w:val="32"/>
          <w:szCs w:val="32"/>
          <w:rtl/>
          <w:lang w:val="en-US" w:bidi="ar-DZ"/>
        </w:rPr>
        <w:t>المؤسسات المالية بمنح قرض يعرضه لخطر عدم استرداد قيمته و فوائده اي عدم تحقيق الهدف الاساسي له مما يهدد سيولة المؤسسة المقرضة.</w:t>
      </w:r>
    </w:p>
    <w:p w:rsidR="00B033FC" w:rsidRPr="00B033FC" w:rsidRDefault="00B033FC" w:rsidP="00AF1C32">
      <w:pPr>
        <w:pStyle w:val="Titre2"/>
        <w:rPr>
          <w:rtl/>
        </w:rPr>
      </w:pPr>
      <w:bookmarkStart w:id="123" w:name="_Toc107097497"/>
      <w:bookmarkStart w:id="124" w:name="_Toc107099943"/>
      <w:r w:rsidRPr="00B033FC">
        <w:rPr>
          <w:rFonts w:hint="cs"/>
          <w:rtl/>
        </w:rPr>
        <w:t>الفرع الأول: انواع المخاطر المصرفية</w:t>
      </w:r>
      <w:bookmarkEnd w:id="123"/>
      <w:bookmarkEnd w:id="124"/>
    </w:p>
    <w:p w:rsid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إن لطول مدة القرض تجعله عرضة لمخاطر تؤثر على التوازن المالي للمؤسسة المالية المقرضة، وهو ما سنحاول توضيحه من خ</w:t>
      </w:r>
      <w:r w:rsidR="006473F9">
        <w:rPr>
          <w:rFonts w:ascii="Simplified Arabic" w:eastAsiaTheme="minorHAnsi" w:hAnsi="Simplified Arabic" w:cs="Simplified Arabic" w:hint="cs"/>
          <w:sz w:val="32"/>
          <w:szCs w:val="32"/>
          <w:rtl/>
          <w:lang w:val="en-US" w:bidi="ar-DZ"/>
        </w:rPr>
        <w:t xml:space="preserve">لال تفريعها الى مخاطر اقتصادية </w:t>
      </w:r>
      <w:r w:rsidRPr="00B033FC">
        <w:rPr>
          <w:rFonts w:ascii="Simplified Arabic" w:eastAsiaTheme="minorHAnsi" w:hAnsi="Simplified Arabic" w:cs="Simplified Arabic" w:hint="cs"/>
          <w:sz w:val="32"/>
          <w:szCs w:val="32"/>
          <w:rtl/>
          <w:lang w:val="en-US" w:bidi="ar-DZ"/>
        </w:rPr>
        <w:t>مخاطر عملياتية ومخاطر قانونية.</w:t>
      </w:r>
    </w:p>
    <w:p w:rsidR="00B033FC" w:rsidRPr="00B033FC" w:rsidRDefault="00B033FC" w:rsidP="00AF1C32">
      <w:pPr>
        <w:pStyle w:val="Titre2"/>
      </w:pPr>
      <w:bookmarkStart w:id="125" w:name="_Toc107097498"/>
      <w:bookmarkStart w:id="126" w:name="_Toc107099944"/>
      <w:r w:rsidRPr="00B033FC">
        <w:rPr>
          <w:rFonts w:hint="cs"/>
          <w:rtl/>
        </w:rPr>
        <w:t>اولا: المخاطر الاقتصادية (التجارية)</w:t>
      </w:r>
      <w:r w:rsidR="0084785E">
        <w:rPr>
          <w:rFonts w:hint="cs"/>
          <w:rtl/>
        </w:rPr>
        <w:t>.</w:t>
      </w:r>
      <w:bookmarkEnd w:id="125"/>
      <w:bookmarkEnd w:id="126"/>
    </w:p>
    <w:p w:rsidR="00B033FC" w:rsidRPr="00B033FC" w:rsidRDefault="00B033FC" w:rsidP="00604C34">
      <w:pPr>
        <w:bidi/>
        <w:spacing w:before="240" w:line="240" w:lineRule="auto"/>
        <w:ind w:firstLine="565"/>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القروض العقارية تعتبر المصدر الاساسي لأموال المؤسسات المالية و البنوك الممولة و حدوث اي خلل في منح هذه القروض يسبب عدة اخطار تصل احيانا لحد الإفلاس، تتمثل هذه المخاطر في: </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1- خطر الطرف المقابل</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عرف </w:t>
      </w:r>
      <w:r w:rsidRPr="006473F9">
        <w:rPr>
          <w:rFonts w:ascii="Simplified Arabic" w:eastAsiaTheme="minorHAnsi" w:hAnsi="Simplified Arabic" w:cs="Simplified Arabic" w:hint="cs"/>
          <w:b/>
          <w:bCs/>
          <w:sz w:val="32"/>
          <w:szCs w:val="32"/>
          <w:rtl/>
          <w:lang w:val="en-US" w:bidi="ar-DZ"/>
        </w:rPr>
        <w:t>المادة 02/ فقرة 01 من النظام 02-03 على انه: "هو الخطر الناشئ في حالة عجزطرف مقابل او أطراف مقابلة"</w:t>
      </w:r>
      <w:r w:rsidRPr="00B033FC">
        <w:rPr>
          <w:rFonts w:ascii="Simplified Arabic" w:eastAsiaTheme="minorHAnsi" w:hAnsi="Simplified Arabic" w:cs="Simplified Arabic"/>
          <w:sz w:val="32"/>
          <w:szCs w:val="32"/>
          <w:vertAlign w:val="superscript"/>
          <w:rtl/>
          <w:lang w:val="en-US" w:bidi="ar-DZ"/>
        </w:rPr>
        <w:footnoteReference w:id="162"/>
      </w:r>
      <w:r w:rsidRPr="00B033FC">
        <w:rPr>
          <w:rFonts w:ascii="Simplified Arabic" w:eastAsiaTheme="minorHAnsi" w:hAnsi="Simplified Arabic" w:cs="Simplified Arabic" w:hint="cs"/>
          <w:sz w:val="32"/>
          <w:szCs w:val="32"/>
          <w:rtl/>
          <w:lang w:val="en-US" w:bidi="ar-DZ"/>
        </w:rPr>
        <w:t xml:space="preserve">.  </w:t>
      </w:r>
    </w:p>
    <w:p w:rsidR="006473F9"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ومنه فان خطر الطرف المقابل هو عجز المقترض عن ارجاع القرض الممنوح له من طرف المؤسسة المالية المقرضة في تاريخ استحقاقها بسبب اعساره الى الرغبة في عدم التسديد اذا كان فردا او ا</w:t>
      </w:r>
      <w:r w:rsidR="006473F9">
        <w:rPr>
          <w:rFonts w:ascii="Simplified Arabic" w:eastAsiaTheme="minorHAnsi" w:hAnsi="Simplified Arabic" w:cs="Simplified Arabic" w:hint="cs"/>
          <w:sz w:val="32"/>
          <w:szCs w:val="32"/>
          <w:rtl/>
          <w:lang w:val="en-US" w:bidi="ar-DZ"/>
        </w:rPr>
        <w:t>لافلاس اذا كان المقترض مؤسسة، و</w:t>
      </w:r>
      <w:r w:rsidRPr="00B033FC">
        <w:rPr>
          <w:rFonts w:ascii="Simplified Arabic" w:eastAsiaTheme="minorHAnsi" w:hAnsi="Simplified Arabic" w:cs="Simplified Arabic" w:hint="cs"/>
          <w:sz w:val="32"/>
          <w:szCs w:val="32"/>
          <w:rtl/>
          <w:lang w:val="en-US" w:bidi="ar-DZ"/>
        </w:rPr>
        <w:t>يمكن ان يحدث الخطر في حالة وفاة المقترض قبل سداد القرض اذا لم يكن البنك قد امن على حياة المقترض و يتحو</w:t>
      </w:r>
      <w:r w:rsidR="006473F9">
        <w:rPr>
          <w:rFonts w:ascii="Simplified Arabic" w:eastAsiaTheme="minorHAnsi" w:hAnsi="Simplified Arabic" w:cs="Simplified Arabic" w:hint="cs"/>
          <w:sz w:val="32"/>
          <w:szCs w:val="32"/>
          <w:rtl/>
          <w:lang w:val="en-US" w:bidi="ar-DZ"/>
        </w:rPr>
        <w:t>ل هنا القرض الى دين غير عامل، وك</w:t>
      </w:r>
      <w:r w:rsidRPr="00B033FC">
        <w:rPr>
          <w:rFonts w:ascii="Simplified Arabic" w:eastAsiaTheme="minorHAnsi" w:hAnsi="Simplified Arabic" w:cs="Simplified Arabic" w:hint="cs"/>
          <w:sz w:val="32"/>
          <w:szCs w:val="32"/>
          <w:rtl/>
          <w:lang w:val="en-US" w:bidi="ar-DZ"/>
        </w:rPr>
        <w:t xml:space="preserve">ذا في حالة العجز عن التسديد بسبب تقاعد المقترض، هنا غالبا يكون عند منح القرض لشخص في الخمسينيات او الستينيات من العمر فيصل لمرحلة التقاعد بسرعة قبل سداد دين القرض، كما يمكن ان يحدث خطر امتناع المقترض عن التسديد اذا كان سيء النية او ساءت اوضاعه المالية وتكون المؤسسة المقرضة قد منحت له قرضا يزيد </w:t>
      </w:r>
      <w:r w:rsidR="006473F9">
        <w:rPr>
          <w:rFonts w:ascii="Simplified Arabic" w:eastAsiaTheme="minorHAnsi" w:hAnsi="Simplified Arabic" w:cs="Simplified Arabic" w:hint="cs"/>
          <w:sz w:val="32"/>
          <w:szCs w:val="32"/>
          <w:rtl/>
          <w:lang w:val="en-US" w:bidi="ar-DZ"/>
        </w:rPr>
        <w:t>عن قيمة العقار المرهون كضمانة و</w:t>
      </w:r>
      <w:r w:rsidRPr="00B033FC">
        <w:rPr>
          <w:rFonts w:ascii="Simplified Arabic" w:eastAsiaTheme="minorHAnsi" w:hAnsi="Simplified Arabic" w:cs="Simplified Arabic" w:hint="cs"/>
          <w:sz w:val="32"/>
          <w:szCs w:val="32"/>
          <w:rtl/>
          <w:lang w:val="en-US" w:bidi="ar-DZ"/>
        </w:rPr>
        <w:t xml:space="preserve">عند قبض المقترض لثمن عقاره و يمتنع عن تسديد القرض </w:t>
      </w:r>
      <w:r w:rsidRPr="00B033FC">
        <w:rPr>
          <w:rFonts w:ascii="Simplified Arabic" w:eastAsiaTheme="minorHAnsi" w:hAnsi="Simplified Arabic" w:cs="Simplified Arabic"/>
          <w:sz w:val="32"/>
          <w:szCs w:val="32"/>
          <w:vertAlign w:val="superscript"/>
          <w:rtl/>
          <w:lang w:val="en-US" w:bidi="ar-DZ"/>
        </w:rPr>
        <w:footnoteReference w:id="163"/>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2-خطر السيولة:</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يحدث خطر السيولة عند عدم قيام البنك او المؤسسة المقرضة بالتزامها، فيقوم ببيع اصوله وحولها الى سيولة نقدية تخسر قيمتها المالية لمواجهة ديون مستحقة في مواعيدها دون تأخير، تنقسم السيولة لدى خبراء الاقتصاد الى: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أ-سيولة من الدرجة الاولى</w:t>
      </w:r>
      <w:r w:rsidRPr="00B033FC">
        <w:rPr>
          <w:rFonts w:ascii="Simplified Arabic" w:eastAsiaTheme="minorHAnsi" w:hAnsi="Simplified Arabic" w:cs="Simplified Arabic" w:hint="cs"/>
          <w:sz w:val="32"/>
          <w:szCs w:val="32"/>
          <w:rtl/>
          <w:lang w:val="en-US" w:bidi="ar-DZ"/>
        </w:rPr>
        <w:t>: هي اموال جاهزة لدى البنك تستخدم بسرعة وسهولة في الاقراض او السحب، وكذا الرصيد النقدي الذي يصنعه البنك في البنك المركزي على وجه الالزام.</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ب-سيولة من الدرجة الثانية</w:t>
      </w:r>
      <w:r w:rsidRPr="00B033FC">
        <w:rPr>
          <w:rFonts w:ascii="Simplified Arabic" w:eastAsiaTheme="minorHAnsi" w:hAnsi="Simplified Arabic" w:cs="Simplified Arabic" w:hint="cs"/>
          <w:sz w:val="32"/>
          <w:szCs w:val="32"/>
          <w:rtl/>
          <w:lang w:val="en-US" w:bidi="ar-DZ"/>
        </w:rPr>
        <w:t>: هي اصول قصيرة الاجل منه سندات الحكومة، سندات تجارية، وتكون اموال غير سائلة قابلة للتمويل الى سيولة من الدرجة الاولى عن طريق الخصم.</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ج- سيولة من الدرجة الثالثة</w:t>
      </w:r>
      <w:r w:rsidRPr="00B033FC">
        <w:rPr>
          <w:rFonts w:ascii="Simplified Arabic" w:eastAsiaTheme="minorHAnsi" w:hAnsi="Simplified Arabic" w:cs="Simplified Arabic" w:hint="cs"/>
          <w:sz w:val="32"/>
          <w:szCs w:val="32"/>
          <w:rtl/>
          <w:lang w:val="en-US" w:bidi="ar-DZ"/>
        </w:rPr>
        <w:t xml:space="preserve">: هي اموال البنك التي تكون تاريخ استحقاقها بعيد، تعرض البنك للخسارة لصعوبة تحويلها الى سيولة من الدرجة الاولى و محاولة بيعها قبل تاريخ استحقاقها، يتحقق هذا الخطر اذا قام المودعين بسحب ودائعهم او في حالة افلاس او اعسار المقترض اذا كان غير تاجر، خطر السيولة يؤدي الى تأزم الوضع المالي للبنك او المؤسسة المالية المقرضة و بالتالي لا يفي التزامه في اجل الاستحقاق فيصبح مضطر للرجوع الى السوق لإعادة خصم اوراقه التجارية لدى بنوك اخرى و بالتالي يتحمل معدلات فائدة مرتفعة او اللجوء الى </w:t>
      </w:r>
      <w:r w:rsidR="006473F9">
        <w:rPr>
          <w:rFonts w:ascii="Simplified Arabic" w:eastAsiaTheme="minorHAnsi" w:hAnsi="Simplified Arabic" w:cs="Simplified Arabic" w:hint="cs"/>
          <w:sz w:val="32"/>
          <w:szCs w:val="32"/>
          <w:rtl/>
          <w:lang w:val="en-US" w:bidi="ar-DZ"/>
        </w:rPr>
        <w:t>بنك الجزائر لطلب القرض، وهذا الخطر يعجزه و</w:t>
      </w:r>
      <w:r w:rsidRPr="00B033FC">
        <w:rPr>
          <w:rFonts w:ascii="Simplified Arabic" w:eastAsiaTheme="minorHAnsi" w:hAnsi="Simplified Arabic" w:cs="Simplified Arabic" w:hint="cs"/>
          <w:sz w:val="32"/>
          <w:szCs w:val="32"/>
          <w:rtl/>
          <w:lang w:val="en-US" w:bidi="ar-DZ"/>
        </w:rPr>
        <w:t xml:space="preserve">يعرضه للإفلاس </w:t>
      </w:r>
      <w:r w:rsidRPr="00B033FC">
        <w:rPr>
          <w:rFonts w:ascii="Simplified Arabic" w:eastAsiaTheme="minorHAnsi" w:hAnsi="Simplified Arabic" w:cs="Simplified Arabic"/>
          <w:sz w:val="32"/>
          <w:szCs w:val="32"/>
          <w:vertAlign w:val="superscript"/>
          <w:rtl/>
          <w:lang w:val="en-US" w:bidi="ar-DZ"/>
        </w:rPr>
        <w:footnoteReference w:id="164"/>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 xml:space="preserve">2-خطر سعر الفائدة: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عرفت </w:t>
      </w:r>
      <w:r w:rsidRPr="006473F9">
        <w:rPr>
          <w:rFonts w:ascii="Simplified Arabic" w:eastAsiaTheme="minorHAnsi" w:hAnsi="Simplified Arabic" w:cs="Simplified Arabic" w:hint="cs"/>
          <w:b/>
          <w:bCs/>
          <w:sz w:val="32"/>
          <w:szCs w:val="32"/>
          <w:rtl/>
          <w:lang w:val="en-US" w:bidi="ar-DZ"/>
        </w:rPr>
        <w:t>المادة 02 فقرة 02 من النظام 02-03 على انه: "خطر ناشئ في حالة حدوث تغير في معدلات الفائدة الناجمة عن مجموع عمليات الميزانية وخارج الميزانية</w:t>
      </w:r>
      <w:r w:rsidRPr="00B033FC">
        <w:rPr>
          <w:rFonts w:ascii="Simplified Arabic" w:eastAsiaTheme="minorHAnsi" w:hAnsi="Simplified Arabic" w:cs="Simplified Arabic" w:hint="cs"/>
          <w:sz w:val="32"/>
          <w:szCs w:val="32"/>
          <w:rtl/>
          <w:lang w:val="en-US" w:bidi="ar-DZ"/>
        </w:rPr>
        <w:t xml:space="preserve"> "</w:t>
      </w:r>
      <w:r w:rsidR="006473F9" w:rsidRPr="00B033FC">
        <w:rPr>
          <w:rFonts w:ascii="Simplified Arabic" w:eastAsiaTheme="minorHAnsi" w:hAnsi="Simplified Arabic" w:cs="Simplified Arabic"/>
          <w:sz w:val="32"/>
          <w:szCs w:val="32"/>
          <w:vertAlign w:val="superscript"/>
          <w:rtl/>
          <w:lang w:val="en-US" w:bidi="ar-DZ"/>
        </w:rPr>
        <w:footnoteReference w:id="165"/>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وبالتالي تحدد نسبة الفائدة وتغير من طرف البنك المركزي فقط حيث يحدد الهامش الأقصى، يظهر هذا الخطر عندما يحول البنك الديون القصيرة الاجل الى ديون طويلة الاجل، فإذا ارتفع مصل الفائدة يتراجع مستوى هامش فائدة البنك من جهة وارتفاع تكاليف الديون من جهة اخرى مما يؤثر سلبا على مردودية البنك او المؤسسة المالية</w:t>
      </w:r>
      <w:r w:rsidRPr="00B033FC">
        <w:rPr>
          <w:rFonts w:ascii="Simplified Arabic" w:eastAsiaTheme="minorHAnsi" w:hAnsi="Simplified Arabic" w:cs="Simplified Arabic"/>
          <w:sz w:val="32"/>
          <w:szCs w:val="32"/>
          <w:vertAlign w:val="superscript"/>
          <w:rtl/>
          <w:lang w:val="en-US" w:bidi="ar-DZ"/>
        </w:rPr>
        <w:footnoteReference w:id="166"/>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27" w:name="_Toc107097499"/>
      <w:bookmarkStart w:id="128" w:name="_Toc107099945"/>
      <w:r w:rsidRPr="00B033FC">
        <w:rPr>
          <w:rFonts w:hint="cs"/>
          <w:rtl/>
        </w:rPr>
        <w:t>ثانيا: مخاطر عملياتية:</w:t>
      </w:r>
      <w:bookmarkEnd w:id="127"/>
      <w:bookmarkEnd w:id="128"/>
    </w:p>
    <w:p w:rsidR="006473F9"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6473F9">
        <w:rPr>
          <w:rFonts w:ascii="Simplified Arabic" w:eastAsiaTheme="minorHAnsi" w:hAnsi="Simplified Arabic" w:cs="Simplified Arabic" w:hint="cs"/>
          <w:b/>
          <w:bCs/>
          <w:sz w:val="32"/>
          <w:szCs w:val="32"/>
          <w:rtl/>
          <w:lang w:val="en-US" w:bidi="ar-DZ"/>
        </w:rPr>
        <w:t>عرف المادة 02 من النظام 02-03 الخطر العملياتي على أنه: " خطر ناتج من نقائص بتصميم وتنظيم وتنفيذ اجراءات القيد في النظام المحاسبي وبشكل عام في انظمة الاعلام الالي الخاصة بمجموعة احداث متعلقة بعمليات البنك والمؤسسة المالية المعنية".</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تعود اسباب هذه المخاطر الى العامل البشري حيث ان عدم كفاءة العنصر البشري للبنك وكذا انظمته الداخلية تسبب اخطار لعدم فهمها او الغلط فيها وايضا سوء التقدير للمخاطر وعدم التنبؤ بها والاحتياط منها من طرف البنك</w:t>
      </w:r>
      <w:r w:rsidRPr="00B033FC">
        <w:rPr>
          <w:rFonts w:ascii="Simplified Arabic" w:eastAsiaTheme="minorHAnsi" w:hAnsi="Simplified Arabic" w:cs="Simplified Arabic"/>
          <w:sz w:val="32"/>
          <w:szCs w:val="32"/>
          <w:vertAlign w:val="superscript"/>
          <w:rtl/>
          <w:lang w:val="en-US" w:bidi="ar-DZ"/>
        </w:rPr>
        <w:footnoteReference w:id="167"/>
      </w:r>
      <w:r w:rsidRPr="00B033FC">
        <w:rPr>
          <w:rFonts w:ascii="Simplified Arabic" w:eastAsiaTheme="minorHAnsi" w:hAnsi="Simplified Arabic" w:cs="Simplified Arabic" w:hint="cs"/>
          <w:sz w:val="32"/>
          <w:szCs w:val="32"/>
          <w:rtl/>
          <w:lang w:val="en-US" w:bidi="ar-DZ"/>
        </w:rPr>
        <w:t>.هذه المخاطر المسجلة بسبب ضعف العنصر البشري العامل لدى البنك المقرض او بسبب الانظمة او اي سبب اخر خارجي تؤدي الى خسائر فادحة غير متوقعة تؤثر سلبا على اداء البنك</w:t>
      </w:r>
      <w:r w:rsidRPr="00B033FC">
        <w:rPr>
          <w:rFonts w:ascii="Simplified Arabic" w:eastAsiaTheme="minorHAnsi" w:hAnsi="Simplified Arabic" w:cs="Simplified Arabic"/>
          <w:sz w:val="32"/>
          <w:szCs w:val="32"/>
          <w:vertAlign w:val="superscript"/>
          <w:rtl/>
          <w:lang w:val="en-US" w:bidi="ar-DZ"/>
        </w:rPr>
        <w:footnoteReference w:id="168"/>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AF1C32">
      <w:pPr>
        <w:pStyle w:val="Titre2"/>
        <w:rPr>
          <w:rtl/>
        </w:rPr>
      </w:pPr>
      <w:bookmarkStart w:id="129" w:name="_Toc107097500"/>
      <w:bookmarkStart w:id="130" w:name="_Toc107099946"/>
      <w:r w:rsidRPr="00B033FC">
        <w:rPr>
          <w:rFonts w:hint="cs"/>
          <w:rtl/>
        </w:rPr>
        <w:t>ثالثا: مخاطر قانونية:</w:t>
      </w:r>
      <w:bookmarkEnd w:id="129"/>
      <w:bookmarkEnd w:id="130"/>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هو خطأ في تحرير عقد القرض اما بوجود </w:t>
      </w:r>
      <w:r w:rsidR="006473F9">
        <w:rPr>
          <w:rFonts w:ascii="Simplified Arabic" w:eastAsiaTheme="minorHAnsi" w:hAnsi="Simplified Arabic" w:cs="Simplified Arabic" w:hint="cs"/>
          <w:sz w:val="32"/>
          <w:szCs w:val="32"/>
          <w:rtl/>
          <w:lang w:val="en-US" w:bidi="ar-DZ"/>
        </w:rPr>
        <w:t xml:space="preserve">نقص في شروط العقد او غموض فيها </w:t>
      </w:r>
      <w:r w:rsidRPr="00B033FC">
        <w:rPr>
          <w:rFonts w:ascii="Simplified Arabic" w:eastAsiaTheme="minorHAnsi" w:hAnsi="Simplified Arabic" w:cs="Simplified Arabic" w:hint="cs"/>
          <w:sz w:val="32"/>
          <w:szCs w:val="32"/>
          <w:rtl/>
          <w:lang w:val="en-US" w:bidi="ar-DZ"/>
        </w:rPr>
        <w:t xml:space="preserve">او غلط فيه، مما ادى البعض الى ادراجه ضمن المخاطر العملياتية كونه خطر ينتج عن سهو او غلط موظفي المؤسسات المالية، حيث يؤدي الغلط في العقد او تحريره او عدم فهم الانظمة و القوانين الى اختلال في التزامات الاطراف مما يحدث ضرر للمؤسسة المقرضة و بالتالي </w:t>
      </w:r>
      <w:r w:rsidR="006473F9">
        <w:rPr>
          <w:rFonts w:ascii="Simplified Arabic" w:eastAsiaTheme="minorHAnsi" w:hAnsi="Simplified Arabic" w:cs="Simplified Arabic" w:hint="cs"/>
          <w:sz w:val="32"/>
          <w:szCs w:val="32"/>
          <w:rtl/>
          <w:lang w:val="en-US" w:bidi="ar-DZ"/>
        </w:rPr>
        <w:t>حدوث نزاع بين الطرفين  المقرض و</w:t>
      </w:r>
      <w:r w:rsidRPr="00B033FC">
        <w:rPr>
          <w:rFonts w:ascii="Simplified Arabic" w:eastAsiaTheme="minorHAnsi" w:hAnsi="Simplified Arabic" w:cs="Simplified Arabic" w:hint="cs"/>
          <w:sz w:val="32"/>
          <w:szCs w:val="32"/>
          <w:rtl/>
          <w:lang w:val="en-US" w:bidi="ar-DZ"/>
        </w:rPr>
        <w:t>المقترض، قد يكون الخطر هنا متعلقا بتحرير عقد القرض بتسجيل معلوم</w:t>
      </w:r>
      <w:r w:rsidR="006473F9">
        <w:rPr>
          <w:rFonts w:ascii="Simplified Arabic" w:eastAsiaTheme="minorHAnsi" w:hAnsi="Simplified Arabic" w:cs="Simplified Arabic" w:hint="cs"/>
          <w:sz w:val="32"/>
          <w:szCs w:val="32"/>
          <w:rtl/>
          <w:lang w:val="en-US" w:bidi="ar-DZ"/>
        </w:rPr>
        <w:t>ات خاطئة او ناقصة حول المقترض والضمانات و</w:t>
      </w:r>
      <w:r w:rsidRPr="00B033FC">
        <w:rPr>
          <w:rFonts w:ascii="Simplified Arabic" w:eastAsiaTheme="minorHAnsi" w:hAnsi="Simplified Arabic" w:cs="Simplified Arabic" w:hint="cs"/>
          <w:sz w:val="32"/>
          <w:szCs w:val="32"/>
          <w:rtl/>
          <w:lang w:val="en-US" w:bidi="ar-DZ"/>
        </w:rPr>
        <w:t xml:space="preserve">كذا العملية الممولة، كما قد تكون المخاطر متعلقة بالضمان اي الرهن العقاري لعدم التقييم الحسن لقيمة العقار </w:t>
      </w:r>
      <w:r w:rsidRPr="00B033FC">
        <w:rPr>
          <w:rFonts w:ascii="Simplified Arabic" w:eastAsiaTheme="minorHAnsi" w:hAnsi="Simplified Arabic" w:cs="Simplified Arabic"/>
          <w:sz w:val="32"/>
          <w:szCs w:val="32"/>
          <w:vertAlign w:val="superscript"/>
          <w:rtl/>
          <w:lang w:val="en-US" w:bidi="ar-DZ"/>
        </w:rPr>
        <w:footnoteReference w:id="169"/>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AF1C32">
      <w:pPr>
        <w:pStyle w:val="Titre2"/>
        <w:rPr>
          <w:rtl/>
        </w:rPr>
      </w:pPr>
      <w:bookmarkStart w:id="131" w:name="_Toc107097501"/>
      <w:bookmarkStart w:id="132" w:name="_Toc107099947"/>
      <w:r w:rsidRPr="00B033FC">
        <w:rPr>
          <w:rFonts w:hint="cs"/>
          <w:rtl/>
        </w:rPr>
        <w:t>الفرع الثاني: الاجراءات الاحترازية لادارة المخاطر</w:t>
      </w:r>
      <w:r w:rsidR="0084785E">
        <w:rPr>
          <w:rFonts w:hint="cs"/>
          <w:rtl/>
        </w:rPr>
        <w:t>.</w:t>
      </w:r>
      <w:bookmarkEnd w:id="131"/>
      <w:bookmarkEnd w:id="132"/>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تتنوع المخاطر المتعلقة بالقروض العقارية لذلك تعمل المؤسسات المانحة للقروض على تقدير كل المخاطر المستقبلية للقروض الممنوحة للتخفيف من اثارها قدر الامكان و ذلك بوضع الضوابط التي تحمي اموال الممولين و حقوقهم، و على هذا سنحاول ابراز اهم الاجراءات و الاحترازات التي تعتمدها هذه الاخيرة في مواجهة هذه المخاطر فيما يلي: </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أولا: اعتماد نظام الرقابة الداخلية لدى مؤسسة القرض:</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لأجل </w:t>
      </w:r>
      <w:r w:rsidR="006473F9">
        <w:rPr>
          <w:rFonts w:ascii="Simplified Arabic" w:eastAsiaTheme="minorHAnsi" w:hAnsi="Simplified Arabic" w:cs="Simplified Arabic" w:hint="cs"/>
          <w:sz w:val="32"/>
          <w:szCs w:val="32"/>
          <w:rtl/>
          <w:lang w:val="en-US" w:bidi="ar-DZ"/>
        </w:rPr>
        <w:t>الوقوف على مدى التقيد بالشروط والاوامر و</w:t>
      </w:r>
      <w:r w:rsidRPr="00B033FC">
        <w:rPr>
          <w:rFonts w:ascii="Simplified Arabic" w:eastAsiaTheme="minorHAnsi" w:hAnsi="Simplified Arabic" w:cs="Simplified Arabic" w:hint="cs"/>
          <w:sz w:val="32"/>
          <w:szCs w:val="32"/>
          <w:rtl/>
          <w:lang w:val="en-US" w:bidi="ar-DZ"/>
        </w:rPr>
        <w:t>عدم تجاوزها في اطار السياسة المالية للتقليل من مخاطر القرض العقاري تلجأ مؤسسة القرض الى تشكيل جهاز رقابة داخلي فيقوم هذا الاخير بعملية ضبط داخلي</w:t>
      </w:r>
      <w:r w:rsidR="006473F9">
        <w:rPr>
          <w:rFonts w:ascii="Simplified Arabic" w:eastAsiaTheme="minorHAnsi" w:hAnsi="Simplified Arabic" w:cs="Simplified Arabic" w:hint="cs"/>
          <w:sz w:val="32"/>
          <w:szCs w:val="32"/>
          <w:rtl/>
          <w:lang w:val="en-US" w:bidi="ar-DZ"/>
        </w:rPr>
        <w:t>ة لحماية اصول البنك من السرقة والتلاعبات والاختلاس، و</w:t>
      </w:r>
      <w:r w:rsidRPr="00B033FC">
        <w:rPr>
          <w:rFonts w:ascii="Simplified Arabic" w:eastAsiaTheme="minorHAnsi" w:hAnsi="Simplified Arabic" w:cs="Simplified Arabic" w:hint="cs"/>
          <w:sz w:val="32"/>
          <w:szCs w:val="32"/>
          <w:rtl/>
          <w:lang w:val="en-US" w:bidi="ar-DZ"/>
        </w:rPr>
        <w:t xml:space="preserve">تهدف الرقابة الادارية الى رفع كفاءة العاملين و تشجيعهم على التمسك بالتعليمات الموجهة لهم بالإضافة الى رقابة المحاسبة من اجل التأكد من صحة الحسابات لما هو مبين من البيانات في دفاتر و سجلات البنك </w:t>
      </w:r>
      <w:r w:rsidRPr="00B033FC">
        <w:rPr>
          <w:rFonts w:ascii="Simplified Arabic" w:eastAsiaTheme="minorHAnsi" w:hAnsi="Simplified Arabic" w:cs="Simplified Arabic"/>
          <w:sz w:val="32"/>
          <w:szCs w:val="32"/>
          <w:vertAlign w:val="superscript"/>
          <w:rtl/>
          <w:lang w:val="en-US" w:bidi="ar-DZ"/>
        </w:rPr>
        <w:footnoteReference w:id="170"/>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ونظرا لأهمية هذا الجهاز في مراقبة العمليات البنكية، فقد اوجب النظام رقم 11/08 الصادر في 28/11/2011، المتعلق بالرقابة الداخلية للبنوك و المؤسسات المالية الذي الغى احكام النظام رقم 02/03 ان يحتوي هذا الجهاز على: </w:t>
      </w:r>
    </w:p>
    <w:p w:rsidR="00B033FC" w:rsidRPr="00B033FC" w:rsidRDefault="00B033FC" w:rsidP="00740EC2">
      <w:pPr>
        <w:numPr>
          <w:ilvl w:val="0"/>
          <w:numId w:val="7"/>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نظام رقابة العمليات و الاجراءات الداخلية</w:t>
      </w:r>
      <w:r w:rsidR="006473F9">
        <w:rPr>
          <w:rFonts w:ascii="Simplified Arabic" w:eastAsiaTheme="minorHAnsi" w:hAnsi="Simplified Arabic" w:cs="Simplified Arabic" w:hint="cs"/>
          <w:sz w:val="32"/>
          <w:szCs w:val="32"/>
          <w:rtl/>
          <w:lang w:val="en-US" w:bidi="ar-DZ"/>
        </w:rPr>
        <w:t xml:space="preserve"> و</w:t>
      </w:r>
      <w:r w:rsidRPr="00B033FC">
        <w:rPr>
          <w:rFonts w:ascii="Simplified Arabic" w:eastAsiaTheme="minorHAnsi" w:hAnsi="Simplified Arabic" w:cs="Simplified Arabic" w:hint="cs"/>
          <w:sz w:val="32"/>
          <w:szCs w:val="32"/>
          <w:rtl/>
          <w:lang w:val="en-US" w:bidi="ar-DZ"/>
        </w:rPr>
        <w:t>هيئة المحاسبة و</w:t>
      </w:r>
      <w:r w:rsidR="006473F9">
        <w:rPr>
          <w:rFonts w:ascii="Simplified Arabic" w:eastAsiaTheme="minorHAnsi" w:hAnsi="Simplified Arabic" w:cs="Simplified Arabic" w:hint="cs"/>
          <w:sz w:val="32"/>
          <w:szCs w:val="32"/>
          <w:rtl/>
          <w:lang w:val="en-US" w:bidi="ar-DZ"/>
        </w:rPr>
        <w:t xml:space="preserve">معالجة المعلومات </w:t>
      </w:r>
      <w:r w:rsidRPr="00B033FC">
        <w:rPr>
          <w:rFonts w:ascii="Simplified Arabic" w:eastAsiaTheme="minorHAnsi" w:hAnsi="Simplified Arabic" w:cs="Simplified Arabic" w:hint="cs"/>
          <w:sz w:val="32"/>
          <w:szCs w:val="32"/>
          <w:rtl/>
          <w:lang w:val="en-US" w:bidi="ar-DZ"/>
        </w:rPr>
        <w:t xml:space="preserve">انظمة قياس المخاطر والنتائج، انظمة المراقبة و التحكم في المخاطر، نظام حفظ الوثائق والارشيف </w:t>
      </w:r>
      <w:r w:rsidRPr="00B033FC">
        <w:rPr>
          <w:rFonts w:ascii="Simplified Arabic" w:eastAsiaTheme="minorHAnsi" w:hAnsi="Simplified Arabic" w:cs="Simplified Arabic"/>
          <w:sz w:val="32"/>
          <w:szCs w:val="32"/>
          <w:vertAlign w:val="superscript"/>
          <w:rtl/>
          <w:lang w:val="en-US" w:bidi="ar-DZ"/>
        </w:rPr>
        <w:footnoteReference w:id="171"/>
      </w:r>
      <w:r w:rsidRPr="00B033FC">
        <w:rPr>
          <w:rFonts w:ascii="Simplified Arabic" w:eastAsiaTheme="minorHAnsi" w:hAnsi="Simplified Arabic" w:cs="Simplified Arabic" w:hint="cs"/>
          <w:sz w:val="32"/>
          <w:szCs w:val="32"/>
          <w:rtl/>
          <w:lang w:val="en-US" w:bidi="ar-DZ"/>
        </w:rPr>
        <w:t>، على ان يتم تكييف هذا الجهاز مع طبيعتها و نشاطها.</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وتكمن اهمية الرقابة الداخلية في:</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تقوية و تفعيل النظم المصرفية المعتمدة في كل المؤسسات المصرفية.</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المساعدة في الحفاظ على قدر اكبر من الاستقرار المالي لدى البنوك و المؤسسات المالية.</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الحد من التعرض للأخطار و الازمات التي تعرقل اداء المؤسسة المالية.</w:t>
      </w:r>
    </w:p>
    <w:p w:rsidR="00B033FC" w:rsidRPr="00B033FC" w:rsidRDefault="00B033FC" w:rsidP="00AF1C32">
      <w:pPr>
        <w:pStyle w:val="Titre2"/>
        <w:rPr>
          <w:rtl/>
        </w:rPr>
      </w:pPr>
      <w:bookmarkStart w:id="133" w:name="_Toc107097502"/>
      <w:bookmarkStart w:id="134" w:name="_Toc107099948"/>
      <w:r w:rsidRPr="00B033FC">
        <w:rPr>
          <w:rFonts w:hint="cs"/>
          <w:rtl/>
        </w:rPr>
        <w:t>ثانيا: الاعتماد على تكوين موارد بشرية ذات كفاءة:</w:t>
      </w:r>
      <w:bookmarkEnd w:id="133"/>
      <w:bookmarkEnd w:id="13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ان العنصر البشري عنصر اساسي في المجال المالي، فكل مؤسسة مالية تحتاج الى كفاءات بشرية و اطارات ذات مؤهلات تقنية و قانونية لها القدرة على تحسي</w:t>
      </w:r>
      <w:r w:rsidR="006473F9">
        <w:rPr>
          <w:rFonts w:ascii="Simplified Arabic" w:eastAsiaTheme="minorHAnsi" w:hAnsi="Simplified Arabic" w:cs="Simplified Arabic" w:hint="cs"/>
          <w:sz w:val="32"/>
          <w:szCs w:val="32"/>
          <w:rtl/>
          <w:lang w:val="en-US" w:bidi="ar-DZ"/>
        </w:rPr>
        <w:t>ن عمل المؤسسة في خدمة زبائنها و</w:t>
      </w:r>
      <w:r w:rsidRPr="00B033FC">
        <w:rPr>
          <w:rFonts w:ascii="Simplified Arabic" w:eastAsiaTheme="minorHAnsi" w:hAnsi="Simplified Arabic" w:cs="Simplified Arabic" w:hint="cs"/>
          <w:sz w:val="32"/>
          <w:szCs w:val="32"/>
          <w:rtl/>
          <w:lang w:val="en-US" w:bidi="ar-DZ"/>
        </w:rPr>
        <w:t>التقليل من المخاطر التي قد تقع فيها المؤسسة و هذا راجع الى الاهتمام بت</w:t>
      </w:r>
      <w:r w:rsidR="006473F9">
        <w:rPr>
          <w:rFonts w:ascii="Simplified Arabic" w:eastAsiaTheme="minorHAnsi" w:hAnsi="Simplified Arabic" w:cs="Simplified Arabic" w:hint="cs"/>
          <w:sz w:val="32"/>
          <w:szCs w:val="32"/>
          <w:rtl/>
          <w:lang w:val="en-US" w:bidi="ar-DZ"/>
        </w:rPr>
        <w:t>كوين و</w:t>
      </w:r>
      <w:r w:rsidRPr="00B033FC">
        <w:rPr>
          <w:rFonts w:ascii="Simplified Arabic" w:eastAsiaTheme="minorHAnsi" w:hAnsi="Simplified Arabic" w:cs="Simplified Arabic" w:hint="cs"/>
          <w:sz w:val="32"/>
          <w:szCs w:val="32"/>
          <w:rtl/>
          <w:lang w:val="en-US" w:bidi="ar-DZ"/>
        </w:rPr>
        <w:t>تدريب المورد البشري ا</w:t>
      </w:r>
      <w:r w:rsidR="006473F9">
        <w:rPr>
          <w:rFonts w:ascii="Simplified Arabic" w:eastAsiaTheme="minorHAnsi" w:hAnsi="Simplified Arabic" w:cs="Simplified Arabic" w:hint="cs"/>
          <w:sz w:val="32"/>
          <w:szCs w:val="32"/>
          <w:rtl/>
          <w:lang w:val="en-US" w:bidi="ar-DZ"/>
        </w:rPr>
        <w:t>لذي ينتج عنه اطارات ذو كفاءات و</w:t>
      </w:r>
      <w:r w:rsidRPr="00B033FC">
        <w:rPr>
          <w:rFonts w:ascii="Simplified Arabic" w:eastAsiaTheme="minorHAnsi" w:hAnsi="Simplified Arabic" w:cs="Simplified Arabic" w:hint="cs"/>
          <w:sz w:val="32"/>
          <w:szCs w:val="32"/>
          <w:rtl/>
          <w:lang w:val="en-US" w:bidi="ar-DZ"/>
        </w:rPr>
        <w:t>مستوى عالي من القدرات تساعده على ت</w:t>
      </w:r>
      <w:r w:rsidR="006473F9">
        <w:rPr>
          <w:rFonts w:ascii="Simplified Arabic" w:eastAsiaTheme="minorHAnsi" w:hAnsi="Simplified Arabic" w:cs="Simplified Arabic" w:hint="cs"/>
          <w:sz w:val="32"/>
          <w:szCs w:val="32"/>
          <w:rtl/>
          <w:lang w:val="en-US" w:bidi="ar-DZ"/>
        </w:rPr>
        <w:t>فادي و تدارك الاخطار الادارية و</w:t>
      </w:r>
      <w:r w:rsidRPr="00B033FC">
        <w:rPr>
          <w:rFonts w:ascii="Simplified Arabic" w:eastAsiaTheme="minorHAnsi" w:hAnsi="Simplified Arabic" w:cs="Simplified Arabic" w:hint="cs"/>
          <w:sz w:val="32"/>
          <w:szCs w:val="32"/>
          <w:rtl/>
          <w:lang w:val="en-US" w:bidi="ar-DZ"/>
        </w:rPr>
        <w:t>الاخطار التقصيرية اثناء عملية القرض العقاري من ناحية دراسة ال</w:t>
      </w:r>
      <w:r w:rsidR="006473F9">
        <w:rPr>
          <w:rFonts w:ascii="Simplified Arabic" w:eastAsiaTheme="minorHAnsi" w:hAnsi="Simplified Arabic" w:cs="Simplified Arabic" w:hint="cs"/>
          <w:sz w:val="32"/>
          <w:szCs w:val="32"/>
          <w:rtl/>
          <w:lang w:val="en-US" w:bidi="ar-DZ"/>
        </w:rPr>
        <w:t>ملفات و تقدمها و تحرير العقود و</w:t>
      </w:r>
      <w:r w:rsidRPr="00B033FC">
        <w:rPr>
          <w:rFonts w:ascii="Simplified Arabic" w:eastAsiaTheme="minorHAnsi" w:hAnsi="Simplified Arabic" w:cs="Simplified Arabic" w:hint="cs"/>
          <w:sz w:val="32"/>
          <w:szCs w:val="32"/>
          <w:rtl/>
          <w:lang w:val="en-US" w:bidi="ar-DZ"/>
        </w:rPr>
        <w:t>غيرها من المسائل التي تؤدي الى خسائر بالنسبة لأطراف العقد العقاري.</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ان تطوير الموارد البشرية يؤدي الى التقليل من</w:t>
      </w:r>
      <w:r w:rsidR="006473F9">
        <w:rPr>
          <w:rFonts w:ascii="Simplified Arabic" w:eastAsiaTheme="minorHAnsi" w:hAnsi="Simplified Arabic" w:cs="Simplified Arabic" w:hint="cs"/>
          <w:sz w:val="32"/>
          <w:szCs w:val="32"/>
          <w:rtl/>
          <w:lang w:val="en-US" w:bidi="ar-DZ"/>
        </w:rPr>
        <w:t xml:space="preserve"> الاخطار على المؤسسات الممولة و</w:t>
      </w:r>
      <w:r w:rsidRPr="00B033FC">
        <w:rPr>
          <w:rFonts w:ascii="Simplified Arabic" w:eastAsiaTheme="minorHAnsi" w:hAnsi="Simplified Arabic" w:cs="Simplified Arabic" w:hint="cs"/>
          <w:sz w:val="32"/>
          <w:szCs w:val="32"/>
          <w:rtl/>
          <w:lang w:val="en-US" w:bidi="ar-DZ"/>
        </w:rPr>
        <w:t>تحسين نوعية ا</w:t>
      </w:r>
      <w:r w:rsidR="006473F9">
        <w:rPr>
          <w:rFonts w:ascii="Simplified Arabic" w:eastAsiaTheme="minorHAnsi" w:hAnsi="Simplified Arabic" w:cs="Simplified Arabic" w:hint="cs"/>
          <w:sz w:val="32"/>
          <w:szCs w:val="32"/>
          <w:rtl/>
          <w:lang w:val="en-US" w:bidi="ar-DZ"/>
        </w:rPr>
        <w:t>لخدمات الممنوحة لطالب التمويل و</w:t>
      </w:r>
      <w:r w:rsidRPr="00B033FC">
        <w:rPr>
          <w:rFonts w:ascii="Simplified Arabic" w:eastAsiaTheme="minorHAnsi" w:hAnsi="Simplified Arabic" w:cs="Simplified Arabic" w:hint="cs"/>
          <w:sz w:val="32"/>
          <w:szCs w:val="32"/>
          <w:rtl/>
          <w:lang w:val="en-US" w:bidi="ar-DZ"/>
        </w:rPr>
        <w:t>هذا يرج</w:t>
      </w:r>
      <w:r w:rsidR="006473F9">
        <w:rPr>
          <w:rFonts w:ascii="Simplified Arabic" w:eastAsiaTheme="minorHAnsi" w:hAnsi="Simplified Arabic" w:cs="Simplified Arabic" w:hint="cs"/>
          <w:sz w:val="32"/>
          <w:szCs w:val="32"/>
          <w:rtl/>
          <w:lang w:val="en-US" w:bidi="ar-DZ"/>
        </w:rPr>
        <w:t>ع بالإيجاب على المجال المصرفي و</w:t>
      </w:r>
      <w:r w:rsidRPr="00B033FC">
        <w:rPr>
          <w:rFonts w:ascii="Simplified Arabic" w:eastAsiaTheme="minorHAnsi" w:hAnsi="Simplified Arabic" w:cs="Simplified Arabic" w:hint="cs"/>
          <w:sz w:val="32"/>
          <w:szCs w:val="32"/>
          <w:rtl/>
          <w:lang w:val="en-US" w:bidi="ar-DZ"/>
        </w:rPr>
        <w:t xml:space="preserve">ما يسمح بتحسين منح القروض العقارية باعتبارها الاكثر طلب في الجزائر </w:t>
      </w:r>
      <w:r w:rsidRPr="00B033FC">
        <w:rPr>
          <w:rFonts w:ascii="Simplified Arabic" w:eastAsiaTheme="minorHAnsi" w:hAnsi="Simplified Arabic" w:cs="Simplified Arabic"/>
          <w:sz w:val="32"/>
          <w:szCs w:val="32"/>
          <w:vertAlign w:val="superscript"/>
          <w:rtl/>
          <w:lang w:val="en-US" w:bidi="ar-DZ"/>
        </w:rPr>
        <w:footnoteReference w:id="172"/>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35" w:name="_Toc107097503"/>
      <w:bookmarkStart w:id="136" w:name="_Toc107099949"/>
      <w:r w:rsidRPr="00B033FC">
        <w:rPr>
          <w:rFonts w:hint="cs"/>
          <w:rtl/>
        </w:rPr>
        <w:t>ثالثا: الانخراط في مركزية المخاطر:</w:t>
      </w:r>
      <w:bookmarkEnd w:id="135"/>
      <w:bookmarkEnd w:id="13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هذا بالنظر لعدم خلو اي نشاط مصرفي من المخاطر التي تظهر كفاءة البنك في تسييرها بالدرجة التي تضمن فيها اصولها من الضياع، و قد تدخل المشرع بمقتضى </w:t>
      </w:r>
      <w:r w:rsidRPr="006473F9">
        <w:rPr>
          <w:rFonts w:ascii="Simplified Arabic" w:eastAsiaTheme="minorHAnsi" w:hAnsi="Simplified Arabic" w:cs="Simplified Arabic" w:hint="cs"/>
          <w:b/>
          <w:bCs/>
          <w:sz w:val="32"/>
          <w:szCs w:val="32"/>
          <w:rtl/>
          <w:lang w:val="en-US" w:bidi="ar-DZ"/>
        </w:rPr>
        <w:t xml:space="preserve">المادة 160 من القانون رقم 90/10 </w:t>
      </w:r>
      <w:r w:rsidRPr="00B033FC">
        <w:rPr>
          <w:rFonts w:ascii="Simplified Arabic" w:eastAsiaTheme="minorHAnsi" w:hAnsi="Simplified Arabic" w:cs="Simplified Arabic" w:hint="cs"/>
          <w:sz w:val="32"/>
          <w:szCs w:val="32"/>
          <w:rtl/>
          <w:lang w:val="en-US" w:bidi="ar-DZ"/>
        </w:rPr>
        <w:t xml:space="preserve">و تم ذكرها ايضا في </w:t>
      </w:r>
      <w:r w:rsidRPr="006473F9">
        <w:rPr>
          <w:rFonts w:ascii="Simplified Arabic" w:eastAsiaTheme="minorHAnsi" w:hAnsi="Simplified Arabic" w:cs="Simplified Arabic" w:hint="cs"/>
          <w:b/>
          <w:bCs/>
          <w:sz w:val="32"/>
          <w:szCs w:val="32"/>
          <w:rtl/>
          <w:lang w:val="en-US" w:bidi="ar-DZ"/>
        </w:rPr>
        <w:t xml:space="preserve">الأمر رقم 03/11 في نص المادة 98 منه و المادة 08 من الامر رقم 10-04 </w:t>
      </w:r>
      <w:r w:rsidRPr="006473F9">
        <w:rPr>
          <w:rFonts w:ascii="Simplified Arabic" w:eastAsiaTheme="minorHAnsi" w:hAnsi="Simplified Arabic" w:cs="Simplified Arabic"/>
          <w:b/>
          <w:bCs/>
          <w:sz w:val="32"/>
          <w:szCs w:val="32"/>
          <w:vertAlign w:val="superscript"/>
          <w:rtl/>
          <w:lang w:val="en-US" w:bidi="ar-DZ"/>
        </w:rPr>
        <w:footnoteReference w:id="173"/>
      </w:r>
      <w:r w:rsidRPr="006473F9">
        <w:rPr>
          <w:rFonts w:ascii="Simplified Arabic" w:eastAsiaTheme="minorHAnsi" w:hAnsi="Simplified Arabic" w:cs="Simplified Arabic" w:hint="cs"/>
          <w:b/>
          <w:bCs/>
          <w:sz w:val="32"/>
          <w:szCs w:val="32"/>
          <w:rtl/>
          <w:lang w:val="en-US" w:bidi="ar-DZ"/>
        </w:rPr>
        <w:t xml:space="preserve"> التي تعدل المواد 98</w:t>
      </w:r>
      <w:r w:rsidR="00475D0B">
        <w:rPr>
          <w:rFonts w:ascii="Simplified Arabic" w:eastAsiaTheme="minorHAnsi" w:hAnsi="Simplified Arabic" w:cs="Simplified Arabic" w:hint="cs"/>
          <w:b/>
          <w:bCs/>
          <w:sz w:val="32"/>
          <w:szCs w:val="32"/>
          <w:rtl/>
          <w:lang w:val="en-US" w:bidi="ar-DZ"/>
        </w:rPr>
        <w:t xml:space="preserve"> و</w:t>
      </w:r>
      <w:r w:rsidRPr="006473F9">
        <w:rPr>
          <w:rFonts w:ascii="Simplified Arabic" w:eastAsiaTheme="minorHAnsi" w:hAnsi="Simplified Arabic" w:cs="Simplified Arabic" w:hint="cs"/>
          <w:b/>
          <w:bCs/>
          <w:sz w:val="32"/>
          <w:szCs w:val="32"/>
          <w:rtl/>
          <w:lang w:val="en-US" w:bidi="ar-DZ"/>
        </w:rPr>
        <w:t>100</w:t>
      </w:r>
      <w:r w:rsidR="00475D0B">
        <w:rPr>
          <w:rFonts w:ascii="Simplified Arabic" w:eastAsiaTheme="minorHAnsi" w:hAnsi="Simplified Arabic" w:cs="Simplified Arabic" w:hint="cs"/>
          <w:b/>
          <w:bCs/>
          <w:sz w:val="32"/>
          <w:szCs w:val="32"/>
          <w:rtl/>
          <w:lang w:val="en-US" w:bidi="ar-DZ"/>
        </w:rPr>
        <w:t xml:space="preserve"> و</w:t>
      </w:r>
      <w:r w:rsidRPr="006473F9">
        <w:rPr>
          <w:rFonts w:ascii="Simplified Arabic" w:eastAsiaTheme="minorHAnsi" w:hAnsi="Simplified Arabic" w:cs="Simplified Arabic" w:hint="cs"/>
          <w:b/>
          <w:bCs/>
          <w:sz w:val="32"/>
          <w:szCs w:val="32"/>
          <w:rtl/>
          <w:lang w:val="en-US" w:bidi="ar-DZ"/>
        </w:rPr>
        <w:t>102-108من الامر رقم 03-11 المتعلق ق ن ق و لاسيما المادة 98 التي عدلت بموجب هذا الامر لتنص على: "ينظم بنك الجزائر و يسير مصلحة مركزية مخاطر المؤسسات و مركزية مخاطر العائلات و مركزية مخاطر المستحقات غير المدفوعة"</w:t>
      </w:r>
      <w:r w:rsidRPr="00B033FC">
        <w:rPr>
          <w:rFonts w:ascii="Simplified Arabic" w:eastAsiaTheme="minorHAnsi" w:hAnsi="Simplified Arabic" w:cs="Simplified Arabic" w:hint="cs"/>
          <w:sz w:val="32"/>
          <w:szCs w:val="32"/>
          <w:rtl/>
          <w:lang w:val="en-US" w:bidi="ar-DZ"/>
        </w:rPr>
        <w:t>.</w:t>
      </w:r>
    </w:p>
    <w:p w:rsidR="00475D0B"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تعد مركزية المخاطر مصلحة لمركزية المخاطر وتكلف بجمع اسماء المستفيدين من القروض وطبيعة القروض الممنوحة وسقفها والمبالغ المسحوبة ومبالغ القروض غير المسددة و الضمانات المعطاة لكل القروض من جميع البنوك و المؤسسات المالية</w:t>
      </w:r>
      <w:r w:rsidR="00475D0B">
        <w:rPr>
          <w:rFonts w:ascii="Simplified Arabic" w:eastAsiaTheme="minorHAnsi" w:hAnsi="Simplified Arabic" w:cs="Simplified Arabic" w:hint="cs"/>
          <w:sz w:val="32"/>
          <w:szCs w:val="32"/>
          <w:rtl/>
          <w:lang w:val="en-US" w:bidi="ar-DZ"/>
        </w:rPr>
        <w:t>،</w:t>
      </w:r>
      <w:r w:rsidRPr="00B033FC">
        <w:rPr>
          <w:rFonts w:ascii="Simplified Arabic" w:eastAsiaTheme="minorHAnsi" w:hAnsi="Simplified Arabic" w:cs="Simplified Arabic" w:hint="cs"/>
          <w:sz w:val="32"/>
          <w:szCs w:val="32"/>
          <w:rtl/>
          <w:lang w:val="en-US" w:bidi="ar-DZ"/>
        </w:rPr>
        <w:t xml:space="preserve"> وقد صدر </w:t>
      </w:r>
      <w:r w:rsidRPr="00475D0B">
        <w:rPr>
          <w:rFonts w:ascii="Simplified Arabic" w:eastAsiaTheme="minorHAnsi" w:hAnsi="Simplified Arabic" w:cs="Simplified Arabic" w:hint="cs"/>
          <w:b/>
          <w:bCs/>
          <w:sz w:val="32"/>
          <w:szCs w:val="32"/>
          <w:rtl/>
          <w:lang w:val="en-US" w:bidi="ar-DZ"/>
        </w:rPr>
        <w:t>النظام 92/01</w:t>
      </w:r>
      <w:r w:rsidRPr="00B033FC">
        <w:rPr>
          <w:rFonts w:ascii="Simplified Arabic" w:eastAsiaTheme="minorHAnsi" w:hAnsi="Simplified Arabic" w:cs="Simplified Arabic"/>
          <w:sz w:val="32"/>
          <w:szCs w:val="32"/>
          <w:vertAlign w:val="superscript"/>
          <w:rtl/>
          <w:lang w:val="en-US" w:bidi="ar-DZ"/>
        </w:rPr>
        <w:footnoteReference w:id="174"/>
      </w:r>
      <w:r w:rsidRPr="00B033FC">
        <w:rPr>
          <w:rFonts w:ascii="Simplified Arabic" w:eastAsiaTheme="minorHAnsi" w:hAnsi="Simplified Arabic" w:cs="Simplified Arabic" w:hint="cs"/>
          <w:sz w:val="32"/>
          <w:szCs w:val="32"/>
          <w:rtl/>
          <w:lang w:val="en-US" w:bidi="ar-DZ"/>
        </w:rPr>
        <w:t xml:space="preserve"> الذي يتعلق بتنظيم مركزية المخاطر وعملها الذي الغوه بموجب </w:t>
      </w:r>
      <w:r w:rsidRPr="00475D0B">
        <w:rPr>
          <w:rFonts w:ascii="Simplified Arabic" w:eastAsiaTheme="minorHAnsi" w:hAnsi="Simplified Arabic" w:cs="Simplified Arabic" w:hint="cs"/>
          <w:b/>
          <w:bCs/>
          <w:sz w:val="32"/>
          <w:szCs w:val="32"/>
          <w:rtl/>
          <w:lang w:val="en-US" w:bidi="ar-DZ"/>
        </w:rPr>
        <w:t>القانون رقم 10/04</w:t>
      </w:r>
      <w:r w:rsidR="00475D0B">
        <w:rPr>
          <w:rFonts w:ascii="Simplified Arabic" w:eastAsiaTheme="minorHAnsi" w:hAnsi="Simplified Arabic" w:cs="Simplified Arabic" w:hint="cs"/>
          <w:sz w:val="32"/>
          <w:szCs w:val="32"/>
          <w:rtl/>
          <w:lang w:val="en-US" w:bidi="ar-DZ"/>
        </w:rPr>
        <w:t xml:space="preserve"> و</w:t>
      </w:r>
      <w:r w:rsidRPr="00B033FC">
        <w:rPr>
          <w:rFonts w:ascii="Simplified Arabic" w:eastAsiaTheme="minorHAnsi" w:hAnsi="Simplified Arabic" w:cs="Simplified Arabic" w:hint="cs"/>
          <w:sz w:val="32"/>
          <w:szCs w:val="32"/>
          <w:rtl/>
          <w:lang w:val="en-US" w:bidi="ar-DZ"/>
        </w:rPr>
        <w:t xml:space="preserve">ذلك بموجب </w:t>
      </w:r>
      <w:r w:rsidRPr="00475D0B">
        <w:rPr>
          <w:rFonts w:ascii="Simplified Arabic" w:eastAsiaTheme="minorHAnsi" w:hAnsi="Simplified Arabic" w:cs="Simplified Arabic" w:hint="cs"/>
          <w:b/>
          <w:bCs/>
          <w:sz w:val="32"/>
          <w:szCs w:val="32"/>
          <w:rtl/>
          <w:lang w:val="en-US" w:bidi="ar-DZ"/>
        </w:rPr>
        <w:t>النظام رقم 12/01 الذي يتعلق</w:t>
      </w:r>
      <w:r w:rsidR="00475D0B">
        <w:rPr>
          <w:rFonts w:ascii="Simplified Arabic" w:eastAsiaTheme="minorHAnsi" w:hAnsi="Simplified Arabic" w:cs="Simplified Arabic" w:hint="cs"/>
          <w:b/>
          <w:bCs/>
          <w:sz w:val="32"/>
          <w:szCs w:val="32"/>
          <w:rtl/>
          <w:lang w:val="en-US" w:bidi="ar-DZ"/>
        </w:rPr>
        <w:t xml:space="preserve"> بتنظيم مركزية مخاطر المؤسسات والاسر و</w:t>
      </w:r>
      <w:r w:rsidRPr="00475D0B">
        <w:rPr>
          <w:rFonts w:ascii="Simplified Arabic" w:eastAsiaTheme="minorHAnsi" w:hAnsi="Simplified Arabic" w:cs="Simplified Arabic" w:hint="cs"/>
          <w:b/>
          <w:bCs/>
          <w:sz w:val="32"/>
          <w:szCs w:val="32"/>
          <w:rtl/>
          <w:lang w:val="en-US" w:bidi="ar-DZ"/>
        </w:rPr>
        <w:t>عملها</w:t>
      </w:r>
      <w:r w:rsidRPr="00B033FC">
        <w:rPr>
          <w:rFonts w:ascii="Simplified Arabic" w:eastAsiaTheme="minorHAnsi" w:hAnsi="Simplified Arabic" w:cs="Simplified Arabic" w:hint="cs"/>
          <w:sz w:val="32"/>
          <w:szCs w:val="32"/>
          <w:rtl/>
          <w:lang w:val="en-US" w:bidi="ar-DZ"/>
        </w:rPr>
        <w:t>، الذي ينص في مادته الثانية على مركزية المخاطر</w:t>
      </w:r>
      <w:r w:rsidRPr="00B033FC">
        <w:rPr>
          <w:rFonts w:ascii="Simplified Arabic" w:eastAsiaTheme="minorHAnsi" w:hAnsi="Simplified Arabic" w:cs="Simplified Arabic"/>
          <w:sz w:val="32"/>
          <w:szCs w:val="32"/>
          <w:vertAlign w:val="superscript"/>
          <w:rtl/>
          <w:lang w:val="en-US" w:bidi="ar-DZ"/>
        </w:rPr>
        <w:footnoteReference w:id="175"/>
      </w:r>
      <w:r w:rsidR="00475D0B">
        <w:rPr>
          <w:rFonts w:ascii="Simplified Arabic" w:eastAsiaTheme="minorHAnsi" w:hAnsi="Simplified Arabic" w:cs="Simplified Arabic" w:hint="cs"/>
          <w:sz w:val="32"/>
          <w:szCs w:val="32"/>
          <w:rtl/>
          <w:lang w:val="en-US" w:bidi="ar-DZ"/>
        </w:rPr>
        <w:t>.</w:t>
      </w:r>
    </w:p>
    <w:p w:rsidR="00B033FC" w:rsidRPr="00475D0B" w:rsidRDefault="00B033FC" w:rsidP="00604C34">
      <w:pPr>
        <w:bidi/>
        <w:spacing w:before="240" w:line="240" w:lineRule="auto"/>
        <w:ind w:firstLine="565"/>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sz w:val="32"/>
          <w:szCs w:val="32"/>
          <w:rtl/>
          <w:lang w:val="en-US" w:bidi="ar-DZ"/>
        </w:rPr>
        <w:t>وبناءا على ما ذكر يمكن القول ان مركزية المخاطر هي مصلحة مكلفة بجمع اسماء المستفيدين من القروض وطبيعة القروض الممنوحة وسقفها والمبالغ المسحوبة مبالغ القروض غير المسددة والضمانات ا</w:t>
      </w:r>
      <w:r w:rsidR="00475D0B">
        <w:rPr>
          <w:rFonts w:ascii="Simplified Arabic" w:eastAsiaTheme="minorHAnsi" w:hAnsi="Simplified Arabic" w:cs="Simplified Arabic" w:hint="cs"/>
          <w:sz w:val="32"/>
          <w:szCs w:val="32"/>
          <w:rtl/>
          <w:lang w:val="en-US" w:bidi="ar-DZ"/>
        </w:rPr>
        <w:t>لمعطاة لكل قرض من جميع البنوك و</w:t>
      </w:r>
      <w:r w:rsidRPr="00B033FC">
        <w:rPr>
          <w:rFonts w:ascii="Simplified Arabic" w:eastAsiaTheme="minorHAnsi" w:hAnsi="Simplified Arabic" w:cs="Simplified Arabic" w:hint="cs"/>
          <w:sz w:val="32"/>
          <w:szCs w:val="32"/>
          <w:rtl/>
          <w:lang w:val="en-US" w:bidi="ar-DZ"/>
        </w:rPr>
        <w:t xml:space="preserve">المؤسسات المالية، و الانخراط في هذه المصلحة يكون الزاميا لكل البنوك و المؤسسات المالية مع احترام كل قواعد عملها حسب </w:t>
      </w:r>
      <w:r w:rsidRPr="00475D0B">
        <w:rPr>
          <w:rFonts w:ascii="Simplified Arabic" w:eastAsiaTheme="minorHAnsi" w:hAnsi="Simplified Arabic" w:cs="Simplified Arabic" w:hint="cs"/>
          <w:b/>
          <w:bCs/>
          <w:sz w:val="32"/>
          <w:szCs w:val="32"/>
          <w:rtl/>
          <w:lang w:val="en-US" w:bidi="ar-DZ"/>
        </w:rPr>
        <w:t>التعليمة رقم 92-70 المتعلقة بمركزية المخاطر البنكية و عمليات القرض الايجاري التي عدلت بالتعليمة رقم 05-07 المؤرخة في 01/08/2005.</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وقد تم انشاء هذه المصلحة بهدف ممارسة عدة مهام نذكر منها: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1- مراقبة و متابعة نشاط البنوك و المؤسسات المالية و معرفة مدى العمل الذي تقوم به في مجال الخضوع لمعايير و قواعد العمل التي يحددها بنك الجزائر.</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2- منح المعلومات المتعلقة بالقروض ذات المخاطر و تركيزها لدى بنك الجزائر من طرف البنوك و المؤسسات المالية لضمان تسيير افضل القروض.</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3- منح البنوك و المؤسسات المالية فرصة القيام بمفاوضات على القروض المتاحة بناءا على معطيات سليمة نسبيا.</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4- بالإضافة الى الوظيفة الاعلامية فإنها تقوم بتزويد البنوك و المؤسسات المالية المانحة للقروض بكل المعلومات الضرورية و الخاصة بالقروض و كذا العملاء الذين يمكن ان يشكلوا خطرا يؤثر على نشاطهم.</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وقد قسم المشرع هذه المصلحة الى قسمين بمقتضى </w:t>
      </w:r>
      <w:r w:rsidRPr="00475D0B">
        <w:rPr>
          <w:rFonts w:ascii="Simplified Arabic" w:eastAsiaTheme="minorHAnsi" w:hAnsi="Simplified Arabic" w:cs="Simplified Arabic" w:hint="cs"/>
          <w:b/>
          <w:bCs/>
          <w:sz w:val="32"/>
          <w:szCs w:val="32"/>
          <w:rtl/>
          <w:lang w:val="en-US" w:bidi="ar-DZ"/>
        </w:rPr>
        <w:t>المادة 08</w:t>
      </w:r>
      <w:r w:rsidRPr="00B033FC">
        <w:rPr>
          <w:rFonts w:ascii="Simplified Arabic" w:eastAsiaTheme="minorHAnsi" w:hAnsi="Simplified Arabic" w:cs="Simplified Arabic" w:hint="cs"/>
          <w:sz w:val="32"/>
          <w:szCs w:val="32"/>
          <w:rtl/>
          <w:lang w:val="en-US" w:bidi="ar-DZ"/>
        </w:rPr>
        <w:t xml:space="preserve"> المذكورة سابقا و هم: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أ) مركزية المخاطر للمؤسسات</w:t>
      </w:r>
      <w:r w:rsidRPr="00B033FC">
        <w:rPr>
          <w:rFonts w:ascii="Simplified Arabic" w:eastAsiaTheme="minorHAnsi" w:hAnsi="Simplified Arabic" w:cs="Simplified Arabic" w:hint="cs"/>
          <w:sz w:val="32"/>
          <w:szCs w:val="32"/>
          <w:rtl/>
          <w:lang w:val="en-US" w:bidi="ar-DZ"/>
        </w:rPr>
        <w:t xml:space="preserve">: والتي تهتم بتسجيل كل المعطيات المتعلقة بالقروض الممنوحة للأشخاص المعنوية والطبيعية حسب </w:t>
      </w:r>
      <w:r w:rsidRPr="00475D0B">
        <w:rPr>
          <w:rFonts w:ascii="Simplified Arabic" w:eastAsiaTheme="minorHAnsi" w:hAnsi="Simplified Arabic" w:cs="Simplified Arabic" w:hint="cs"/>
          <w:b/>
          <w:bCs/>
          <w:sz w:val="32"/>
          <w:szCs w:val="32"/>
          <w:rtl/>
          <w:lang w:val="en-US" w:bidi="ar-DZ"/>
        </w:rPr>
        <w:t>المادة 01 فقرة 2 من النظام 12/01 المذكور سابقا</w:t>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ب) مركزية المخاطر للعائلات و الافراد</w:t>
      </w:r>
      <w:r w:rsidR="00475D0B">
        <w:rPr>
          <w:rFonts w:ascii="Simplified Arabic" w:eastAsiaTheme="minorHAnsi" w:hAnsi="Simplified Arabic" w:cs="Simplified Arabic" w:hint="cs"/>
          <w:sz w:val="32"/>
          <w:szCs w:val="32"/>
          <w:rtl/>
          <w:lang w:val="en-US" w:bidi="ar-DZ"/>
        </w:rPr>
        <w:t>: و</w:t>
      </w:r>
      <w:r w:rsidRPr="00B033FC">
        <w:rPr>
          <w:rFonts w:ascii="Simplified Arabic" w:eastAsiaTheme="minorHAnsi" w:hAnsi="Simplified Arabic" w:cs="Simplified Arabic" w:hint="cs"/>
          <w:sz w:val="32"/>
          <w:szCs w:val="32"/>
          <w:rtl/>
          <w:lang w:val="en-US" w:bidi="ar-DZ"/>
        </w:rPr>
        <w:t>التي تهتم بتسجيل كل المعلومات التي تتعلق بالقروض الممنوحة للأفراد، فهي ت</w:t>
      </w:r>
      <w:r w:rsidR="00475D0B">
        <w:rPr>
          <w:rFonts w:ascii="Simplified Arabic" w:eastAsiaTheme="minorHAnsi" w:hAnsi="Simplified Arabic" w:cs="Simplified Arabic" w:hint="cs"/>
          <w:sz w:val="32"/>
          <w:szCs w:val="32"/>
          <w:rtl/>
          <w:lang w:val="en-US" w:bidi="ar-DZ"/>
        </w:rPr>
        <w:t>جمع المعطيات من التزام البنوك و</w:t>
      </w:r>
      <w:r w:rsidRPr="00B033FC">
        <w:rPr>
          <w:rFonts w:ascii="Simplified Arabic" w:eastAsiaTheme="minorHAnsi" w:hAnsi="Simplified Arabic" w:cs="Simplified Arabic" w:hint="cs"/>
          <w:sz w:val="32"/>
          <w:szCs w:val="32"/>
          <w:rtl/>
          <w:lang w:val="en-US" w:bidi="ar-DZ"/>
        </w:rPr>
        <w:t>المؤسسات المالية ا</w:t>
      </w:r>
      <w:r w:rsidR="00475D0B">
        <w:rPr>
          <w:rFonts w:ascii="Simplified Arabic" w:eastAsiaTheme="minorHAnsi" w:hAnsi="Simplified Arabic" w:cs="Simplified Arabic" w:hint="cs"/>
          <w:sz w:val="32"/>
          <w:szCs w:val="32"/>
          <w:rtl/>
          <w:lang w:val="en-US" w:bidi="ar-DZ"/>
        </w:rPr>
        <w:t>لمنخرطة فيها التي تمنح القروض وتقوم بتدوين هوية طالب التمويل وكذا طبيعة القرض ومبلغه و</w:t>
      </w:r>
      <w:r w:rsidRPr="00B033FC">
        <w:rPr>
          <w:rFonts w:ascii="Simplified Arabic" w:eastAsiaTheme="minorHAnsi" w:hAnsi="Simplified Arabic" w:cs="Simplified Arabic" w:hint="cs"/>
          <w:sz w:val="32"/>
          <w:szCs w:val="32"/>
          <w:rtl/>
          <w:lang w:val="en-US" w:bidi="ar-DZ"/>
        </w:rPr>
        <w:t>الضمانات المقدمة</w:t>
      </w:r>
      <w:r w:rsidRPr="00B033FC">
        <w:rPr>
          <w:rFonts w:ascii="Simplified Arabic" w:eastAsiaTheme="minorHAnsi" w:hAnsi="Simplified Arabic" w:cs="Simplified Arabic"/>
          <w:sz w:val="32"/>
          <w:szCs w:val="32"/>
          <w:vertAlign w:val="superscript"/>
          <w:rtl/>
          <w:lang w:val="en-US" w:bidi="ar-DZ"/>
        </w:rPr>
        <w:footnoteReference w:id="176"/>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AF1C32">
      <w:pPr>
        <w:pStyle w:val="Titre2"/>
        <w:rPr>
          <w:rtl/>
        </w:rPr>
      </w:pPr>
      <w:bookmarkStart w:id="137" w:name="_Toc107097504"/>
      <w:bookmarkStart w:id="138" w:name="_Toc107099950"/>
      <w:r w:rsidRPr="00B033FC">
        <w:rPr>
          <w:rFonts w:hint="cs"/>
          <w:rtl/>
        </w:rPr>
        <w:t>المطلب الثاني: الآليات المستحدثة لمواجهة مخاطر القروض العقارية</w:t>
      </w:r>
      <w:bookmarkEnd w:id="137"/>
      <w:bookmarkEnd w:id="138"/>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كل قرض محفوف بدرجة معينة من المخاطر لذا وجب اتخاذ احتياطات لمواجهة هذه المخاطر</w:t>
      </w:r>
      <w:r w:rsidR="00475D0B">
        <w:rPr>
          <w:rFonts w:ascii="Simplified Arabic" w:eastAsiaTheme="minorHAnsi" w:hAnsi="Simplified Arabic" w:cs="Simplified Arabic" w:hint="cs"/>
          <w:sz w:val="32"/>
          <w:szCs w:val="32"/>
          <w:rtl/>
          <w:lang w:val="en-US" w:bidi="ar-DZ"/>
        </w:rPr>
        <w:t>،</w:t>
      </w:r>
      <w:r w:rsidRPr="00B033FC">
        <w:rPr>
          <w:rFonts w:ascii="Simplified Arabic" w:eastAsiaTheme="minorHAnsi" w:hAnsi="Simplified Arabic" w:cs="Simplified Arabic" w:hint="cs"/>
          <w:sz w:val="32"/>
          <w:szCs w:val="32"/>
          <w:rtl/>
          <w:lang w:val="en-US" w:bidi="ar-DZ"/>
        </w:rPr>
        <w:t xml:space="preserve"> ولأجل وضع حد لها يلجأ البنك لطلب جملة من الضمانات اي </w:t>
      </w:r>
      <w:r w:rsidR="00556021">
        <w:rPr>
          <w:rFonts w:ascii="Simplified Arabic" w:eastAsiaTheme="minorHAnsi" w:hAnsi="Simplified Arabic" w:cs="Simplified Arabic" w:hint="cs"/>
          <w:sz w:val="32"/>
          <w:szCs w:val="32"/>
          <w:rtl/>
          <w:lang w:val="en-US" w:bidi="ar-DZ"/>
        </w:rPr>
        <w:t>وضع جميع اموال المدين الحاضرة والمستقبلية لضمان حقوق الدائن و</w:t>
      </w:r>
      <w:r w:rsidRPr="00B033FC">
        <w:rPr>
          <w:rFonts w:ascii="Simplified Arabic" w:eastAsiaTheme="minorHAnsi" w:hAnsi="Simplified Arabic" w:cs="Simplified Arabic" w:hint="cs"/>
          <w:sz w:val="32"/>
          <w:szCs w:val="32"/>
          <w:rtl/>
          <w:lang w:val="en-US" w:bidi="ar-DZ"/>
        </w:rPr>
        <w:t>استرجاعه لمبلغ القرض وتختلف هذه الضمانات من وقت لآخر رفقا لمدى قبولها في السوق و التي تتوقف على الظروف المحيطة تتمثل اساسا في الرهن العقاري (الفرع الاول) و التأمين (الفرع الثاني).</w:t>
      </w:r>
    </w:p>
    <w:p w:rsidR="00B033FC" w:rsidRPr="00B033FC" w:rsidRDefault="0028498A" w:rsidP="00AF1C32">
      <w:pPr>
        <w:pStyle w:val="Titre2"/>
        <w:rPr>
          <w:rtl/>
        </w:rPr>
      </w:pPr>
      <w:bookmarkStart w:id="139" w:name="_Toc107097505"/>
      <w:bookmarkStart w:id="140" w:name="_Toc107099951"/>
      <w:r>
        <w:rPr>
          <w:rFonts w:hint="cs"/>
          <w:rtl/>
        </w:rPr>
        <w:t xml:space="preserve">الفرع الأول: مفهوم </w:t>
      </w:r>
      <w:r w:rsidR="00B033FC" w:rsidRPr="00B033FC">
        <w:rPr>
          <w:rFonts w:hint="cs"/>
          <w:rtl/>
        </w:rPr>
        <w:t>الرهن الرسمي.</w:t>
      </w:r>
      <w:bookmarkEnd w:id="139"/>
      <w:bookmarkEnd w:id="140"/>
    </w:p>
    <w:p w:rsidR="00B033FC" w:rsidRDefault="008A07EB" w:rsidP="00E662F5">
      <w:pPr>
        <w:bidi/>
        <w:spacing w:before="240" w:line="240" w:lineRule="auto"/>
        <w:ind w:firstLine="565"/>
        <w:jc w:val="both"/>
        <w:rPr>
          <w:rFonts w:ascii="Simplified Arabic" w:eastAsiaTheme="minorHAnsi" w:hAnsi="Simplified Arabic" w:cs="Simplified Arabic"/>
          <w:b/>
          <w:bCs/>
          <w:sz w:val="36"/>
          <w:szCs w:val="36"/>
          <w:rtl/>
          <w:lang w:val="en-US" w:bidi="ar-DZ"/>
        </w:rPr>
      </w:pPr>
      <w:r>
        <w:rPr>
          <w:rFonts w:ascii="Simplified Arabic" w:eastAsiaTheme="minorHAnsi" w:hAnsi="Simplified Arabic" w:cs="Simplified Arabic" w:hint="cs"/>
          <w:sz w:val="32"/>
          <w:szCs w:val="32"/>
          <w:rtl/>
          <w:lang w:val="en-US" w:bidi="ar-DZ"/>
        </w:rPr>
        <w:t xml:space="preserve"> يعتبر الرهن </w:t>
      </w:r>
      <w:r w:rsidR="00FE3B8A">
        <w:rPr>
          <w:rFonts w:ascii="Simplified Arabic" w:eastAsiaTheme="minorHAnsi" w:hAnsi="Simplified Arabic" w:cs="Simplified Arabic" w:hint="cs"/>
          <w:sz w:val="32"/>
          <w:szCs w:val="32"/>
          <w:rtl/>
          <w:lang w:val="en-US" w:bidi="ar-DZ"/>
        </w:rPr>
        <w:t>الرسمي من الضمانات العينية كما يعدأفضل</w:t>
      </w:r>
      <w:r>
        <w:rPr>
          <w:rFonts w:ascii="Simplified Arabic" w:eastAsiaTheme="minorHAnsi" w:hAnsi="Simplified Arabic" w:cs="Simplified Arabic" w:hint="cs"/>
          <w:sz w:val="32"/>
          <w:szCs w:val="32"/>
          <w:rtl/>
          <w:lang w:val="en-US" w:bidi="ar-DZ"/>
        </w:rPr>
        <w:t xml:space="preserve"> طريقة لاستراد المقرض الذي التزم بسداده، و</w:t>
      </w:r>
      <w:r w:rsidR="00FE3B8A">
        <w:rPr>
          <w:rFonts w:ascii="Simplified Arabic" w:eastAsiaTheme="minorHAnsi" w:hAnsi="Simplified Arabic" w:cs="Simplified Arabic" w:hint="cs"/>
          <w:sz w:val="32"/>
          <w:szCs w:val="32"/>
          <w:rtl/>
          <w:lang w:val="en-US" w:bidi="ar-DZ"/>
        </w:rPr>
        <w:t xml:space="preserve">قد </w:t>
      </w:r>
      <w:r>
        <w:rPr>
          <w:rFonts w:ascii="Simplified Arabic" w:eastAsiaTheme="minorHAnsi" w:hAnsi="Simplified Arabic" w:cs="Simplified Arabic" w:hint="cs"/>
          <w:sz w:val="32"/>
          <w:szCs w:val="32"/>
          <w:rtl/>
          <w:lang w:val="en-US" w:bidi="ar-DZ"/>
        </w:rPr>
        <w:t xml:space="preserve">أخصه المشرع بموجب </w:t>
      </w:r>
      <w:r w:rsidRPr="00475D0B">
        <w:rPr>
          <w:rFonts w:ascii="Simplified Arabic" w:eastAsiaTheme="minorHAnsi" w:hAnsi="Simplified Arabic" w:cs="Simplified Arabic" w:hint="cs"/>
          <w:b/>
          <w:bCs/>
          <w:sz w:val="32"/>
          <w:szCs w:val="32"/>
          <w:rtl/>
          <w:lang w:val="en-US" w:bidi="ar-DZ"/>
        </w:rPr>
        <w:t xml:space="preserve">المواد من </w:t>
      </w:r>
      <w:r w:rsidR="00FE3B8A" w:rsidRPr="00475D0B">
        <w:rPr>
          <w:rFonts w:ascii="Simplified Arabic" w:eastAsiaTheme="minorHAnsi" w:hAnsi="Simplified Arabic" w:cs="Simplified Arabic" w:hint="cs"/>
          <w:b/>
          <w:bCs/>
          <w:sz w:val="32"/>
          <w:szCs w:val="32"/>
          <w:rtl/>
          <w:lang w:val="en-US" w:bidi="ar-DZ"/>
        </w:rPr>
        <w:t>882 الى 936 قمج</w:t>
      </w:r>
      <w:r w:rsidR="00FE3B8A">
        <w:rPr>
          <w:rFonts w:ascii="Simplified Arabic" w:eastAsiaTheme="minorHAnsi" w:hAnsi="Simplified Arabic" w:cs="Simplified Arabic" w:hint="cs"/>
          <w:sz w:val="32"/>
          <w:szCs w:val="32"/>
          <w:rtl/>
          <w:lang w:val="en-US" w:bidi="ar-DZ"/>
        </w:rPr>
        <w:t xml:space="preserve"> وسنحاول التعرف عليه أكثر في هذا الفرع من خلال التطرق الى تعريفه (أولا) </w:t>
      </w:r>
      <w:r w:rsidR="0028498A">
        <w:rPr>
          <w:rFonts w:ascii="Simplified Arabic" w:eastAsiaTheme="minorHAnsi" w:hAnsi="Simplified Arabic" w:cs="Simplified Arabic" w:hint="cs"/>
          <w:sz w:val="32"/>
          <w:szCs w:val="32"/>
          <w:rtl/>
          <w:lang w:val="en-US" w:bidi="ar-DZ"/>
        </w:rPr>
        <w:t>وفعاليته كضمان للقرض العقاري.</w:t>
      </w:r>
    </w:p>
    <w:p w:rsidR="00B033FC" w:rsidRPr="00B033FC" w:rsidRDefault="00B033FC" w:rsidP="00AF1C32">
      <w:pPr>
        <w:pStyle w:val="Titre2"/>
        <w:rPr>
          <w:rtl/>
        </w:rPr>
      </w:pPr>
      <w:bookmarkStart w:id="141" w:name="_Toc107097506"/>
      <w:bookmarkStart w:id="142" w:name="_Toc107099952"/>
      <w:r w:rsidRPr="00B033FC">
        <w:rPr>
          <w:rFonts w:hint="cs"/>
          <w:rtl/>
        </w:rPr>
        <w:t>اولا / تعريف الرهن الرسمي</w:t>
      </w:r>
      <w:bookmarkEnd w:id="141"/>
      <w:bookmarkEnd w:id="142"/>
    </w:p>
    <w:p w:rsidR="00B033FC" w:rsidRPr="00E75A81"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sz w:val="32"/>
          <w:szCs w:val="32"/>
          <w:rtl/>
          <w:lang w:val="en-US" w:bidi="ar-DZ"/>
        </w:rPr>
        <w:t xml:space="preserve">يعرفه </w:t>
      </w:r>
      <w:r w:rsidRPr="00E75A81">
        <w:rPr>
          <w:rFonts w:asciiTheme="minorHAnsi" w:eastAsiaTheme="minorHAnsi" w:hAnsiTheme="minorHAnsi" w:cs="Simplified Arabic" w:hint="cs"/>
          <w:b/>
          <w:bCs/>
          <w:sz w:val="32"/>
          <w:szCs w:val="32"/>
          <w:rtl/>
          <w:lang w:bidi="ar-DZ"/>
        </w:rPr>
        <w:t>قمج</w:t>
      </w:r>
      <w:r w:rsidRPr="00E75A81">
        <w:rPr>
          <w:rFonts w:ascii="Simplified Arabic" w:eastAsiaTheme="minorHAnsi" w:hAnsi="Simplified Arabic" w:cs="Simplified Arabic" w:hint="cs"/>
          <w:b/>
          <w:bCs/>
          <w:sz w:val="32"/>
          <w:szCs w:val="32"/>
          <w:rtl/>
          <w:lang w:val="en-US" w:bidi="ar-DZ"/>
        </w:rPr>
        <w:t xml:space="preserve"> على أنه: "عقد يكسب به الدائن حقا عينيا على عقار لوفاء دينه، يكون له بمقتضاه ان يتقدم على الدائنين التاليين له في المرتبة في استيفاء حقه من ثمن ذلك العقار في اي يد كان "</w:t>
      </w:r>
      <w:r w:rsidR="00E75A81" w:rsidRPr="00E75A81">
        <w:rPr>
          <w:rFonts w:ascii="Simplified Arabic" w:eastAsiaTheme="minorHAnsi" w:hAnsi="Simplified Arabic" w:cs="Simplified Arabic"/>
          <w:b/>
          <w:bCs/>
          <w:sz w:val="32"/>
          <w:szCs w:val="32"/>
          <w:vertAlign w:val="superscript"/>
          <w:rtl/>
          <w:lang w:val="en-US" w:bidi="ar-DZ"/>
        </w:rPr>
        <w:footnoteReference w:id="177"/>
      </w:r>
      <w:r w:rsidR="00E75A81">
        <w:rPr>
          <w:rFonts w:ascii="Simplified Arabic" w:eastAsiaTheme="minorHAnsi" w:hAnsi="Simplified Arabic" w:cs="Simplified Arabic" w:hint="cs"/>
          <w:b/>
          <w:b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فالرهن الرسمي عقد يتم بين الدائن (المؤسسة</w:t>
      </w:r>
      <w:r w:rsidR="00E75A81">
        <w:rPr>
          <w:rFonts w:ascii="Simplified Arabic" w:eastAsiaTheme="minorHAnsi" w:hAnsi="Simplified Arabic" w:cs="Simplified Arabic" w:hint="cs"/>
          <w:sz w:val="32"/>
          <w:szCs w:val="32"/>
          <w:rtl/>
          <w:lang w:val="en-US" w:bidi="ar-DZ"/>
        </w:rPr>
        <w:t xml:space="preserve"> المالية) ومالك العقار المرهون </w:t>
      </w:r>
      <w:r w:rsidRPr="00B033FC">
        <w:rPr>
          <w:rFonts w:ascii="Simplified Arabic" w:eastAsiaTheme="minorHAnsi" w:hAnsi="Simplified Arabic" w:cs="Simplified Arabic" w:hint="cs"/>
          <w:sz w:val="32"/>
          <w:szCs w:val="32"/>
          <w:rtl/>
          <w:lang w:val="en-US" w:bidi="ar-DZ"/>
        </w:rPr>
        <w:t xml:space="preserve">المقترض قد يكون المدين نفسه او شخص اخر ككفيل عيني له، حسب نص </w:t>
      </w:r>
      <w:r w:rsidRPr="00E75A81">
        <w:rPr>
          <w:rFonts w:ascii="Simplified Arabic" w:eastAsiaTheme="minorHAnsi" w:hAnsi="Simplified Arabic" w:cs="Simplified Arabic" w:hint="cs"/>
          <w:b/>
          <w:bCs/>
          <w:sz w:val="32"/>
          <w:szCs w:val="32"/>
          <w:rtl/>
          <w:lang w:val="en-US" w:bidi="ar-DZ"/>
        </w:rPr>
        <w:t>المادة 884 ق م ج</w:t>
      </w:r>
      <w:r w:rsidRPr="00B033FC">
        <w:rPr>
          <w:rFonts w:ascii="Simplified Arabic" w:eastAsiaTheme="minorHAnsi" w:hAnsi="Simplified Arabic" w:cs="Simplified Arabic"/>
          <w:sz w:val="32"/>
          <w:szCs w:val="32"/>
          <w:vertAlign w:val="superscript"/>
          <w:rtl/>
          <w:lang w:val="en-US" w:bidi="ar-DZ"/>
        </w:rPr>
        <w:footnoteReference w:id="178"/>
      </w:r>
      <w:r w:rsidRPr="00B033FC">
        <w:rPr>
          <w:rFonts w:ascii="Simplified Arabic" w:eastAsiaTheme="minorHAnsi" w:hAnsi="Simplified Arabic" w:cs="Simplified Arabic" w:hint="cs"/>
          <w:sz w:val="32"/>
          <w:szCs w:val="32"/>
          <w:rtl/>
          <w:lang w:val="en-US" w:bidi="ar-DZ"/>
        </w:rPr>
        <w:t xml:space="preserve">، وقد تحدث المشرع الجزائري عن الرهن الرسمي في </w:t>
      </w:r>
      <w:r w:rsidRPr="00E75A81">
        <w:rPr>
          <w:rFonts w:ascii="Simplified Arabic" w:eastAsiaTheme="minorHAnsi" w:hAnsi="Simplified Arabic" w:cs="Simplified Arabic" w:hint="cs"/>
          <w:b/>
          <w:bCs/>
          <w:sz w:val="32"/>
          <w:szCs w:val="32"/>
          <w:rtl/>
          <w:lang w:val="en-US" w:bidi="ar-DZ"/>
        </w:rPr>
        <w:t>المواد من336 الى 882 ق م ج</w:t>
      </w:r>
      <w:r w:rsidRPr="00B033FC">
        <w:rPr>
          <w:rFonts w:ascii="Simplified Arabic" w:eastAsiaTheme="minorHAnsi" w:hAnsi="Simplified Arabic" w:cs="Simplified Arabic" w:hint="cs"/>
          <w:sz w:val="32"/>
          <w:szCs w:val="32"/>
          <w:rtl/>
          <w:lang w:val="en-US" w:bidi="ar-DZ"/>
        </w:rPr>
        <w:t xml:space="preserve"> فحسب تعريفه للرهن الرسمي فهو عقد دون ان يعرفه انه حق عيني اي غلب فكرة العقد على الحق إلا انه أدرجه في الباب الاول من الكتاب الرابع المحفوف بالحقوق العينية التبعية او التأمينات العينية وهذا دليل على انه يقصد بالرهن الرسمي الحق، وكذا فيما يخص مصدره فان </w:t>
      </w:r>
      <w:r w:rsidRPr="00E75A81">
        <w:rPr>
          <w:rFonts w:ascii="Simplified Arabic" w:eastAsiaTheme="minorHAnsi" w:hAnsi="Simplified Arabic" w:cs="Simplified Arabic" w:hint="cs"/>
          <w:b/>
          <w:bCs/>
          <w:sz w:val="32"/>
          <w:szCs w:val="32"/>
          <w:rtl/>
          <w:lang w:val="en-US" w:bidi="ar-DZ"/>
        </w:rPr>
        <w:t>المادة 882</w:t>
      </w:r>
      <w:r w:rsidRPr="00B033FC">
        <w:rPr>
          <w:rFonts w:ascii="Simplified Arabic" w:eastAsiaTheme="minorHAnsi" w:hAnsi="Simplified Arabic" w:cs="Simplified Arabic" w:hint="cs"/>
          <w:sz w:val="32"/>
          <w:szCs w:val="32"/>
          <w:rtl/>
          <w:lang w:val="en-US" w:bidi="ar-DZ"/>
        </w:rPr>
        <w:t xml:space="preserve"> اقتصرت على ذكر العقد فقط لكن من خلال </w:t>
      </w:r>
      <w:r w:rsidRPr="00E75A81">
        <w:rPr>
          <w:rFonts w:ascii="Simplified Arabic" w:eastAsiaTheme="minorHAnsi" w:hAnsi="Simplified Arabic" w:cs="Simplified Arabic" w:hint="cs"/>
          <w:b/>
          <w:bCs/>
          <w:sz w:val="32"/>
          <w:szCs w:val="32"/>
          <w:rtl/>
          <w:lang w:val="en-US" w:bidi="ar-DZ"/>
        </w:rPr>
        <w:t>المادة 883</w:t>
      </w:r>
      <w:r w:rsidRPr="00B033FC">
        <w:rPr>
          <w:rFonts w:ascii="Simplified Arabic" w:eastAsiaTheme="minorHAnsi" w:hAnsi="Simplified Arabic" w:cs="Simplified Arabic" w:hint="cs"/>
          <w:sz w:val="32"/>
          <w:szCs w:val="32"/>
          <w:rtl/>
          <w:lang w:val="en-US" w:bidi="ar-DZ"/>
        </w:rPr>
        <w:t xml:space="preserve"> نستخلص مصدرين اخرين وهما القانون و الحكم القضائي</w:t>
      </w:r>
      <w:r w:rsidRPr="00B033FC">
        <w:rPr>
          <w:rFonts w:ascii="Simplified Arabic" w:eastAsiaTheme="minorHAnsi" w:hAnsi="Simplified Arabic" w:cs="Simplified Arabic"/>
          <w:sz w:val="32"/>
          <w:szCs w:val="32"/>
          <w:vertAlign w:val="superscript"/>
          <w:lang w:val="en-US" w:bidi="ar-DZ"/>
        </w:rPr>
        <w:footnoteReference w:id="179"/>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كما ان المشرع لم ينكر ان الدائن باعتباره صاحب حق عيني تبعي فانه يتقدم على الدائنين العاديين في استيفاء حقه من ثمن العقار في اي يد كان بل اقتصر على حق التقدم على الدائنين التاليين له في المرتبة</w:t>
      </w:r>
      <w:r w:rsidRPr="00B033FC">
        <w:rPr>
          <w:rFonts w:ascii="Simplified Arabic" w:eastAsiaTheme="minorHAnsi" w:hAnsi="Simplified Arabic" w:cs="Simplified Arabic"/>
          <w:sz w:val="32"/>
          <w:szCs w:val="32"/>
          <w:vertAlign w:val="superscript"/>
          <w:lang w:val="en-US" w:bidi="ar-DZ"/>
        </w:rPr>
        <w:footnoteReference w:id="180"/>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في مجال الترقية العقارية وتمويل السكن: فان الرهن يكون عقاريا اي قيام المدين برهن عقار مملوك له او لغيره يضمن من خلاله الدائن تحصيل قيمة الدين عن عدم التسديد في تاريخ الاستحقاق فيقوم بالحجز على العقار المرهون تحت اي يد كان فيحصل دينه بالافضلية من ثمن البيع.</w:t>
      </w:r>
    </w:p>
    <w:p w:rsidR="00B033FC" w:rsidRPr="0028498A" w:rsidRDefault="00B033FC" w:rsidP="00740EC2">
      <w:pPr>
        <w:pStyle w:val="Paragraphedeliste"/>
        <w:numPr>
          <w:ilvl w:val="0"/>
          <w:numId w:val="7"/>
        </w:numPr>
        <w:tabs>
          <w:tab w:val="right" w:pos="423"/>
        </w:tabs>
        <w:bidi/>
        <w:spacing w:before="240" w:line="240" w:lineRule="auto"/>
        <w:ind w:left="-2" w:firstLine="0"/>
        <w:jc w:val="both"/>
        <w:rPr>
          <w:rFonts w:cs="Simplified Arabic"/>
          <w:b/>
          <w:bCs/>
          <w:sz w:val="32"/>
          <w:szCs w:val="32"/>
          <w:rtl/>
          <w:lang w:val="en-US" w:bidi="ar-DZ"/>
        </w:rPr>
      </w:pPr>
      <w:r w:rsidRPr="0028498A">
        <w:rPr>
          <w:rFonts w:cs="Simplified Arabic" w:hint="cs"/>
          <w:b/>
          <w:bCs/>
          <w:sz w:val="32"/>
          <w:szCs w:val="32"/>
          <w:rtl/>
          <w:lang w:val="en-US" w:bidi="ar-DZ"/>
        </w:rPr>
        <w:t>الشروط الموضوعية الخاصة للرهن:</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يشترط في الرهن الرسمي الى جانب شروط موضوعية عامة لابرام العقود المتمثلة في الرضا اي تبادل الايجاب والقبول والاهلية اي صدور الرضا من شخص مؤهل فبالنسبة للمرتهن فالرهن يكون نافعا نفعا محضا يكفي لصحة الرهن ان يكون مميزا اما الراهن </w:t>
      </w:r>
      <w:r w:rsidR="00E75A81">
        <w:rPr>
          <w:rFonts w:ascii="Simplified Arabic" w:eastAsiaTheme="minorHAnsi" w:hAnsi="Simplified Arabic" w:cs="Simplified Arabic" w:hint="cs"/>
          <w:sz w:val="32"/>
          <w:szCs w:val="32"/>
          <w:rtl/>
          <w:lang w:val="en-US" w:bidi="ar-DZ"/>
        </w:rPr>
        <w:t>فأعماله تدور بين النفع والضرر و</w:t>
      </w:r>
      <w:r w:rsidRPr="00B033FC">
        <w:rPr>
          <w:rFonts w:ascii="Simplified Arabic" w:eastAsiaTheme="minorHAnsi" w:hAnsi="Simplified Arabic" w:cs="Simplified Arabic" w:hint="cs"/>
          <w:sz w:val="32"/>
          <w:szCs w:val="32"/>
          <w:rtl/>
          <w:lang w:val="en-US" w:bidi="ar-DZ"/>
        </w:rPr>
        <w:t xml:space="preserve">كذا المحل والسبب، اما الشروط الموضوعية الخاصة تتمثل في: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1- ملكية الراهن للعقار المرهون:</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اشترطها المشرع من خلال نص </w:t>
      </w:r>
      <w:r w:rsidRPr="00E75A81">
        <w:rPr>
          <w:rFonts w:ascii="Simplified Arabic" w:eastAsiaTheme="minorHAnsi" w:hAnsi="Simplified Arabic" w:cs="Simplified Arabic" w:hint="cs"/>
          <w:b/>
          <w:bCs/>
          <w:sz w:val="32"/>
          <w:szCs w:val="32"/>
          <w:rtl/>
          <w:lang w:val="en-US" w:bidi="ar-DZ"/>
        </w:rPr>
        <w:t>المادة 884 فقرة 02 ق م ج</w:t>
      </w:r>
      <w:r w:rsidRPr="00B033FC">
        <w:rPr>
          <w:rFonts w:ascii="Simplified Arabic" w:eastAsiaTheme="minorHAnsi" w:hAnsi="Simplified Arabic" w:cs="Simplified Arabic" w:hint="cs"/>
          <w:sz w:val="32"/>
          <w:szCs w:val="32"/>
          <w:rtl/>
          <w:lang w:val="en-US" w:bidi="ar-DZ"/>
        </w:rPr>
        <w:t xml:space="preserve"> قد يكون الرهن واقع على عقار مملوك للغير يعقده الراهن باسمه و لحسا</w:t>
      </w:r>
      <w:r w:rsidR="00E75A81">
        <w:rPr>
          <w:rFonts w:ascii="Simplified Arabic" w:eastAsiaTheme="minorHAnsi" w:hAnsi="Simplified Arabic" w:cs="Simplified Arabic" w:hint="cs"/>
          <w:sz w:val="32"/>
          <w:szCs w:val="32"/>
          <w:rtl/>
          <w:lang w:val="en-US" w:bidi="ar-DZ"/>
        </w:rPr>
        <w:t xml:space="preserve">به مع الدائن المرتهن لكن المشرع </w:t>
      </w:r>
      <w:r w:rsidRPr="00B033FC">
        <w:rPr>
          <w:rFonts w:ascii="Simplified Arabic" w:eastAsiaTheme="minorHAnsi" w:hAnsi="Simplified Arabic" w:cs="Simplified Arabic" w:hint="cs"/>
          <w:sz w:val="32"/>
          <w:szCs w:val="32"/>
          <w:rtl/>
          <w:lang w:val="en-US" w:bidi="ar-DZ"/>
        </w:rPr>
        <w:t xml:space="preserve">لم يتعرض له صراحة </w:t>
      </w:r>
      <w:r w:rsidRPr="00B033FC">
        <w:rPr>
          <w:rFonts w:ascii="Simplified Arabic" w:eastAsiaTheme="minorHAnsi" w:hAnsi="Simplified Arabic" w:cs="Simplified Arabic"/>
          <w:sz w:val="32"/>
          <w:szCs w:val="32"/>
          <w:vertAlign w:val="superscript"/>
          <w:rtl/>
          <w:lang w:val="en-US" w:bidi="ar-DZ"/>
        </w:rPr>
        <w:footnoteReference w:id="181"/>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2- تخصيص الرهن:</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يكون بتخصيص العقارحيث ان الرهن لا يرد إلا على العقار حسب نص </w:t>
      </w:r>
      <w:r w:rsidRPr="00E75A81">
        <w:rPr>
          <w:rFonts w:ascii="Simplified Arabic" w:eastAsiaTheme="minorHAnsi" w:hAnsi="Simplified Arabic" w:cs="Simplified Arabic" w:hint="cs"/>
          <w:b/>
          <w:bCs/>
          <w:sz w:val="32"/>
          <w:szCs w:val="32"/>
          <w:rtl/>
          <w:lang w:val="en-US" w:bidi="ar-DZ"/>
        </w:rPr>
        <w:t>المادة 886 فقرة 01 ق م " لا يجوز ان ينعقد الرهن الا على عقار ما لم يوجد نص يقضي بغير ذلك"</w:t>
      </w:r>
      <w:r w:rsidRPr="00B033FC">
        <w:rPr>
          <w:rFonts w:ascii="Simplified Arabic" w:eastAsiaTheme="minorHAnsi" w:hAnsi="Simplified Arabic" w:cs="Simplified Arabic" w:hint="cs"/>
          <w:sz w:val="32"/>
          <w:szCs w:val="32"/>
          <w:rtl/>
          <w:lang w:val="en-US" w:bidi="ar-DZ"/>
        </w:rPr>
        <w:t>. ولا يتم الرهن الرسمي إلا اذا استوفى العقا</w:t>
      </w:r>
      <w:r w:rsidR="00E75A81">
        <w:rPr>
          <w:rFonts w:ascii="Simplified Arabic" w:eastAsiaTheme="minorHAnsi" w:hAnsi="Simplified Arabic" w:cs="Simplified Arabic" w:hint="cs"/>
          <w:sz w:val="32"/>
          <w:szCs w:val="32"/>
          <w:rtl/>
          <w:lang w:val="en-US" w:bidi="ar-DZ"/>
        </w:rPr>
        <w:t>ر المرهون مما يصح التعامل فيه وبيعه بالمزاد العلني و</w:t>
      </w:r>
      <w:r w:rsidRPr="00B033FC">
        <w:rPr>
          <w:rFonts w:ascii="Simplified Arabic" w:eastAsiaTheme="minorHAnsi" w:hAnsi="Simplified Arabic" w:cs="Simplified Arabic" w:hint="cs"/>
          <w:sz w:val="32"/>
          <w:szCs w:val="32"/>
          <w:rtl/>
          <w:lang w:val="en-US" w:bidi="ar-DZ"/>
        </w:rPr>
        <w:t>معين بالذات تعينا دقيقا من حيث الطبيعة</w:t>
      </w:r>
      <w:r w:rsidR="00E75A81">
        <w:rPr>
          <w:rFonts w:ascii="Simplified Arabic" w:eastAsiaTheme="minorHAnsi" w:hAnsi="Simplified Arabic" w:cs="Simplified Arabic" w:hint="cs"/>
          <w:sz w:val="32"/>
          <w:szCs w:val="32"/>
          <w:rtl/>
          <w:lang w:val="en-US" w:bidi="ar-DZ"/>
        </w:rPr>
        <w:t xml:space="preserve"> والموقع و</w:t>
      </w:r>
      <w:r w:rsidRPr="00B033FC">
        <w:rPr>
          <w:rFonts w:ascii="Simplified Arabic" w:eastAsiaTheme="minorHAnsi" w:hAnsi="Simplified Arabic" w:cs="Simplified Arabic" w:hint="cs"/>
          <w:sz w:val="32"/>
          <w:szCs w:val="32"/>
          <w:rtl/>
          <w:lang w:val="en-US" w:bidi="ar-DZ"/>
        </w:rPr>
        <w:t xml:space="preserve">ان يرد التعيين في عقد </w:t>
      </w:r>
      <w:r w:rsidR="00E75A81">
        <w:rPr>
          <w:rFonts w:ascii="Simplified Arabic" w:eastAsiaTheme="minorHAnsi" w:hAnsi="Simplified Arabic" w:cs="Simplified Arabic" w:hint="cs"/>
          <w:sz w:val="32"/>
          <w:szCs w:val="32"/>
          <w:rtl/>
          <w:lang w:val="en-US" w:bidi="ar-DZ"/>
        </w:rPr>
        <w:t>الرهن ذاته او في عقد رسمي اخر و</w:t>
      </w:r>
      <w:r w:rsidRPr="00B033FC">
        <w:rPr>
          <w:rFonts w:ascii="Simplified Arabic" w:eastAsiaTheme="minorHAnsi" w:hAnsi="Simplified Arabic" w:cs="Simplified Arabic" w:hint="cs"/>
          <w:sz w:val="32"/>
          <w:szCs w:val="32"/>
          <w:rtl/>
          <w:lang w:val="en-US" w:bidi="ar-DZ"/>
        </w:rPr>
        <w:t xml:space="preserve">إلا كان الرهن باطلا </w:t>
      </w:r>
      <w:r w:rsidRPr="00B033FC">
        <w:rPr>
          <w:rFonts w:ascii="Simplified Arabic" w:eastAsiaTheme="minorHAnsi" w:hAnsi="Simplified Arabic" w:cs="Simplified Arabic"/>
          <w:sz w:val="32"/>
          <w:szCs w:val="32"/>
          <w:vertAlign w:val="superscript"/>
          <w:rtl/>
          <w:lang w:val="en-US" w:bidi="ar-DZ"/>
        </w:rPr>
        <w:footnoteReference w:id="182"/>
      </w:r>
      <w:r w:rsidR="00E75A81">
        <w:rPr>
          <w:rFonts w:ascii="Simplified Arabic" w:eastAsiaTheme="minorHAnsi" w:hAnsi="Simplified Arabic" w:cs="Simplified Arabic" w:hint="cs"/>
          <w:sz w:val="32"/>
          <w:szCs w:val="32"/>
          <w:rtl/>
          <w:lang w:val="en-US" w:bidi="ar-DZ"/>
        </w:rPr>
        <w:t>، و</w:t>
      </w:r>
      <w:r w:rsidRPr="00B033FC">
        <w:rPr>
          <w:rFonts w:ascii="Simplified Arabic" w:eastAsiaTheme="minorHAnsi" w:hAnsi="Simplified Arabic" w:cs="Simplified Arabic" w:hint="cs"/>
          <w:sz w:val="32"/>
          <w:szCs w:val="32"/>
          <w:rtl/>
          <w:lang w:val="en-US" w:bidi="ar-DZ"/>
        </w:rPr>
        <w:t>كذا تخصيص الدين فلا بد من تحديد الدين المضمون بالرهن و إلا كان عقد الرهن الرسمي باطلا بطلانا مطلقا حسب نص المادة 893 ق م ج</w:t>
      </w:r>
      <w:r w:rsidRPr="00B033FC">
        <w:rPr>
          <w:rFonts w:ascii="Simplified Arabic" w:eastAsiaTheme="minorHAnsi" w:hAnsi="Simplified Arabic" w:cs="Simplified Arabic"/>
          <w:sz w:val="32"/>
          <w:szCs w:val="32"/>
          <w:vertAlign w:val="superscript"/>
          <w:rtl/>
          <w:lang w:val="en-US" w:bidi="ar-DZ"/>
        </w:rPr>
        <w:footnoteReference w:id="183"/>
      </w:r>
      <w:r w:rsidRPr="00B033FC">
        <w:rPr>
          <w:rFonts w:ascii="Simplified Arabic" w:eastAsiaTheme="minorHAnsi" w:hAnsi="Simplified Arabic" w:cs="Simplified Arabic" w:hint="cs"/>
          <w:sz w:val="32"/>
          <w:szCs w:val="32"/>
          <w:rtl/>
          <w:lang w:val="en-US" w:bidi="ar-DZ"/>
        </w:rPr>
        <w:t>.</w:t>
      </w:r>
    </w:p>
    <w:p w:rsidR="00B033FC" w:rsidRPr="0028498A" w:rsidRDefault="00B033FC" w:rsidP="00740EC2">
      <w:pPr>
        <w:pStyle w:val="Paragraphedeliste"/>
        <w:numPr>
          <w:ilvl w:val="0"/>
          <w:numId w:val="7"/>
        </w:numPr>
        <w:tabs>
          <w:tab w:val="right" w:pos="423"/>
        </w:tabs>
        <w:bidi/>
        <w:spacing w:before="240" w:line="240" w:lineRule="auto"/>
        <w:ind w:left="-2" w:firstLine="0"/>
        <w:jc w:val="both"/>
        <w:rPr>
          <w:rFonts w:cs="Simplified Arabic"/>
          <w:b/>
          <w:bCs/>
          <w:sz w:val="32"/>
          <w:szCs w:val="32"/>
          <w:rtl/>
          <w:lang w:val="en-US" w:bidi="ar-DZ"/>
        </w:rPr>
      </w:pPr>
      <w:r w:rsidRPr="0028498A">
        <w:rPr>
          <w:rFonts w:cs="Simplified Arabic" w:hint="cs"/>
          <w:b/>
          <w:bCs/>
          <w:sz w:val="32"/>
          <w:szCs w:val="32"/>
          <w:rtl/>
          <w:lang w:val="en-US" w:bidi="ar-DZ"/>
        </w:rPr>
        <w:t xml:space="preserve">الشروط الشكلية للرهن الرسمي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تتمثل الشروط الشكلية في الشكلية الرسمية وهي تعني حسب نص المادة 324 ق م، السندات المحررة من قبل ضابط عمومي مختص بتحرير العقود والتصرفات بصفة خاصة. </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تشترط الرسمية في عقد الرهن نظرا لخطورته و تنفيذها فيه تنبيه للمدين لما هو مقدم عليه فيتطلب فيما ذكر البيانات و المعلومات بدقة تطبيقا لمبدأ التخصيص، وقد اشترط المشرع الجزائري الشكلية في عقد الرهن الرسمي في نص المادة 883 ق م، العقد يجب ان يكون موثقا و مقيد بالمحافظة العقارية الواقع في دائرة اختصاصها العقار المرهون و هو بمثابة</w:t>
      </w:r>
      <w:r w:rsidR="00612691">
        <w:rPr>
          <w:rFonts w:ascii="Simplified Arabic" w:eastAsiaTheme="minorHAnsi" w:hAnsi="Simplified Arabic" w:cs="Simplified Arabic" w:hint="cs"/>
          <w:sz w:val="32"/>
          <w:szCs w:val="32"/>
          <w:rtl/>
          <w:lang w:val="en-US" w:bidi="ar-DZ"/>
        </w:rPr>
        <w:t xml:space="preserve"> شهر الرهن، في حالة القرض الرهني</w:t>
      </w:r>
      <w:r w:rsidRPr="00B033FC">
        <w:rPr>
          <w:rFonts w:ascii="Simplified Arabic" w:eastAsiaTheme="minorHAnsi" w:hAnsi="Simplified Arabic" w:cs="Simplified Arabic" w:hint="cs"/>
          <w:sz w:val="32"/>
          <w:szCs w:val="32"/>
          <w:rtl/>
          <w:lang w:val="en-US" w:bidi="ar-DZ"/>
        </w:rPr>
        <w:t xml:space="preserve"> فان البنوك لا تفضل اصلا صيغة الوعد بالرهن لأنها مهددة بعدم قيام المقترض بإتمام عقد الرهن</w:t>
      </w:r>
      <w:r w:rsidRPr="00B033FC">
        <w:rPr>
          <w:rFonts w:ascii="Simplified Arabic" w:eastAsiaTheme="minorHAnsi" w:hAnsi="Simplified Arabic" w:cs="Simplified Arabic"/>
          <w:sz w:val="32"/>
          <w:szCs w:val="32"/>
          <w:vertAlign w:val="superscript"/>
          <w:rtl/>
          <w:lang w:val="en-US" w:bidi="ar-DZ"/>
        </w:rPr>
        <w:footnoteReference w:id="184"/>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43" w:name="_Toc107097507"/>
      <w:bookmarkStart w:id="144" w:name="_Toc107099953"/>
      <w:r w:rsidRPr="00B033FC">
        <w:rPr>
          <w:rFonts w:hint="cs"/>
          <w:rtl/>
        </w:rPr>
        <w:t>ثانيا: فعالية الرهن الرسمي كضمان للقرض العقاري</w:t>
      </w:r>
      <w:bookmarkEnd w:id="143"/>
      <w:bookmarkEnd w:id="14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الرهن العقاري يعطي للدائن المرتهن حق على عقار ويمنح ضمان حقيقي وفعال بالنسبة للبنك لأنه يمكنه من استرجاع الديون، نستخلص هذه الحقوق فيما يلي:</w:t>
      </w:r>
    </w:p>
    <w:p w:rsidR="00B033FC" w:rsidRPr="00B033FC" w:rsidRDefault="00B033FC" w:rsidP="00740EC2">
      <w:pPr>
        <w:numPr>
          <w:ilvl w:val="0"/>
          <w:numId w:val="11"/>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 xml:space="preserve"> حق الافضلية</w:t>
      </w:r>
      <w:r w:rsidRPr="00B033FC">
        <w:rPr>
          <w:rFonts w:ascii="Simplified Arabic" w:eastAsiaTheme="minorHAnsi" w:hAnsi="Simplified Arabic" w:cs="Simplified Arabic" w:hint="cs"/>
          <w:sz w:val="32"/>
          <w:szCs w:val="32"/>
          <w:rtl/>
          <w:lang w:val="en-US" w:bidi="ar-DZ"/>
        </w:rPr>
        <w:t xml:space="preserve">: حسب نص </w:t>
      </w:r>
      <w:r w:rsidRPr="00612691">
        <w:rPr>
          <w:rFonts w:ascii="Simplified Arabic" w:eastAsiaTheme="minorHAnsi" w:hAnsi="Simplified Arabic" w:cs="Simplified Arabic" w:hint="cs"/>
          <w:b/>
          <w:bCs/>
          <w:sz w:val="32"/>
          <w:szCs w:val="32"/>
          <w:rtl/>
          <w:lang w:val="en-US" w:bidi="ar-DZ"/>
        </w:rPr>
        <w:t>المادة 882 و المادة 907 ق م</w:t>
      </w:r>
      <w:r w:rsidR="00612691">
        <w:rPr>
          <w:rFonts w:ascii="Simplified Arabic" w:eastAsiaTheme="minorHAnsi" w:hAnsi="Simplified Arabic" w:cs="Simplified Arabic" w:hint="cs"/>
          <w:sz w:val="32"/>
          <w:szCs w:val="32"/>
          <w:rtl/>
          <w:lang w:val="en-US" w:bidi="ar-DZ"/>
        </w:rPr>
        <w:t xml:space="preserve">ج </w:t>
      </w:r>
      <w:r w:rsidRPr="00B033FC">
        <w:rPr>
          <w:rFonts w:ascii="Simplified Arabic" w:eastAsiaTheme="minorHAnsi" w:hAnsi="Simplified Arabic" w:cs="Simplified Arabic" w:hint="cs"/>
          <w:sz w:val="32"/>
          <w:szCs w:val="32"/>
          <w:rtl/>
          <w:lang w:val="en-US" w:bidi="ar-DZ"/>
        </w:rPr>
        <w:t xml:space="preserve">فان حق الافضلية هو حق يمنح للدائن المرتهن يتقدم به لاستيفاء حقه من العقار المرهون على الدائنين المرتهنين التاليين و العاديين </w:t>
      </w:r>
      <w:r w:rsidRPr="00B033FC">
        <w:rPr>
          <w:rFonts w:ascii="Simplified Arabic" w:eastAsiaTheme="minorHAnsi" w:hAnsi="Simplified Arabic" w:cs="Simplified Arabic"/>
          <w:sz w:val="32"/>
          <w:szCs w:val="32"/>
          <w:vertAlign w:val="superscript"/>
          <w:rtl/>
          <w:lang w:val="en-US" w:bidi="ar-DZ"/>
        </w:rPr>
        <w:footnoteReference w:id="185"/>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يرد هذا الحق على قيمة الشيء المرهون بالاقتصادية، يشترطه البنك رهنا اول درجة لا يسبقه اي دائن و يمنحه حق الافضلية في حالة الحجز عليه على الدائنين الذين لهم امتياز او عاديين، يثبت الرهن يالشروط التالية: ان يكون الرهن مسجلا في المحافظة العقارية و رهنا من الدرجة الاولى و ارفاق ملف القرض شهادة ملكية مستخرجة من المحافظة العقارية المختصة اقليميا </w:t>
      </w:r>
      <w:r w:rsidRPr="00B033FC">
        <w:rPr>
          <w:rFonts w:ascii="Simplified Arabic" w:eastAsiaTheme="minorHAnsi" w:hAnsi="Simplified Arabic" w:cs="Simplified Arabic"/>
          <w:sz w:val="32"/>
          <w:szCs w:val="32"/>
          <w:vertAlign w:val="superscript"/>
          <w:rtl/>
          <w:lang w:val="en-US" w:bidi="ar-DZ"/>
        </w:rPr>
        <w:footnoteReference w:id="186"/>
      </w:r>
      <w:r w:rsidRPr="00B033FC">
        <w:rPr>
          <w:rFonts w:ascii="Simplified Arabic" w:eastAsiaTheme="minorHAnsi" w:hAnsi="Simplified Arabic" w:cs="Simplified Arabic" w:hint="cs"/>
          <w:sz w:val="32"/>
          <w:szCs w:val="32"/>
          <w:rtl/>
          <w:lang w:val="en-US" w:bidi="ar-DZ"/>
        </w:rPr>
        <w:t>.</w:t>
      </w:r>
    </w:p>
    <w:p w:rsidR="00B033FC" w:rsidRPr="00612691" w:rsidRDefault="00B033FC" w:rsidP="00740EC2">
      <w:pPr>
        <w:numPr>
          <w:ilvl w:val="0"/>
          <w:numId w:val="11"/>
        </w:numPr>
        <w:tabs>
          <w:tab w:val="right" w:pos="423"/>
        </w:tabs>
        <w:bidi/>
        <w:spacing w:before="240" w:line="240" w:lineRule="auto"/>
        <w:ind w:left="-2" w:firstLine="0"/>
        <w:contextualSpacing/>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 xml:space="preserve"> حق التتبع</w:t>
      </w:r>
      <w:r w:rsidRPr="00B033FC">
        <w:rPr>
          <w:rFonts w:ascii="Simplified Arabic" w:eastAsiaTheme="minorHAnsi" w:hAnsi="Simplified Arabic" w:cs="Simplified Arabic" w:hint="cs"/>
          <w:sz w:val="32"/>
          <w:szCs w:val="32"/>
          <w:rtl/>
          <w:lang w:val="en-US" w:bidi="ar-DZ"/>
        </w:rPr>
        <w:t xml:space="preserve">: نص عليه المشرع الجزائري في </w:t>
      </w:r>
      <w:r w:rsidRPr="00612691">
        <w:rPr>
          <w:rFonts w:ascii="Simplified Arabic" w:eastAsiaTheme="minorHAnsi" w:hAnsi="Simplified Arabic" w:cs="Simplified Arabic" w:hint="cs"/>
          <w:b/>
          <w:bCs/>
          <w:sz w:val="32"/>
          <w:szCs w:val="32"/>
          <w:rtl/>
          <w:lang w:val="en-US" w:bidi="ar-DZ"/>
        </w:rPr>
        <w:t>المادة 911 ق</w:t>
      </w:r>
      <w:r w:rsidR="00612691">
        <w:rPr>
          <w:rFonts w:ascii="Simplified Arabic" w:eastAsiaTheme="minorHAnsi" w:hAnsi="Simplified Arabic" w:cs="Simplified Arabic" w:hint="cs"/>
          <w:b/>
          <w:bCs/>
          <w:sz w:val="32"/>
          <w:szCs w:val="32"/>
          <w:rtl/>
          <w:lang w:val="en-US" w:bidi="ar-DZ"/>
        </w:rPr>
        <w:t xml:space="preserve"> م </w:t>
      </w:r>
      <w:r w:rsidRPr="00612691">
        <w:rPr>
          <w:rFonts w:ascii="Simplified Arabic" w:eastAsiaTheme="minorHAnsi" w:hAnsi="Simplified Arabic" w:cs="Simplified Arabic" w:hint="cs"/>
          <w:b/>
          <w:bCs/>
          <w:sz w:val="32"/>
          <w:szCs w:val="32"/>
          <w:rtl/>
          <w:lang w:val="en-US" w:bidi="ar-DZ"/>
        </w:rPr>
        <w:t>ج: "يجوز للدائن المرتهن عند حلول اجل الدين ان يقوم بنزع ملكية العقار المرهون من يد الحائز لهذا العقار، إلا اذا اختار هذا الحائز ان يقضي الدين او يطهر العقار من الرهن او يتخلى عنه".</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اي حق الدائن في اتخاذ اجراءات التنفيذ على هذا العقار في اي يد كان</w:t>
      </w:r>
      <w:r w:rsidR="00612691">
        <w:rPr>
          <w:rFonts w:ascii="Simplified Arabic" w:eastAsiaTheme="minorHAnsi" w:hAnsi="Simplified Arabic" w:cs="Simplified Arabic" w:hint="cs"/>
          <w:sz w:val="32"/>
          <w:szCs w:val="32"/>
          <w:rtl/>
          <w:lang w:val="en-US" w:bidi="ar-DZ"/>
        </w:rPr>
        <w:t>ن، و</w:t>
      </w:r>
      <w:r w:rsidRPr="00B033FC">
        <w:rPr>
          <w:rFonts w:ascii="Simplified Arabic" w:eastAsiaTheme="minorHAnsi" w:hAnsi="Simplified Arabic" w:cs="Simplified Arabic" w:hint="cs"/>
          <w:sz w:val="32"/>
          <w:szCs w:val="32"/>
          <w:rtl/>
          <w:lang w:val="en-US" w:bidi="ar-DZ"/>
        </w:rPr>
        <w:t xml:space="preserve">الدائن المرتهن لا يحق له ممارسة حق التتبع و التنفيذ عليه في مواجهة المتصرف به الا بعد حلول اجل الدين </w:t>
      </w:r>
      <w:r w:rsidRPr="00B033FC">
        <w:rPr>
          <w:rFonts w:ascii="Simplified Arabic" w:eastAsiaTheme="minorHAnsi" w:hAnsi="Simplified Arabic" w:cs="Simplified Arabic"/>
          <w:sz w:val="32"/>
          <w:szCs w:val="32"/>
          <w:vertAlign w:val="superscript"/>
          <w:rtl/>
          <w:lang w:val="en-US" w:bidi="ar-DZ"/>
        </w:rPr>
        <w:footnoteReference w:id="187"/>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3-تحويل القرض العقاري لسند يمكن للبنك طرحه للتداول:</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إن لعملية القرض العقاري عدة مخاطر يكمن أن تتعرض لها التي كنا قد تحدثنا عنها فيما سبق، لذا فان البنك يحرص على تطبيق دراسة قانونية و مالية لتقليص نسبة الخطر، كخطر نقص السيولة الذي يتفاداه البنك اما بإعادة الخصم لدى البنك المركزي او الى السوق النقدية و امام القيود التي يفرضها البنك المركزي فان البنك يلجأ للسوق النقدية التي تمنح له عدة ادوات مالية مثل: امكانية اعادة التمويل دون تقديم السندات مقابل القروض او اعادة التمويل مقابل تنوع سندات على سبيل الضمان و هي الطريقة الافضل</w:t>
      </w:r>
      <w:r w:rsidRPr="00B033FC">
        <w:rPr>
          <w:rFonts w:ascii="Simplified Arabic" w:eastAsiaTheme="minorHAnsi" w:hAnsi="Simplified Arabic" w:cs="Simplified Arabic"/>
          <w:sz w:val="32"/>
          <w:szCs w:val="32"/>
          <w:vertAlign w:val="superscript"/>
          <w:rtl/>
          <w:lang w:val="en-US" w:bidi="ar-DZ"/>
        </w:rPr>
        <w:footnoteReference w:id="188"/>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اضافة الى الحقوق و الامتيازات التي يمنحها الرهن العقاري للمؤسسة المالية فهو ايضا له فعالية من حيث بساطة اجراءات التنفيذ الخاصة به المبينة في </w:t>
      </w:r>
      <w:r w:rsidRPr="00612691">
        <w:rPr>
          <w:rFonts w:ascii="Simplified Arabic" w:eastAsiaTheme="minorHAnsi" w:hAnsi="Simplified Arabic" w:cs="Simplified Arabic" w:hint="cs"/>
          <w:b/>
          <w:bCs/>
          <w:sz w:val="32"/>
          <w:szCs w:val="32"/>
          <w:rtl/>
          <w:lang w:val="en-US" w:bidi="ar-DZ"/>
        </w:rPr>
        <w:t>الامر 03-11 المتعلق ق ن ق</w:t>
      </w:r>
      <w:r w:rsidRPr="00B033FC">
        <w:rPr>
          <w:rFonts w:ascii="Simplified Arabic" w:eastAsiaTheme="minorHAnsi" w:hAnsi="Simplified Arabic" w:cs="Simplified Arabic" w:hint="cs"/>
          <w:sz w:val="32"/>
          <w:szCs w:val="32"/>
          <w:rtl/>
          <w:lang w:val="en-US" w:bidi="ar-DZ"/>
        </w:rPr>
        <w:t xml:space="preserve"> في </w:t>
      </w:r>
      <w:r w:rsidRPr="00612691">
        <w:rPr>
          <w:rFonts w:ascii="Simplified Arabic" w:eastAsiaTheme="minorHAnsi" w:hAnsi="Simplified Arabic" w:cs="Simplified Arabic" w:hint="cs"/>
          <w:b/>
          <w:bCs/>
          <w:sz w:val="32"/>
          <w:szCs w:val="32"/>
          <w:rtl/>
          <w:lang w:val="en-US" w:bidi="ar-DZ"/>
        </w:rPr>
        <w:t>مادته 124</w:t>
      </w:r>
      <w:r w:rsidRPr="00B033FC">
        <w:rPr>
          <w:rFonts w:ascii="Simplified Arabic" w:eastAsiaTheme="minorHAnsi" w:hAnsi="Simplified Arabic" w:cs="Simplified Arabic" w:hint="cs"/>
          <w:sz w:val="32"/>
          <w:szCs w:val="32"/>
          <w:rtl/>
          <w:lang w:val="en-US" w:bidi="ar-DZ"/>
        </w:rPr>
        <w:t>، حيث نجدها تضمنت اجراءات مبسطة تكفل للبنوك و المؤسسات المالية سهولة تحصيل قيمة القرض و الفوائد حيث انه يمكن استصدار امر بيع كل رهن اكتتب لصالح البنوك او المؤسسات المالية بعد مضي 15 يوم من انذار المدين بواسطة محضر قضائي مختص اقليميا عن طريق عريضة بسيطة موجهة الى رئيس المحكمة المختصة</w:t>
      </w:r>
      <w:r w:rsidRPr="00B033FC">
        <w:rPr>
          <w:rFonts w:ascii="Simplified Arabic" w:eastAsiaTheme="minorHAnsi" w:hAnsi="Simplified Arabic" w:cs="Simplified Arabic"/>
          <w:sz w:val="32"/>
          <w:szCs w:val="32"/>
          <w:vertAlign w:val="superscript"/>
          <w:rtl/>
          <w:lang w:val="en-US" w:bidi="ar-DZ"/>
        </w:rPr>
        <w:footnoteReference w:id="189"/>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45" w:name="_Toc107097508"/>
      <w:bookmarkStart w:id="146" w:name="_Toc107099954"/>
      <w:r w:rsidRPr="00B033FC">
        <w:rPr>
          <w:rFonts w:hint="cs"/>
          <w:rtl/>
        </w:rPr>
        <w:t>الفرع الثاني: التامين في مجال التمويل العقاري</w:t>
      </w:r>
      <w:bookmarkEnd w:id="145"/>
      <w:bookmarkEnd w:id="14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ان الكم الهائل من التمويلات التي تمنحها البنوك للأفراد يهدد من استمرارية نشاطها التجاري في حالة عجز المقرضين عن استعادة ديونهم او عدم التزامهم بدفع الاقساط في الآجال المحددة، مما ادى الى احاطة البنوك بمجموعة من الضمانات. فإلى جانب الرهن العقاري يوجد التامين على القروض العقارية الذي يعتبر من اهم الضمانات التي تكفل بموجبها التامين لضمان مجموعة الاخطار المحيطة بهذا القرض.</w:t>
      </w:r>
    </w:p>
    <w:p w:rsidR="00B033FC" w:rsidRPr="00B033FC" w:rsidRDefault="00B033FC" w:rsidP="00AF1C32">
      <w:pPr>
        <w:pStyle w:val="Titre2"/>
        <w:rPr>
          <w:rtl/>
        </w:rPr>
      </w:pPr>
      <w:bookmarkStart w:id="147" w:name="_Toc107097509"/>
      <w:bookmarkStart w:id="148" w:name="_Toc107099955"/>
      <w:r w:rsidRPr="00B033FC">
        <w:rPr>
          <w:rFonts w:hint="cs"/>
          <w:rtl/>
        </w:rPr>
        <w:t>أولا/ مفهوم التامين:</w:t>
      </w:r>
      <w:bookmarkEnd w:id="147"/>
      <w:bookmarkEnd w:id="148"/>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ان التامين على القرض العقاري هو ضمان المؤمن للمخاطر التي يتعرض لها البنك الممول في اطار القروض التي يمنحها. و يجب على هذه القروض ان تكون مخصصة لاكتساب او تجديد او بناء سكن ذاتي من طرف الخواص لأملاك عقارية و تكون هذه القروض مضمونة من طرف شركة التامين </w:t>
      </w:r>
      <w:r w:rsidRPr="00B033FC">
        <w:rPr>
          <w:rFonts w:ascii="Simplified Arabic" w:eastAsiaTheme="minorHAnsi" w:hAnsi="Simplified Arabic" w:cs="Simplified Arabic"/>
          <w:sz w:val="32"/>
          <w:szCs w:val="32"/>
          <w:vertAlign w:val="superscript"/>
          <w:rtl/>
          <w:lang w:val="en-US" w:bidi="ar-DZ"/>
        </w:rPr>
        <w:footnoteReference w:id="190"/>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وقد عرفه المشرع الجزائري في </w:t>
      </w:r>
      <w:r w:rsidRPr="00612691">
        <w:rPr>
          <w:rFonts w:ascii="Simplified Arabic" w:eastAsiaTheme="minorHAnsi" w:hAnsi="Simplified Arabic" w:cs="Simplified Arabic" w:hint="cs"/>
          <w:b/>
          <w:bCs/>
          <w:sz w:val="32"/>
          <w:szCs w:val="32"/>
          <w:rtl/>
          <w:lang w:val="en-US" w:bidi="ar-DZ"/>
        </w:rPr>
        <w:t>المادة 619 من التقنين المدني على انه: "عقد يلتزم به المؤمن بمقتضاه ان يؤدي الى المؤمن له او المستفيد الذي اشترط التامين لصالحه مبلغا من المال او اي عوض مالي اخر في حالة وقوع الحادث او تحقق الخطر المبين في العقد وذلك مقابل قسط او اي دفعة مالية اخرى يؤديها المؤمن له للمؤمن".</w:t>
      </w:r>
    </w:p>
    <w:p w:rsidR="00B033FC" w:rsidRPr="00B033FC" w:rsidRDefault="00612691" w:rsidP="00604C34">
      <w:pPr>
        <w:bidi/>
        <w:spacing w:before="240" w:line="240" w:lineRule="auto"/>
        <w:ind w:firstLine="565"/>
        <w:jc w:val="both"/>
        <w:rPr>
          <w:rFonts w:ascii="Simplified Arabic" w:eastAsiaTheme="minorHAnsi" w:hAnsi="Simplified Arabic" w:cs="Simplified Arabic"/>
          <w:sz w:val="32"/>
          <w:szCs w:val="32"/>
          <w:rtl/>
          <w:lang w:val="en-US" w:bidi="ar-DZ"/>
        </w:rPr>
      </w:pPr>
      <w:r>
        <w:rPr>
          <w:rFonts w:ascii="Simplified Arabic" w:eastAsiaTheme="minorHAnsi" w:hAnsi="Simplified Arabic" w:cs="Simplified Arabic" w:hint="cs"/>
          <w:sz w:val="32"/>
          <w:szCs w:val="32"/>
          <w:rtl/>
          <w:lang w:val="en-US" w:bidi="ar-DZ"/>
        </w:rPr>
        <w:t>و</w:t>
      </w:r>
      <w:r w:rsidR="00B033FC" w:rsidRPr="00B033FC">
        <w:rPr>
          <w:rFonts w:ascii="Simplified Arabic" w:eastAsiaTheme="minorHAnsi" w:hAnsi="Simplified Arabic" w:cs="Simplified Arabic" w:hint="cs"/>
          <w:sz w:val="32"/>
          <w:szCs w:val="32"/>
          <w:rtl/>
          <w:lang w:val="en-US" w:bidi="ar-DZ"/>
        </w:rPr>
        <w:t xml:space="preserve">من خلال دراستنا للنصوص من </w:t>
      </w:r>
      <w:r w:rsidR="00B033FC" w:rsidRPr="00612691">
        <w:rPr>
          <w:rFonts w:ascii="Simplified Arabic" w:eastAsiaTheme="minorHAnsi" w:hAnsi="Simplified Arabic" w:cs="Simplified Arabic" w:hint="cs"/>
          <w:b/>
          <w:bCs/>
          <w:sz w:val="32"/>
          <w:szCs w:val="32"/>
          <w:rtl/>
          <w:lang w:val="en-US" w:bidi="ar-DZ"/>
        </w:rPr>
        <w:t>620 الى 625 من التقنين المدني</w:t>
      </w:r>
      <w:r w:rsidR="00B033FC" w:rsidRPr="00B033FC">
        <w:rPr>
          <w:rFonts w:ascii="Simplified Arabic" w:eastAsiaTheme="minorHAnsi" w:hAnsi="Simplified Arabic" w:cs="Simplified Arabic" w:hint="cs"/>
          <w:sz w:val="32"/>
          <w:szCs w:val="32"/>
          <w:rtl/>
          <w:lang w:val="en-US" w:bidi="ar-DZ"/>
        </w:rPr>
        <w:t xml:space="preserve"> نلاحظ ان المشرع تناول الاحكام العامة و ترك المجال الى تنظيم الاحكام الخاصة حسب </w:t>
      </w:r>
      <w:r w:rsidR="00B033FC" w:rsidRPr="00612691">
        <w:rPr>
          <w:rFonts w:ascii="Simplified Arabic" w:eastAsiaTheme="minorHAnsi" w:hAnsi="Simplified Arabic" w:cs="Simplified Arabic" w:hint="cs"/>
          <w:b/>
          <w:bCs/>
          <w:sz w:val="32"/>
          <w:szCs w:val="32"/>
          <w:rtl/>
          <w:lang w:val="en-US" w:bidi="ar-DZ"/>
        </w:rPr>
        <w:t>المادة 620 تقنين مدني الى الامر 95/07 المؤرخ في 25 يناير 1995 الذي عدل في سنة 2006</w:t>
      </w:r>
      <w:r w:rsidR="00B033FC" w:rsidRPr="00B033FC">
        <w:rPr>
          <w:rFonts w:ascii="Simplified Arabic" w:eastAsiaTheme="minorHAnsi" w:hAnsi="Simplified Arabic" w:cs="Simplified Arabic" w:hint="cs"/>
          <w:sz w:val="32"/>
          <w:szCs w:val="32"/>
          <w:rtl/>
          <w:lang w:val="en-US" w:bidi="ar-DZ"/>
        </w:rPr>
        <w:t xml:space="preserve">، فعقد التامين هو من العقود الاحتمالية التي سماها المشرع الجزائري بعقود الغرر التي تطرق لها نص </w:t>
      </w:r>
      <w:r w:rsidR="00B033FC" w:rsidRPr="00612691">
        <w:rPr>
          <w:rFonts w:ascii="Simplified Arabic" w:eastAsiaTheme="minorHAnsi" w:hAnsi="Simplified Arabic" w:cs="Simplified Arabic" w:hint="cs"/>
          <w:b/>
          <w:bCs/>
          <w:sz w:val="32"/>
          <w:szCs w:val="32"/>
          <w:rtl/>
          <w:lang w:val="en-US" w:bidi="ar-DZ"/>
        </w:rPr>
        <w:t>المادة 57/02 من التقنين المدني</w:t>
      </w:r>
      <w:r w:rsidR="00B033FC" w:rsidRPr="00B033FC">
        <w:rPr>
          <w:rFonts w:ascii="Simplified Arabic" w:eastAsiaTheme="minorHAnsi" w:hAnsi="Simplified Arabic" w:cs="Simplified Arabic"/>
          <w:sz w:val="32"/>
          <w:szCs w:val="32"/>
          <w:vertAlign w:val="superscript"/>
          <w:rtl/>
          <w:lang w:val="en-US" w:bidi="ar-DZ"/>
        </w:rPr>
        <w:footnoteReference w:id="191"/>
      </w:r>
      <w:r w:rsidR="00B033FC" w:rsidRPr="00B033FC">
        <w:rPr>
          <w:rFonts w:ascii="Simplified Arabic" w:eastAsiaTheme="minorHAnsi" w:hAnsi="Simplified Arabic" w:cs="Simplified Arabic" w:hint="cs"/>
          <w:sz w:val="32"/>
          <w:szCs w:val="32"/>
          <w:rtl/>
          <w:lang w:val="en-US" w:bidi="ar-DZ"/>
        </w:rPr>
        <w:t>.</w:t>
      </w:r>
    </w:p>
    <w:p w:rsidR="00B033FC" w:rsidRPr="00B033FC" w:rsidRDefault="007F61E2" w:rsidP="007F61E2">
      <w:pPr>
        <w:bidi/>
        <w:spacing w:before="240" w:line="240" w:lineRule="auto"/>
        <w:jc w:val="both"/>
        <w:rPr>
          <w:rFonts w:ascii="Simplified Arabic" w:eastAsiaTheme="minorHAnsi" w:hAnsi="Simplified Arabic" w:cs="Simplified Arabic"/>
          <w:sz w:val="32"/>
          <w:szCs w:val="32"/>
          <w:rtl/>
          <w:lang w:val="en-US" w:bidi="ar-DZ"/>
        </w:rPr>
      </w:pPr>
      <w:r>
        <w:rPr>
          <w:rFonts w:ascii="Simplified Arabic" w:eastAsiaTheme="minorHAnsi" w:hAnsi="Simplified Arabic" w:cs="Simplified Arabic" w:hint="cs"/>
          <w:b/>
          <w:bCs/>
          <w:sz w:val="32"/>
          <w:szCs w:val="32"/>
          <w:rtl/>
          <w:lang w:val="en-US" w:bidi="ar-DZ"/>
        </w:rPr>
        <w:t>ثانيا-</w:t>
      </w:r>
      <w:r w:rsidR="00B033FC" w:rsidRPr="00B033FC">
        <w:rPr>
          <w:rFonts w:ascii="Simplified Arabic" w:eastAsiaTheme="minorHAnsi" w:hAnsi="Simplified Arabic" w:cs="Simplified Arabic" w:hint="cs"/>
          <w:b/>
          <w:bCs/>
          <w:sz w:val="32"/>
          <w:szCs w:val="32"/>
          <w:rtl/>
          <w:lang w:val="en-US" w:bidi="ar-DZ"/>
        </w:rPr>
        <w:t xml:space="preserve"> أطراف العقد</w:t>
      </w:r>
      <w:r w:rsidR="00B033FC" w:rsidRPr="00B033FC">
        <w:rPr>
          <w:rFonts w:ascii="Simplified Arabic" w:eastAsiaTheme="minorHAnsi" w:hAnsi="Simplified Arabic" w:cs="Simplified Arabic" w:hint="cs"/>
          <w:sz w:val="32"/>
          <w:szCs w:val="32"/>
          <w:rtl/>
          <w:lang w:val="en-US" w:bidi="ar-DZ"/>
        </w:rPr>
        <w:t>: يتكون عقد التامين من:</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1-المؤمن له</w:t>
      </w:r>
      <w:r w:rsidRPr="00B033FC">
        <w:rPr>
          <w:rFonts w:ascii="Simplified Arabic" w:eastAsiaTheme="minorHAnsi" w:hAnsi="Simplified Arabic" w:cs="Simplified Arabic" w:hint="cs"/>
          <w:sz w:val="32"/>
          <w:szCs w:val="32"/>
          <w:rtl/>
          <w:lang w:val="en-US" w:bidi="ar-DZ"/>
        </w:rPr>
        <w:t>: وهو الشخص دافع الاقساط اي المستفيد من القرض العقاري الذي حصل على التمويل من اجل مشروع شخصي ذو طابع عقاري.</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2-المؤمن</w:t>
      </w:r>
      <w:r w:rsidRPr="00B033FC">
        <w:rPr>
          <w:rFonts w:ascii="Simplified Arabic" w:eastAsiaTheme="minorHAnsi" w:hAnsi="Simplified Arabic" w:cs="Simplified Arabic" w:hint="cs"/>
          <w:sz w:val="32"/>
          <w:szCs w:val="32"/>
          <w:rtl/>
          <w:lang w:val="en-US" w:bidi="ar-DZ"/>
        </w:rPr>
        <w:t xml:space="preserve">: والمتمثل في شركة التامين والملتزم بدفع التعويضات في حالة تحقق الخطر او الحادث للمؤمن عليه، ومقابل تنفيذ هذا الالتزام تتلقى هذه الشركة اموال في شكل اقساط من طرف المؤمن له. فهذا الاخير ملزم بدفع اقساط التامين طيلة مدة العقد المبرم حتى و ان لم يقع له الخطر الذي امن عليه </w:t>
      </w:r>
      <w:r w:rsidRPr="00B033FC">
        <w:rPr>
          <w:rFonts w:ascii="Simplified Arabic" w:eastAsiaTheme="minorHAnsi" w:hAnsi="Simplified Arabic" w:cs="Simplified Arabic"/>
          <w:sz w:val="32"/>
          <w:szCs w:val="32"/>
          <w:vertAlign w:val="superscript"/>
          <w:rtl/>
          <w:lang w:val="en-US" w:bidi="ar-DZ"/>
        </w:rPr>
        <w:footnoteReference w:id="192"/>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وتبرز اهمية التامين على القرض العقاري بالنسبة للمقرض و المقترض في:</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b/>
          <w:bCs/>
          <w:sz w:val="32"/>
          <w:szCs w:val="32"/>
          <w:rtl/>
          <w:lang w:val="en-US" w:bidi="ar-DZ"/>
        </w:rPr>
        <w:t>بالنسبة للمول</w:t>
      </w:r>
      <w:r w:rsidRPr="00B033FC">
        <w:rPr>
          <w:rFonts w:ascii="Simplified Arabic" w:eastAsiaTheme="minorHAnsi" w:hAnsi="Simplified Arabic" w:cs="Simplified Arabic" w:hint="cs"/>
          <w:sz w:val="32"/>
          <w:szCs w:val="32"/>
          <w:rtl/>
          <w:lang w:val="en-US" w:bidi="ar-DZ"/>
        </w:rPr>
        <w:t>: في حماية وضمان على خطر عدم الوفاء من طرف طالب التمويل من خلال إلزامه باكتتاب تامين لصالحه في حالة عجزه عن الوفاء لدى شركة التامين.</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b/>
          <w:bCs/>
          <w:sz w:val="32"/>
          <w:szCs w:val="32"/>
          <w:rtl/>
          <w:lang w:val="en-US" w:bidi="ar-DZ"/>
        </w:rPr>
        <w:t>بالنسبة لطالب التمويل</w:t>
      </w:r>
      <w:r w:rsidRPr="00B033FC">
        <w:rPr>
          <w:rFonts w:ascii="Simplified Arabic" w:eastAsiaTheme="minorHAnsi" w:hAnsi="Simplified Arabic" w:cs="Simplified Arabic" w:hint="cs"/>
          <w:sz w:val="32"/>
          <w:szCs w:val="32"/>
          <w:rtl/>
          <w:lang w:val="en-US" w:bidi="ar-DZ"/>
        </w:rPr>
        <w:t>: تعزز ضماناته و تمنحه افضلية في اثبات جديته عند تقديمه طلب القرض لدى الهيئة المخصصة لمنح القروض العقارية</w:t>
      </w:r>
      <w:r w:rsidRPr="00B033FC">
        <w:rPr>
          <w:rFonts w:ascii="Simplified Arabic" w:eastAsiaTheme="minorHAnsi" w:hAnsi="Simplified Arabic" w:cs="Simplified Arabic"/>
          <w:sz w:val="32"/>
          <w:szCs w:val="32"/>
          <w:vertAlign w:val="superscript"/>
          <w:rtl/>
          <w:lang w:val="en-US" w:bidi="ar-DZ"/>
        </w:rPr>
        <w:footnoteReference w:id="193"/>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tabs>
          <w:tab w:val="right" w:pos="423"/>
        </w:tabs>
        <w:bidi/>
        <w:spacing w:before="240" w:line="240" w:lineRule="auto"/>
        <w:ind w:hanging="2"/>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يخضع ابرام عقد التامين للأحكام العامة إلا انه يتميز على بعض العقود من الناحية العملية فانه يتطلب لبعض الاجراءات والشكليات المعينة، يجب على طالب التمويل اجراءها مثل القرض العقاري</w:t>
      </w:r>
      <w:r w:rsidRPr="00B033FC">
        <w:rPr>
          <w:rFonts w:ascii="Simplified Arabic" w:eastAsiaTheme="minorHAnsi" w:hAnsi="Simplified Arabic" w:cs="Simplified Arabic"/>
          <w:sz w:val="32"/>
          <w:szCs w:val="32"/>
          <w:vertAlign w:val="superscript"/>
          <w:rtl/>
          <w:lang w:val="en-US" w:bidi="ar-DZ"/>
        </w:rPr>
        <w:footnoteReference w:id="194"/>
      </w:r>
      <w:r w:rsidRPr="00B033FC">
        <w:rPr>
          <w:rFonts w:ascii="Simplified Arabic" w:eastAsiaTheme="minorHAnsi" w:hAnsi="Simplified Arabic" w:cs="Simplified Arabic" w:hint="cs"/>
          <w:sz w:val="32"/>
          <w:szCs w:val="32"/>
          <w:rtl/>
          <w:lang w:val="en-US" w:bidi="ar-DZ"/>
        </w:rPr>
        <w:t>. فيتم التامين بموجب اتفاق بين طالب التمويل وشركة التامين فينتج عن هذا العقد حق لصالح الممول يخول له مطالبة شركة الضمان بدعوة مباشرة في حالة تحقق احد المخاطر المؤمن ضدها، فينشئ هذا العقد التزامات متبادلة على عاتق طرفيه، فيلزم الاول (طالب التمويل) بدفع اقساط التامين للشركة و في المقابل تلتزم الشركة بسداد مبلغ التامين للممول، بناء على شهادة وفاة المستفيد او شهادة طبية بعجز كلي او جزئي صادرة من احدى الجهات الطبية التي تحددها الشركة مع الهيئة المانحة.</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وبهذا يجب ان يتضمن عقد التامين تحديدا دقيقا للمخاطر التي يتضمنها المؤمن التي ذكرها المشرع الجزائري على سبيل المثال و ترك المجال مفتوح لطرفي العقد من اجل الاتفاق على مخاطر اخرى</w:t>
      </w:r>
      <w:r w:rsidRPr="00B033FC">
        <w:rPr>
          <w:rFonts w:ascii="Simplified Arabic" w:eastAsiaTheme="minorHAnsi" w:hAnsi="Simplified Arabic" w:cs="Simplified Arabic"/>
          <w:sz w:val="32"/>
          <w:szCs w:val="32"/>
          <w:vertAlign w:val="superscript"/>
          <w:rtl/>
          <w:lang w:val="en-US" w:bidi="ar-DZ"/>
        </w:rPr>
        <w:footnoteReference w:id="195"/>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AF1C32">
      <w:pPr>
        <w:pStyle w:val="Titre2"/>
        <w:rPr>
          <w:rtl/>
        </w:rPr>
      </w:pPr>
      <w:bookmarkStart w:id="149" w:name="_Toc107097510"/>
      <w:bookmarkStart w:id="150" w:name="_Toc107099956"/>
      <w:r w:rsidRPr="00B033FC">
        <w:rPr>
          <w:rFonts w:hint="cs"/>
          <w:rtl/>
        </w:rPr>
        <w:t>ثا</w:t>
      </w:r>
      <w:r w:rsidR="00A144BE">
        <w:rPr>
          <w:rFonts w:hint="cs"/>
          <w:rtl/>
        </w:rPr>
        <w:t>لث</w:t>
      </w:r>
      <w:r w:rsidRPr="00B033FC">
        <w:rPr>
          <w:rFonts w:hint="cs"/>
          <w:rtl/>
        </w:rPr>
        <w:t>ا: اصناف التامين:</w:t>
      </w:r>
      <w:bookmarkEnd w:id="149"/>
      <w:bookmarkEnd w:id="150"/>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1- التامين المتعلق بالدين  العقاري الممول بالقرض المرهون:</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في هذا التامين يقوم الدائن بتامين الدين عن طريق تامين القرض او بتامين كفالة الوفاء به و هذان الاخيران يدخلان في تامين الاشياء.</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أ) تامين الكفالة:</w:t>
      </w:r>
      <w:r w:rsidRPr="00B033FC">
        <w:rPr>
          <w:rFonts w:ascii="Simplified Arabic" w:eastAsiaTheme="minorHAnsi" w:hAnsi="Simplified Arabic" w:cs="Simplified Arabic" w:hint="cs"/>
          <w:sz w:val="32"/>
          <w:szCs w:val="32"/>
          <w:rtl/>
          <w:lang w:val="en-US" w:bidi="ar-DZ"/>
        </w:rPr>
        <w:t xml:space="preserve"> هو عقد يضمن من خلاله المؤمن مقابل قسط تامين المؤسسة المالية بتعويض مستحقات هذه الاخيرة في حالة افلاس المؤمن.</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ب) تامين القرض</w:t>
      </w:r>
      <w:r w:rsidRPr="00B033FC">
        <w:rPr>
          <w:rFonts w:ascii="Simplified Arabic" w:eastAsiaTheme="minorHAnsi" w:hAnsi="Simplified Arabic" w:cs="Simplified Arabic" w:hint="cs"/>
          <w:sz w:val="32"/>
          <w:szCs w:val="32"/>
          <w:rtl/>
          <w:lang w:val="en-US" w:bidi="ar-DZ"/>
        </w:rPr>
        <w:t xml:space="preserve">: تقوم به مؤسسة التامين لفائدة المستفيد من الاعتماد لتغطية خطر تعذر الوفاء بمبلغ القرض. فأساس تامين القروض هو اتحاد المقترضين و مؤسسات اخرى كشركات التامين المعرضون للمخاطر المتشابهة، بتأسيس شركات او صناديق تامين تبادلي تعاوني، يكون كل مشترك فيه مؤمنا و مؤمنا له في ان واحد. و يكون اكتتاب التامين لدى شركات التأمين، لكن تامين القرض العقاري في الجزائر يكون للمقترض الخيار بين الاكتتاب لدى شركة التامين او الاكتتاب لدى صندوق الضمان الموجود بمؤسسة القرض.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2- ا</w:t>
      </w:r>
      <w:r w:rsidRPr="00B033FC">
        <w:rPr>
          <w:rFonts w:ascii="Simplified Arabic" w:eastAsiaTheme="minorHAnsi" w:hAnsi="Simplified Arabic" w:cs="Simplified Arabic" w:hint="cs"/>
          <w:sz w:val="32"/>
          <w:szCs w:val="32"/>
          <w:rtl/>
          <w:lang w:val="en-US" w:bidi="ar-DZ"/>
        </w:rPr>
        <w:t>لتأ</w:t>
      </w:r>
      <w:r w:rsidRPr="00B033FC">
        <w:rPr>
          <w:rFonts w:ascii="Simplified Arabic" w:eastAsiaTheme="minorHAnsi" w:hAnsi="Simplified Arabic" w:cs="Simplified Arabic" w:hint="cs"/>
          <w:b/>
          <w:bCs/>
          <w:sz w:val="32"/>
          <w:szCs w:val="32"/>
          <w:rtl/>
          <w:lang w:val="en-US" w:bidi="ar-DZ"/>
        </w:rPr>
        <w:t>مين المتعلق بالقرض</w:t>
      </w:r>
      <w:r w:rsidRPr="00B033FC">
        <w:rPr>
          <w:rFonts w:ascii="Simplified Arabic" w:eastAsiaTheme="minorHAnsi" w:hAnsi="Simplified Arabic" w:cs="Simplified Arabic" w:hint="cs"/>
          <w:sz w:val="32"/>
          <w:szCs w:val="32"/>
          <w:rtl/>
          <w:lang w:val="en-US" w:bidi="ar-DZ"/>
        </w:rPr>
        <w:t xml:space="preserve">: و يتمثل في: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أ) التأمين ضد مخاطر وفاة طالب التمويل او عجزه</w:t>
      </w:r>
      <w:r w:rsidRPr="00B033FC">
        <w:rPr>
          <w:rFonts w:ascii="Simplified Arabic" w:eastAsiaTheme="minorHAnsi" w:hAnsi="Simplified Arabic" w:cs="Simplified Arabic" w:hint="cs"/>
          <w:sz w:val="32"/>
          <w:szCs w:val="32"/>
          <w:rtl/>
          <w:lang w:val="en-US" w:bidi="ar-DZ"/>
        </w:rPr>
        <w:t xml:space="preserve">: يجوز للممول اشتراطه على طالب التمويل التامين بقيمة حقوقه لدى احدى شركات التأمين، ضد مخاطر عدم الوفاء بسبب الموت او العجز لذا وجب عليه مراعاة الشروط التالية: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ارفاق عقد التامين بوثيقة تحدد المخاطر المضمونة و حالات استحقاق مبلغ التامين.</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كل تعديل على الشرط السابق لا يمكن الاحتجاج به على طالب التمويل ما لم يقبله صراحة.</w:t>
      </w:r>
    </w:p>
    <w:p w:rsidR="0028498A"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إذا علق منح الضمان اللازم على موافقة المؤمن له و لم تصدر، فان اتفاق التمويل يعتبر مفسوخا بقوة القانون، و بناء على طلب طالب التمويل دون تحمله مصاريف او شروط جزائية، ويعلن رغبته في طلب الفسخ خلال شهر من تاريخ رفض الموافقة</w:t>
      </w:r>
      <w:r w:rsidRPr="00B033FC">
        <w:rPr>
          <w:rFonts w:ascii="Simplified Arabic" w:eastAsiaTheme="minorHAnsi" w:hAnsi="Simplified Arabic" w:cs="Simplified Arabic"/>
          <w:sz w:val="32"/>
          <w:szCs w:val="32"/>
          <w:vertAlign w:val="superscript"/>
          <w:rtl/>
          <w:lang w:val="en-US" w:bidi="ar-DZ"/>
        </w:rPr>
        <w:footnoteReference w:id="196"/>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AF1C32">
      <w:pPr>
        <w:pStyle w:val="Titre2"/>
        <w:rPr>
          <w:rtl/>
        </w:rPr>
      </w:pPr>
      <w:bookmarkStart w:id="151" w:name="_Toc107097511"/>
      <w:bookmarkStart w:id="152" w:name="_Toc107099957"/>
      <w:r w:rsidRPr="00B033FC">
        <w:rPr>
          <w:rFonts w:hint="cs"/>
          <w:rtl/>
        </w:rPr>
        <w:t>المطلب الثالث: آليات مواجهة مخاطر السيولة في القرض العقاري</w:t>
      </w:r>
      <w:bookmarkEnd w:id="151"/>
      <w:bookmarkEnd w:id="152"/>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القرض العقاري يسبب عدة مخاطر للبنوك والمؤسسات المالية كخطر نقص السيولة فيؤثر على مرد وديتها ولضمان توفير السيولة في ظروف عادية وملائمة وحماية البنك من عدة مخاطر توجهت السلطات العمومية الى اتباع اليات لمواجهة هذه المخاطر تمثلت أساسا في التو ريق و إعادة التمويل الرهني.</w:t>
      </w:r>
    </w:p>
    <w:p w:rsidR="00B033FC" w:rsidRPr="00BB702E"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B702E">
        <w:rPr>
          <w:rFonts w:ascii="Simplified Arabic" w:eastAsiaTheme="minorHAnsi" w:hAnsi="Simplified Arabic" w:cs="Simplified Arabic" w:hint="cs"/>
          <w:b/>
          <w:bCs/>
          <w:sz w:val="32"/>
          <w:szCs w:val="32"/>
          <w:rtl/>
          <w:lang w:val="en-US" w:bidi="ar-DZ"/>
        </w:rPr>
        <w:t xml:space="preserve">الفرع الأول: التوريق كآلية لإعادة تمويل القروض:    </w:t>
      </w:r>
    </w:p>
    <w:p w:rsidR="00B033FC" w:rsidRPr="0028498A"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نشاط التوريق هو نشاط مالي مستحدث يهدف لتوفير السيولة وللتمويل من خلال ابتكار اصول جديدة قابلة للتداول، مستندة الى أصول اخرى تصدرها شركات متخصصة في التوريق. عملية التوريق يتم بمقتضاها تحويل قروض عقارية (اصول غير سائلة)، الى اوراق مالية قابلة للتداول (اصول سائلة)، و بالتالي قدرة البنوك على استرداد اموالها جراء بيع هذه الاوراق بالبورصة بحيث تستخدم لمنح قروض جديدة </w:t>
      </w:r>
      <w:r w:rsidRPr="00B033FC">
        <w:rPr>
          <w:rFonts w:ascii="Simplified Arabic" w:eastAsiaTheme="minorHAnsi" w:hAnsi="Simplified Arabic" w:cs="Simplified Arabic"/>
          <w:sz w:val="32"/>
          <w:szCs w:val="32"/>
          <w:vertAlign w:val="superscript"/>
          <w:rtl/>
          <w:lang w:val="en-US" w:bidi="ar-DZ"/>
        </w:rPr>
        <w:footnoteReference w:id="197"/>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53" w:name="_Toc107097512"/>
      <w:bookmarkStart w:id="154" w:name="_Toc107099958"/>
      <w:r w:rsidRPr="00B033FC">
        <w:rPr>
          <w:rFonts w:hint="cs"/>
          <w:rtl/>
        </w:rPr>
        <w:t>أولا: مفهوم آلية التوريق</w:t>
      </w:r>
      <w:bookmarkEnd w:id="153"/>
      <w:bookmarkEnd w:id="154"/>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التوريق تقنية يتم من خلالها التنازل عن مجموعة من الديون المتجانسة الى مؤسسة مالية متخصصة حيث تقوم هذه الاخيرة بإصدار اوراق مالية بقيمة الديون، ووضعها في السوق المالية، و لا تستند الى القدرة المتوقعة على السداد من خلال التزام المدين العام بالوفاء </w:t>
      </w:r>
      <w:r w:rsidRPr="00B033FC">
        <w:rPr>
          <w:rFonts w:ascii="Simplified Arabic" w:eastAsiaTheme="minorHAnsi" w:hAnsi="Simplified Arabic" w:cs="Simplified Arabic"/>
          <w:sz w:val="32"/>
          <w:szCs w:val="32"/>
          <w:vertAlign w:val="superscript"/>
          <w:rtl/>
          <w:lang w:val="en-US" w:bidi="ar-DZ"/>
        </w:rPr>
        <w:footnoteReference w:id="198"/>
      </w:r>
      <w:r w:rsidRPr="00B033FC">
        <w:rPr>
          <w:rFonts w:ascii="Simplified Arabic" w:eastAsiaTheme="minorHAnsi" w:hAnsi="Simplified Arabic" w:cs="Simplified Arabic" w:hint="cs"/>
          <w:sz w:val="32"/>
          <w:szCs w:val="32"/>
          <w:rtl/>
          <w:lang w:val="en-US" w:bidi="ar-DZ"/>
        </w:rPr>
        <w:t>.</w:t>
      </w:r>
    </w:p>
    <w:p w:rsidR="00B033FC" w:rsidRPr="00BB702E" w:rsidRDefault="00B033FC" w:rsidP="00604C34">
      <w:pPr>
        <w:bidi/>
        <w:spacing w:before="240" w:line="240" w:lineRule="auto"/>
        <w:ind w:firstLine="565"/>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sz w:val="32"/>
          <w:szCs w:val="32"/>
          <w:rtl/>
          <w:lang w:val="en-US" w:bidi="ar-DZ"/>
        </w:rPr>
        <w:t xml:space="preserve">ان المشرع الجزائري قد عرف الية التوريق من خلال </w:t>
      </w:r>
      <w:r w:rsidRPr="00BB702E">
        <w:rPr>
          <w:rFonts w:ascii="Simplified Arabic" w:eastAsiaTheme="minorHAnsi" w:hAnsi="Simplified Arabic" w:cs="Simplified Arabic" w:hint="cs"/>
          <w:b/>
          <w:bCs/>
          <w:sz w:val="32"/>
          <w:szCs w:val="32"/>
          <w:rtl/>
          <w:lang w:val="en-US" w:bidi="ar-DZ"/>
        </w:rPr>
        <w:t xml:space="preserve">القانون رقم 06/05 في المادة 02 الفقرة 01 منه </w:t>
      </w:r>
      <w:r w:rsidRPr="00BB702E">
        <w:rPr>
          <w:rFonts w:ascii="Simplified Arabic" w:eastAsiaTheme="minorHAnsi" w:hAnsi="Simplified Arabic" w:cs="Simplified Arabic" w:hint="cs"/>
          <w:sz w:val="32"/>
          <w:szCs w:val="32"/>
          <w:rtl/>
          <w:lang w:val="en-US" w:bidi="ar-DZ"/>
        </w:rPr>
        <w:t>على انها</w:t>
      </w:r>
      <w:r w:rsidRPr="00BB702E">
        <w:rPr>
          <w:rFonts w:ascii="Simplified Arabic" w:eastAsiaTheme="minorHAnsi" w:hAnsi="Simplified Arabic" w:cs="Simplified Arabic" w:hint="cs"/>
          <w:b/>
          <w:bCs/>
          <w:sz w:val="32"/>
          <w:szCs w:val="32"/>
          <w:rtl/>
          <w:lang w:val="en-US" w:bidi="ar-DZ"/>
        </w:rPr>
        <w:t xml:space="preserve">: "عملية تحويل القروض الرهنية الى اوراق مالية و تتم هذه العملية على مرحلتين: </w:t>
      </w:r>
    </w:p>
    <w:p w:rsidR="00B033FC" w:rsidRPr="00BB702E" w:rsidRDefault="00B033FC" w:rsidP="00740EC2">
      <w:pPr>
        <w:numPr>
          <w:ilvl w:val="0"/>
          <w:numId w:val="8"/>
        </w:numPr>
        <w:bidi/>
        <w:spacing w:before="240" w:line="240" w:lineRule="auto"/>
        <w:ind w:left="0"/>
        <w:contextualSpacing/>
        <w:jc w:val="both"/>
        <w:rPr>
          <w:rFonts w:ascii="Simplified Arabic" w:eastAsiaTheme="minorHAnsi" w:hAnsi="Simplified Arabic" w:cs="Simplified Arabic"/>
          <w:b/>
          <w:bCs/>
          <w:sz w:val="32"/>
          <w:szCs w:val="32"/>
          <w:lang w:val="en-US" w:bidi="ar-DZ"/>
        </w:rPr>
      </w:pPr>
      <w:r w:rsidRPr="00BB702E">
        <w:rPr>
          <w:rFonts w:ascii="Simplified Arabic" w:eastAsiaTheme="minorHAnsi" w:hAnsi="Simplified Arabic" w:cs="Simplified Arabic" w:hint="cs"/>
          <w:b/>
          <w:bCs/>
          <w:sz w:val="32"/>
          <w:szCs w:val="32"/>
          <w:rtl/>
          <w:lang w:val="en-US" w:bidi="ar-DZ"/>
        </w:rPr>
        <w:t>تنازل عن القروض الرهنية من قبل مؤسسة مصرفية او مالية لفائدة مؤسسة مالية اخرى.</w:t>
      </w:r>
    </w:p>
    <w:p w:rsidR="00B033FC" w:rsidRPr="00B033FC" w:rsidRDefault="00B033FC" w:rsidP="00740EC2">
      <w:pPr>
        <w:numPr>
          <w:ilvl w:val="0"/>
          <w:numId w:val="8"/>
        </w:numPr>
        <w:bidi/>
        <w:spacing w:before="240" w:line="240" w:lineRule="auto"/>
        <w:ind w:left="0"/>
        <w:contextualSpacing/>
        <w:jc w:val="both"/>
        <w:rPr>
          <w:rFonts w:ascii="Simplified Arabic" w:eastAsiaTheme="minorHAnsi" w:hAnsi="Simplified Arabic" w:cs="Simplified Arabic"/>
          <w:sz w:val="32"/>
          <w:szCs w:val="32"/>
          <w:lang w:val="en-US" w:bidi="ar-DZ"/>
        </w:rPr>
      </w:pPr>
      <w:r w:rsidRPr="00BB702E">
        <w:rPr>
          <w:rFonts w:ascii="Simplified Arabic" w:eastAsiaTheme="minorHAnsi" w:hAnsi="Simplified Arabic" w:cs="Simplified Arabic" w:hint="cs"/>
          <w:b/>
          <w:bCs/>
          <w:sz w:val="32"/>
          <w:szCs w:val="32"/>
          <w:rtl/>
          <w:lang w:val="en-US" w:bidi="ar-DZ"/>
        </w:rPr>
        <w:t>قيام هذه الاخيرة بإصدار اوراق مالية قابلة للتداول في السوق ممثلة القروض الرهنية</w:t>
      </w:r>
      <w:r w:rsidRPr="00B033FC">
        <w:rPr>
          <w:rFonts w:ascii="Simplified Arabic" w:eastAsiaTheme="minorHAnsi" w:hAnsi="Simplified Arabic" w:cs="Simplified Arabic" w:hint="cs"/>
          <w:sz w:val="32"/>
          <w:szCs w:val="32"/>
          <w:rtl/>
          <w:lang w:val="en-US" w:bidi="ar-DZ"/>
        </w:rPr>
        <w:t xml:space="preserve"> "</w:t>
      </w:r>
      <w:r w:rsidR="00BB702E" w:rsidRPr="00B033FC">
        <w:rPr>
          <w:rFonts w:ascii="Simplified Arabic" w:eastAsiaTheme="minorHAnsi" w:hAnsi="Simplified Arabic" w:cs="Simplified Arabic"/>
          <w:sz w:val="32"/>
          <w:szCs w:val="32"/>
          <w:vertAlign w:val="superscript"/>
          <w:rtl/>
          <w:lang w:val="en-US" w:bidi="ar-DZ"/>
        </w:rPr>
        <w:footnoteReference w:id="199"/>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tabs>
          <w:tab w:val="right" w:pos="425"/>
        </w:tabs>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من خلال استقراء مختلف للمواد التي جاء بها المشرع في القانون 06-05 نجد ان المشرع يهدف الى تأسيس نظام قانوني خاص بالتوريق، بالتركيز على القروض العقارية الممنوحة في اطار السكن، عملية التوريق تستدعي تدخل عدة اطراف متمثلة في: </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b/>
          <w:bCs/>
          <w:sz w:val="32"/>
          <w:szCs w:val="32"/>
          <w:rtl/>
          <w:lang w:val="en-US" w:bidi="ar-DZ"/>
        </w:rPr>
        <w:t>المدين:</w:t>
      </w:r>
      <w:r w:rsidRPr="00B033FC">
        <w:rPr>
          <w:rFonts w:ascii="Simplified Arabic" w:eastAsiaTheme="minorHAnsi" w:hAnsi="Simplified Arabic" w:cs="Simplified Arabic" w:hint="cs"/>
          <w:sz w:val="32"/>
          <w:szCs w:val="32"/>
          <w:rtl/>
          <w:lang w:val="en-US" w:bidi="ar-DZ"/>
        </w:rPr>
        <w:t xml:space="preserve"> و هو الشخص المستفيد من القرض (المقترض).</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b/>
          <w:bCs/>
          <w:sz w:val="32"/>
          <w:szCs w:val="32"/>
          <w:rtl/>
          <w:lang w:val="en-US" w:bidi="ar-DZ"/>
        </w:rPr>
        <w:t>المؤسسة المتنازلة</w:t>
      </w:r>
      <w:r w:rsidRPr="00B033FC">
        <w:rPr>
          <w:rFonts w:ascii="Simplified Arabic" w:eastAsiaTheme="minorHAnsi" w:hAnsi="Simplified Arabic" w:cs="Simplified Arabic" w:hint="cs"/>
          <w:sz w:val="32"/>
          <w:szCs w:val="32"/>
          <w:rtl/>
          <w:lang w:val="en-US" w:bidi="ar-DZ"/>
        </w:rPr>
        <w:t xml:space="preserve">: و هي مؤسسة مصرفية او مالية تتنازل بواسطة جدول التنازل عن قروض ممنوحة في اطار تمويل السكن </w:t>
      </w:r>
      <w:r w:rsidRPr="00B033FC">
        <w:rPr>
          <w:rFonts w:ascii="Simplified Arabic" w:eastAsiaTheme="minorHAnsi" w:hAnsi="Simplified Arabic" w:cs="Simplified Arabic"/>
          <w:sz w:val="32"/>
          <w:szCs w:val="32"/>
          <w:vertAlign w:val="superscript"/>
          <w:rtl/>
          <w:lang w:val="en-US" w:bidi="ar-DZ"/>
        </w:rPr>
        <w:footnoteReference w:id="200"/>
      </w:r>
      <w:r w:rsidRPr="00B033FC">
        <w:rPr>
          <w:rFonts w:ascii="Simplified Arabic" w:eastAsiaTheme="minorHAnsi" w:hAnsi="Simplified Arabic" w:cs="Simplified Arabic" w:hint="cs"/>
          <w:sz w:val="32"/>
          <w:szCs w:val="32"/>
          <w:rtl/>
          <w:lang w:val="en-US" w:bidi="ar-DZ"/>
        </w:rPr>
        <w:t>. لها عدة تسميات منها: المؤسسات المبادرة بعملية التوريق تعمل على توريق أصولها، تعتبر مؤسسة انتمائية معتمدة من طرف بنك الجزائر حسب نص المادة 72 من الامر 03-11 المعدل و المتمم.</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b/>
          <w:bCs/>
          <w:sz w:val="32"/>
          <w:szCs w:val="32"/>
          <w:rtl/>
          <w:lang w:val="en-US" w:bidi="ar-DZ"/>
        </w:rPr>
        <w:t>مؤسسة التوريق</w:t>
      </w:r>
      <w:r w:rsidRPr="00B033FC">
        <w:rPr>
          <w:rFonts w:ascii="Simplified Arabic" w:eastAsiaTheme="minorHAnsi" w:hAnsi="Simplified Arabic" w:cs="Simplified Arabic" w:hint="cs"/>
          <w:sz w:val="32"/>
          <w:szCs w:val="32"/>
          <w:rtl/>
          <w:lang w:val="en-US" w:bidi="ar-DZ"/>
        </w:rPr>
        <w:t xml:space="preserve">: عرفها المشرع الجزائري في قانون التوريق انها: "هيئة لها صفة مالية تقوم بعملية التوريق في سوق الاوراق المالية"، تقوم مؤسسة التوريق بشراء قروض رهنية من المؤسسة المتنازلة و تقوم بعملية توريق هذه الديون اي اصدار الاوراق المتمثلة لها </w:t>
      </w:r>
      <w:r w:rsidRPr="00B033FC">
        <w:rPr>
          <w:rFonts w:ascii="Simplified Arabic" w:eastAsiaTheme="minorHAnsi" w:hAnsi="Simplified Arabic" w:cs="Simplified Arabic"/>
          <w:sz w:val="32"/>
          <w:szCs w:val="32"/>
          <w:vertAlign w:val="superscript"/>
          <w:rtl/>
          <w:lang w:val="en-US" w:bidi="ar-DZ"/>
        </w:rPr>
        <w:footnoteReference w:id="201"/>
      </w:r>
      <w:r w:rsidRPr="00B033FC">
        <w:rPr>
          <w:rFonts w:ascii="Simplified Arabic" w:eastAsiaTheme="minorHAnsi" w:hAnsi="Simplified Arabic" w:cs="Simplified Arabic" w:hint="cs"/>
          <w:sz w:val="32"/>
          <w:szCs w:val="32"/>
          <w:rtl/>
          <w:lang w:val="en-US" w:bidi="ar-DZ"/>
        </w:rPr>
        <w:t>.</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b/>
          <w:bCs/>
          <w:sz w:val="32"/>
          <w:szCs w:val="32"/>
          <w:rtl/>
          <w:lang w:val="en-US" w:bidi="ar-DZ"/>
        </w:rPr>
        <w:t>المؤتمن المركزي على لسندات</w:t>
      </w:r>
      <w:r w:rsidRPr="00B033FC">
        <w:rPr>
          <w:rFonts w:ascii="Simplified Arabic" w:eastAsiaTheme="minorHAnsi" w:hAnsi="Simplified Arabic" w:cs="Simplified Arabic" w:hint="cs"/>
          <w:sz w:val="32"/>
          <w:szCs w:val="32"/>
          <w:rtl/>
          <w:lang w:val="en-US" w:bidi="ar-DZ"/>
        </w:rPr>
        <w:t>: تم انشاء هذه الهيئة بمقتضى المرسوم التشريعي 93-10 المتعلق ببورصة القيم المنقولة. تهدف الى ممارسة بعض الصلاحيات المعتمدة قانونيا و قد عرفها المشرع الجزائري في المادة 02 فقرة 06 حسب وظائفه الرئيسية:</w:t>
      </w:r>
    </w:p>
    <w:p w:rsidR="00B033FC" w:rsidRPr="00B033FC" w:rsidRDefault="00B033FC" w:rsidP="00740EC2">
      <w:pPr>
        <w:numPr>
          <w:ilvl w:val="0"/>
          <w:numId w:val="9"/>
        </w:numPr>
        <w:tabs>
          <w:tab w:val="right" w:pos="425"/>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 المحافظة على الاوراق المالية.</w:t>
      </w:r>
    </w:p>
    <w:p w:rsidR="00B033FC" w:rsidRPr="00B033FC" w:rsidRDefault="00B033FC" w:rsidP="00740EC2">
      <w:pPr>
        <w:numPr>
          <w:ilvl w:val="0"/>
          <w:numId w:val="9"/>
        </w:numPr>
        <w:tabs>
          <w:tab w:val="right" w:pos="425"/>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تداول الاوراق المالية بالدفع من حساب الى حساب.</w:t>
      </w:r>
    </w:p>
    <w:p w:rsidR="00B033FC" w:rsidRPr="00B033FC" w:rsidRDefault="00B033FC" w:rsidP="00740EC2">
      <w:pPr>
        <w:numPr>
          <w:ilvl w:val="0"/>
          <w:numId w:val="9"/>
        </w:numPr>
        <w:tabs>
          <w:tab w:val="right" w:pos="425"/>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ادارة الاوراق المالية </w:t>
      </w:r>
      <w:r w:rsidRPr="00B033FC">
        <w:rPr>
          <w:rFonts w:ascii="Simplified Arabic" w:eastAsiaTheme="minorHAnsi" w:hAnsi="Simplified Arabic" w:cs="Simplified Arabic"/>
          <w:sz w:val="32"/>
          <w:szCs w:val="32"/>
          <w:vertAlign w:val="superscript"/>
          <w:rtl/>
          <w:lang w:val="en-US" w:bidi="ar-DZ"/>
        </w:rPr>
        <w:footnoteReference w:id="202"/>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55" w:name="_Toc107097513"/>
      <w:bookmarkStart w:id="156" w:name="_Toc107099959"/>
      <w:r w:rsidRPr="00B033FC">
        <w:rPr>
          <w:rFonts w:hint="cs"/>
          <w:rtl/>
        </w:rPr>
        <w:t>ثانيا: أساليب التوريق:</w:t>
      </w:r>
      <w:bookmarkEnd w:id="155"/>
      <w:bookmarkEnd w:id="156"/>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يتم نقل ملكية الاصول من البنك البادئ التوريق الى الشركة المتخصصة في اعادة التمويل الرهني بالا</w:t>
      </w:r>
      <w:r w:rsidR="00BB702E">
        <w:rPr>
          <w:rFonts w:ascii="Simplified Arabic" w:eastAsiaTheme="minorHAnsi" w:hAnsi="Simplified Arabic" w:cs="Simplified Arabic" w:hint="cs"/>
          <w:sz w:val="32"/>
          <w:szCs w:val="32"/>
          <w:rtl/>
          <w:lang w:val="en-US" w:bidi="ar-DZ"/>
        </w:rPr>
        <w:t>عتماد على ثلاث اليات واساليب  و</w:t>
      </w:r>
      <w:r w:rsidRPr="00B033FC">
        <w:rPr>
          <w:rFonts w:ascii="Simplified Arabic" w:eastAsiaTheme="minorHAnsi" w:hAnsi="Simplified Arabic" w:cs="Simplified Arabic" w:hint="cs"/>
          <w:sz w:val="32"/>
          <w:szCs w:val="32"/>
          <w:rtl/>
          <w:lang w:val="en-US" w:bidi="ar-DZ"/>
        </w:rPr>
        <w:t xml:space="preserve">هي: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1-استبدال</w:t>
      </w:r>
      <w:r w:rsidRPr="00B033FC">
        <w:rPr>
          <w:rFonts w:ascii="Simplified Arabic" w:eastAsiaTheme="minorHAnsi" w:hAnsi="Simplified Arabic" w:cs="Simplified Arabic" w:hint="cs"/>
          <w:b/>
          <w:bCs/>
          <w:sz w:val="32"/>
          <w:szCs w:val="32"/>
          <w:rtl/>
          <w:lang w:val="en-US" w:bidi="ar-DZ"/>
        </w:rPr>
        <w:t xml:space="preserve"> الدين</w:t>
      </w:r>
      <w:r w:rsidR="00BB702E">
        <w:rPr>
          <w:rFonts w:ascii="Simplified Arabic" w:eastAsiaTheme="minorHAnsi" w:hAnsi="Simplified Arabic" w:cs="Simplified Arabic" w:hint="cs"/>
          <w:sz w:val="32"/>
          <w:szCs w:val="32"/>
          <w:rtl/>
          <w:lang w:val="en-US" w:bidi="ar-DZ"/>
        </w:rPr>
        <w:t>: و</w:t>
      </w:r>
      <w:r w:rsidRPr="00B033FC">
        <w:rPr>
          <w:rFonts w:ascii="Simplified Arabic" w:eastAsiaTheme="minorHAnsi" w:hAnsi="Simplified Arabic" w:cs="Simplified Arabic" w:hint="cs"/>
          <w:sz w:val="32"/>
          <w:szCs w:val="32"/>
          <w:rtl/>
          <w:lang w:val="en-US" w:bidi="ar-DZ"/>
        </w:rPr>
        <w:t xml:space="preserve">هو استبدال الحقوق و الالتزامات الاصلية بأخرى جديدة، بشرط الحصول على الموافقة المسبقة لكل الاطراف التي لها صلة بالقرض العقاري على امكانية تحويله كليا او جزئيا الى اوراق مالية </w:t>
      </w:r>
      <w:r w:rsidRPr="00B033FC">
        <w:rPr>
          <w:rFonts w:ascii="Simplified Arabic" w:eastAsiaTheme="minorHAnsi" w:hAnsi="Simplified Arabic" w:cs="Simplified Arabic"/>
          <w:sz w:val="32"/>
          <w:szCs w:val="32"/>
          <w:vertAlign w:val="superscript"/>
          <w:rtl/>
          <w:lang w:val="en-US" w:bidi="ar-DZ"/>
        </w:rPr>
        <w:footnoteReference w:id="203"/>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2-المشاركة</w:t>
      </w:r>
      <w:r w:rsidRPr="00B033FC">
        <w:rPr>
          <w:rFonts w:ascii="Simplified Arabic" w:eastAsiaTheme="minorHAnsi" w:hAnsi="Simplified Arabic" w:cs="Simplified Arabic" w:hint="cs"/>
          <w:b/>
          <w:bCs/>
          <w:sz w:val="32"/>
          <w:szCs w:val="32"/>
          <w:rtl/>
          <w:lang w:val="en-US" w:bidi="ar-DZ"/>
        </w:rPr>
        <w:t xml:space="preserve"> الجزئية (الفرعية)</w:t>
      </w:r>
      <w:r w:rsidRPr="00B033FC">
        <w:rPr>
          <w:rFonts w:ascii="Simplified Arabic" w:eastAsiaTheme="minorHAnsi" w:hAnsi="Simplified Arabic" w:cs="Simplified Arabic" w:hint="cs"/>
          <w:sz w:val="32"/>
          <w:szCs w:val="32"/>
          <w:rtl/>
          <w:lang w:val="en-US" w:bidi="ar-DZ"/>
        </w:rPr>
        <w:t xml:space="preserve">: و هي بيع الذمم المدنية من قبل الدائن الاصلي (البنك او المؤسسة المالية)، المقرض للهيئة المختصة بشراء القروض الرهنية و اعادة تمويلها. فيصبح بائع الدين لا يحمل اي مسؤولية في حالة عجز المدين عن التسديد، كما يجب التأكد من اهلية جدارة المدين للائتمانية، و تتم حماية المشتري (الشركة) بحصوله على ضمانات عقارية او سندات مديونية و حقوق ادارة الدين توحي عليها </w:t>
      </w:r>
      <w:r w:rsidRPr="00B033FC">
        <w:rPr>
          <w:rFonts w:ascii="Simplified Arabic" w:eastAsiaTheme="minorHAnsi" w:hAnsi="Simplified Arabic" w:cs="Simplified Arabic"/>
          <w:sz w:val="32"/>
          <w:szCs w:val="32"/>
          <w:vertAlign w:val="superscript"/>
          <w:rtl/>
          <w:lang w:val="en-US" w:bidi="ar-DZ"/>
        </w:rPr>
        <w:footnoteReference w:id="204"/>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3</w:t>
      </w:r>
      <w:r w:rsidRPr="00B033FC">
        <w:rPr>
          <w:rFonts w:ascii="Simplified Arabic" w:eastAsiaTheme="minorHAnsi" w:hAnsi="Simplified Arabic" w:cs="Simplified Arabic" w:hint="cs"/>
          <w:b/>
          <w:bCs/>
          <w:sz w:val="32"/>
          <w:szCs w:val="32"/>
          <w:rtl/>
          <w:lang w:val="en-US" w:bidi="ar-DZ"/>
        </w:rPr>
        <w:t>-التنازل عن القروض الرهنية</w:t>
      </w:r>
      <w:r w:rsidRPr="00B033FC">
        <w:rPr>
          <w:rFonts w:ascii="Simplified Arabic" w:eastAsiaTheme="minorHAnsi" w:hAnsi="Simplified Arabic" w:cs="Simplified Arabic" w:hint="cs"/>
          <w:sz w:val="32"/>
          <w:szCs w:val="32"/>
          <w:rtl/>
          <w:lang w:val="en-US" w:bidi="ar-DZ"/>
        </w:rPr>
        <w:t>: يتم بموجبها التنازل عن الاصول او الموجودات لمصلحة الدائنين او المقترضين وقد حصر المشرع القروض محل عملية التنازل في تلك القروض التي تقدم مؤسسة التوريق على شرائها من المؤسسة المتنازلة تكون موجهة لتمويل قطاع السكن وقد استبعد من هذه الديون القروض المتنازع عليها والقروض المتضمنة خطر على التحصيل عند تاريخ التنازل</w:t>
      </w:r>
      <w:r w:rsidRPr="00B033FC">
        <w:rPr>
          <w:rFonts w:ascii="Simplified Arabic" w:eastAsiaTheme="minorHAnsi" w:hAnsi="Simplified Arabic" w:cs="Simplified Arabic"/>
          <w:sz w:val="32"/>
          <w:szCs w:val="32"/>
          <w:vertAlign w:val="superscript"/>
          <w:rtl/>
          <w:lang w:val="en-US" w:bidi="ar-DZ"/>
        </w:rPr>
        <w:footnoteReference w:id="205"/>
      </w:r>
      <w:r w:rsidRPr="00B033FC">
        <w:rPr>
          <w:rFonts w:ascii="Simplified Arabic" w:eastAsiaTheme="minorHAnsi" w:hAnsi="Simplified Arabic" w:cs="Simplified Arabic" w:hint="cs"/>
          <w:sz w:val="32"/>
          <w:szCs w:val="32"/>
          <w:rtl/>
          <w:lang w:val="en-US" w:bidi="ar-DZ"/>
        </w:rPr>
        <w:t>.</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وطبقا </w:t>
      </w:r>
      <w:r w:rsidRPr="00BB702E">
        <w:rPr>
          <w:rFonts w:ascii="Simplified Arabic" w:eastAsiaTheme="minorHAnsi" w:hAnsi="Simplified Arabic" w:cs="Simplified Arabic" w:hint="cs"/>
          <w:b/>
          <w:bCs/>
          <w:sz w:val="32"/>
          <w:szCs w:val="32"/>
          <w:rtl/>
          <w:lang w:val="en-US" w:bidi="ar-DZ"/>
        </w:rPr>
        <w:t>للمادة 21 من ق ت</w:t>
      </w:r>
      <w:r w:rsidRPr="00B033FC">
        <w:rPr>
          <w:rFonts w:ascii="Simplified Arabic" w:eastAsiaTheme="minorHAnsi" w:hAnsi="Simplified Arabic" w:cs="Simplified Arabic" w:hint="cs"/>
          <w:sz w:val="32"/>
          <w:szCs w:val="32"/>
          <w:rtl/>
          <w:lang w:val="en-US" w:bidi="ar-DZ"/>
        </w:rPr>
        <w:t xml:space="preserve"> فان القروض التي تكون النسبة فيها بين مبلغ القرض وقيمة السكن تتجاوز 60 بالمائة، يجب ان يؤمن عليها وإلا فإنه لا يمكن ان تكون محلا لعملية توريق، المشرع الجزائري لم يترك مسالة </w:t>
      </w:r>
      <w:r w:rsidR="00BB702E">
        <w:rPr>
          <w:rFonts w:ascii="Simplified Arabic" w:eastAsiaTheme="minorHAnsi" w:hAnsi="Simplified Arabic" w:cs="Simplified Arabic" w:hint="cs"/>
          <w:sz w:val="32"/>
          <w:szCs w:val="32"/>
          <w:rtl/>
          <w:lang w:val="en-US" w:bidi="ar-DZ"/>
        </w:rPr>
        <w:t xml:space="preserve">التنازل عن القروض من دون تنظيم </w:t>
      </w:r>
      <w:r w:rsidRPr="00B033FC">
        <w:rPr>
          <w:rFonts w:ascii="Simplified Arabic" w:eastAsiaTheme="minorHAnsi" w:hAnsi="Simplified Arabic" w:cs="Simplified Arabic" w:hint="cs"/>
          <w:sz w:val="32"/>
          <w:szCs w:val="32"/>
          <w:rtl/>
          <w:lang w:val="en-US" w:bidi="ar-DZ"/>
        </w:rPr>
        <w:t xml:space="preserve">حيث خصها بالذكر في الفصل الثالث من قانون التوريق تحت عنوان "التنازل عن القروض الرهنية " من </w:t>
      </w:r>
      <w:r w:rsidRPr="00BB702E">
        <w:rPr>
          <w:rFonts w:ascii="Simplified Arabic" w:eastAsiaTheme="minorHAnsi" w:hAnsi="Simplified Arabic" w:cs="Simplified Arabic" w:hint="cs"/>
          <w:b/>
          <w:bCs/>
          <w:sz w:val="32"/>
          <w:szCs w:val="32"/>
          <w:rtl/>
          <w:lang w:val="en-US" w:bidi="ar-DZ"/>
        </w:rPr>
        <w:t>المواد 08 الى 21</w:t>
      </w:r>
      <w:r w:rsidRPr="00B033FC">
        <w:rPr>
          <w:rFonts w:ascii="Simplified Arabic" w:eastAsiaTheme="minorHAnsi" w:hAnsi="Simplified Arabic" w:cs="Simplified Arabic" w:hint="cs"/>
          <w:sz w:val="32"/>
          <w:szCs w:val="32"/>
          <w:rtl/>
          <w:lang w:val="en-US" w:bidi="ar-DZ"/>
        </w:rPr>
        <w:t xml:space="preserve">، لا يمكن اجراء تنازل عن القروض الرهنية من طرف المؤسسة المتنازلة لفائدة مؤسسة التوريق الا بتسليم جدول خاص بالتنازل المرفق بعقد التنازل. حدد المشرع في </w:t>
      </w:r>
      <w:r w:rsidRPr="00BB702E">
        <w:rPr>
          <w:rFonts w:ascii="Simplified Arabic" w:eastAsiaTheme="minorHAnsi" w:hAnsi="Simplified Arabic" w:cs="Simplified Arabic" w:hint="cs"/>
          <w:b/>
          <w:bCs/>
          <w:sz w:val="32"/>
          <w:szCs w:val="32"/>
          <w:rtl/>
          <w:lang w:val="en-US" w:bidi="ar-DZ"/>
        </w:rPr>
        <w:t>المادة 14 من ق ت</w:t>
      </w:r>
      <w:r w:rsidRPr="00B033FC">
        <w:rPr>
          <w:rFonts w:ascii="Simplified Arabic" w:eastAsiaTheme="minorHAnsi" w:hAnsi="Simplified Arabic" w:cs="Simplified Arabic" w:hint="cs"/>
          <w:sz w:val="32"/>
          <w:szCs w:val="32"/>
          <w:rtl/>
          <w:lang w:val="en-US" w:bidi="ar-DZ"/>
        </w:rPr>
        <w:t xml:space="preserve"> الشروط الشكلية التي يجب ان يتضمنها الجدول وهي:</w:t>
      </w:r>
    </w:p>
    <w:p w:rsidR="00B033FC" w:rsidRPr="00B033FC" w:rsidRDefault="00B033FC" w:rsidP="00740EC2">
      <w:pPr>
        <w:numPr>
          <w:ilvl w:val="0"/>
          <w:numId w:val="8"/>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تسمية "عقد التنازل عن القروض المدعمة برهون عقارية ذات الرتبة الاولى".</w:t>
      </w:r>
    </w:p>
    <w:p w:rsidR="00B033FC" w:rsidRPr="00B033FC" w:rsidRDefault="00B033FC" w:rsidP="00740EC2">
      <w:pPr>
        <w:numPr>
          <w:ilvl w:val="0"/>
          <w:numId w:val="8"/>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الاشارة الى ان عملية التنازل عن القروض تخضع الى احكام هذا القانون.</w:t>
      </w:r>
    </w:p>
    <w:p w:rsidR="00B033FC" w:rsidRPr="00B033FC" w:rsidRDefault="00B033FC" w:rsidP="00740EC2">
      <w:pPr>
        <w:numPr>
          <w:ilvl w:val="0"/>
          <w:numId w:val="8"/>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تعيين مؤسسة التوريق والمؤسسة المتنازلة.</w:t>
      </w:r>
    </w:p>
    <w:p w:rsidR="00B033FC" w:rsidRPr="00B033FC" w:rsidRDefault="00B033FC" w:rsidP="00740EC2">
      <w:pPr>
        <w:numPr>
          <w:ilvl w:val="0"/>
          <w:numId w:val="8"/>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بيان يوضع المبلغ المدفوع من طرف مؤسسة التوريق الى المؤسسة المتنازلة مقابل القروض محل التنازل...الخ</w:t>
      </w:r>
      <w:r w:rsidRPr="00B033FC">
        <w:rPr>
          <w:rFonts w:ascii="Simplified Arabic" w:eastAsiaTheme="minorHAnsi" w:hAnsi="Simplified Arabic" w:cs="Simplified Arabic"/>
          <w:sz w:val="32"/>
          <w:szCs w:val="32"/>
          <w:vertAlign w:val="superscript"/>
          <w:rtl/>
          <w:lang w:val="en-US" w:bidi="ar-DZ"/>
        </w:rPr>
        <w:footnoteReference w:id="206"/>
      </w:r>
      <w:r w:rsidRPr="00B033FC">
        <w:rPr>
          <w:rFonts w:ascii="Simplified Arabic" w:eastAsiaTheme="minorHAnsi" w:hAnsi="Simplified Arabic" w:cs="Simplified Arabic" w:hint="cs"/>
          <w:sz w:val="32"/>
          <w:szCs w:val="32"/>
          <w:rtl/>
          <w:lang w:val="en-US" w:bidi="ar-DZ"/>
        </w:rPr>
        <w:t>.</w:t>
      </w:r>
    </w:p>
    <w:p w:rsidR="0028498A"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يكون التنازل عن القروض الرهنية لمؤسسة التوريق نافذا في مواجهة الغير ابتداء من الانتهاء من عملية التسجيل و تحل مؤسسة التوريق محل المؤسسة المتنازلة فيما يخص القروض المتنازل عليها و كل الضمانات المتعلقة بها، ابتداء من تاريخ التوقيع على جدول التنازل، بعدها تقوم </w:t>
      </w:r>
      <w:r w:rsidRPr="00BB702E">
        <w:rPr>
          <w:rFonts w:ascii="Simplified Arabic" w:eastAsiaTheme="minorHAnsi" w:hAnsi="Simplified Arabic" w:cs="Simplified Arabic" w:hint="cs"/>
          <w:b/>
          <w:bCs/>
          <w:sz w:val="32"/>
          <w:szCs w:val="32"/>
          <w:rtl/>
          <w:lang w:val="en-US" w:bidi="ar-DZ"/>
        </w:rPr>
        <w:t>ش ا ت ر</w:t>
      </w:r>
      <w:r w:rsidRPr="00B033FC">
        <w:rPr>
          <w:rFonts w:ascii="Simplified Arabic" w:eastAsiaTheme="minorHAnsi" w:hAnsi="Simplified Arabic" w:cs="Simplified Arabic" w:hint="cs"/>
          <w:sz w:val="32"/>
          <w:szCs w:val="32"/>
          <w:rtl/>
          <w:lang w:val="en-US" w:bidi="ar-DZ"/>
        </w:rPr>
        <w:t xml:space="preserve"> بإدارة هذه القروض و استرداد مبالغها و كذا المؤسسة المتنازلة او مؤسسة مالية اخرى لأنها الاكفأ بالقيام بهذه العملية و من ثم يتم اصدار الاوراق المالية و هو الاجراء الاخير من عملية التوريق، قد تكون اسهم او سندات مضمونة بقروض عقارية و يتم بيعها للمستثمرين عن طريق طرحها للتداول في السوق المالية </w:t>
      </w:r>
      <w:r w:rsidRPr="00B033FC">
        <w:rPr>
          <w:rFonts w:ascii="Simplified Arabic" w:eastAsiaTheme="minorHAnsi" w:hAnsi="Simplified Arabic" w:cs="Simplified Arabic"/>
          <w:sz w:val="32"/>
          <w:szCs w:val="32"/>
          <w:vertAlign w:val="superscript"/>
          <w:rtl/>
          <w:lang w:val="en-US" w:bidi="ar-DZ"/>
        </w:rPr>
        <w:footnoteReference w:id="207"/>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57" w:name="_Toc107097514"/>
      <w:bookmarkStart w:id="158" w:name="_Toc107099960"/>
      <w:r w:rsidRPr="00B033FC">
        <w:rPr>
          <w:rFonts w:hint="cs"/>
          <w:rtl/>
        </w:rPr>
        <w:t xml:space="preserve">الفرع الثاني: شركة إعادة التمويل الرهني </w:t>
      </w:r>
      <w:r w:rsidRPr="00B033FC">
        <w:t>SRH</w:t>
      </w:r>
      <w:r w:rsidRPr="00B033FC">
        <w:rPr>
          <w:rFonts w:hint="cs"/>
          <w:rtl/>
        </w:rPr>
        <w:t>:</w:t>
      </w:r>
      <w:bookmarkEnd w:id="157"/>
      <w:bookmarkEnd w:id="158"/>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تأسست ش ا ت ر </w:t>
      </w:r>
      <w:r w:rsidR="00BB702E">
        <w:rPr>
          <w:rFonts w:ascii="Simplified Arabic" w:eastAsiaTheme="minorHAnsi" w:hAnsi="Simplified Arabic" w:cs="Simplified Arabic" w:hint="cs"/>
          <w:sz w:val="32"/>
          <w:szCs w:val="32"/>
          <w:rtl/>
          <w:lang w:val="en-US" w:bidi="ar-DZ"/>
        </w:rPr>
        <w:t>في 27 نوفمبر 1997، وتخضع للقانون الخاص ولقانون ق ن ق ، و</w:t>
      </w:r>
      <w:r w:rsidRPr="00B033FC">
        <w:rPr>
          <w:rFonts w:ascii="Simplified Arabic" w:eastAsiaTheme="minorHAnsi" w:hAnsi="Simplified Arabic" w:cs="Simplified Arabic" w:hint="cs"/>
          <w:sz w:val="32"/>
          <w:szCs w:val="32"/>
          <w:rtl/>
          <w:lang w:val="en-US" w:bidi="ar-DZ"/>
        </w:rPr>
        <w:t xml:space="preserve">اعتمدت الشركة كمؤسسة مالية من طرف بنك الجزائر بموجب المقرر رقم 98-01 المؤرخ في 06 افريل 1998 </w:t>
      </w:r>
      <w:r w:rsidRPr="00B033FC">
        <w:rPr>
          <w:rFonts w:ascii="Simplified Arabic" w:eastAsiaTheme="minorHAnsi" w:hAnsi="Simplified Arabic" w:cs="Simplified Arabic"/>
          <w:sz w:val="32"/>
          <w:szCs w:val="32"/>
          <w:vertAlign w:val="superscript"/>
          <w:rtl/>
          <w:lang w:val="en-US" w:bidi="ar-DZ"/>
        </w:rPr>
        <w:footnoteReference w:id="208"/>
      </w:r>
      <w:r w:rsidRPr="00B033FC">
        <w:rPr>
          <w:rFonts w:ascii="Simplified Arabic" w:eastAsiaTheme="minorHAnsi" w:hAnsi="Simplified Arabic" w:cs="Simplified Arabic" w:hint="cs"/>
          <w:sz w:val="32"/>
          <w:szCs w:val="32"/>
          <w:rtl/>
          <w:lang w:val="en-US" w:bidi="ar-DZ"/>
        </w:rPr>
        <w:t>. لقد تم تزويد هذه الشركة ذات الاسهم براس مال اجتماعي ابتدائي بقيمة 3290000000  دج رفع الى 4165000000 دج في عام 200</w:t>
      </w:r>
      <w:r w:rsidR="00BB702E">
        <w:rPr>
          <w:rFonts w:ascii="Simplified Arabic" w:eastAsiaTheme="minorHAnsi" w:hAnsi="Simplified Arabic" w:cs="Simplified Arabic" w:hint="cs"/>
          <w:sz w:val="32"/>
          <w:szCs w:val="32"/>
          <w:rtl/>
          <w:lang w:val="en-US" w:bidi="ar-DZ"/>
        </w:rPr>
        <w:t>3. راس مالها الحالي نحرر كليا و</w:t>
      </w:r>
      <w:r w:rsidRPr="00B033FC">
        <w:rPr>
          <w:rFonts w:ascii="Simplified Arabic" w:eastAsiaTheme="minorHAnsi" w:hAnsi="Simplified Arabic" w:cs="Simplified Arabic" w:hint="cs"/>
          <w:sz w:val="32"/>
          <w:szCs w:val="32"/>
          <w:rtl/>
          <w:lang w:val="en-US" w:bidi="ar-DZ"/>
        </w:rPr>
        <w:t>مكتتب و نكون من 833 سهم بقيمة 5000000 دج.</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ان اسهم الشركة موزعة على ملاكها التسعة حسب الشكل التالي:</w:t>
      </w:r>
    </w:p>
    <w:p w:rsidR="00B033FC" w:rsidRPr="00B033FC" w:rsidRDefault="00B033FC" w:rsidP="00740EC2">
      <w:pPr>
        <w:numPr>
          <w:ilvl w:val="0"/>
          <w:numId w:val="9"/>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الخزينة العمومية: 254 سهم اي 1270 مليون دج.</w:t>
      </w:r>
    </w:p>
    <w:p w:rsidR="00B033FC" w:rsidRPr="00B033FC" w:rsidRDefault="00B033FC" w:rsidP="00740EC2">
      <w:pPr>
        <w:numPr>
          <w:ilvl w:val="0"/>
          <w:numId w:val="9"/>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البنك الوطني الجزائري: 109 سهم اي 546 مليون دج.</w:t>
      </w:r>
    </w:p>
    <w:p w:rsidR="00B033FC" w:rsidRPr="00B033FC" w:rsidRDefault="00B033FC" w:rsidP="00740EC2">
      <w:pPr>
        <w:numPr>
          <w:ilvl w:val="0"/>
          <w:numId w:val="9"/>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البنك الخارجي الجزائري: 109 سهم اي 546 مليون دج.</w:t>
      </w:r>
    </w:p>
    <w:p w:rsidR="00B033FC" w:rsidRPr="00B033FC" w:rsidRDefault="00B033FC" w:rsidP="00740EC2">
      <w:pPr>
        <w:numPr>
          <w:ilvl w:val="0"/>
          <w:numId w:val="9"/>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القرض الشعبي الجزائري: 109 سهم اي 546 مليون دج.</w:t>
      </w:r>
    </w:p>
    <w:p w:rsidR="00B033FC" w:rsidRPr="00B033FC" w:rsidRDefault="00B033FC" w:rsidP="00740EC2">
      <w:pPr>
        <w:numPr>
          <w:ilvl w:val="0"/>
          <w:numId w:val="9"/>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الصندوق الوطني للتوفير و الاحتياط: 76 سهم اي 380 مليون دج.</w:t>
      </w:r>
    </w:p>
    <w:p w:rsidR="00B033FC" w:rsidRPr="00B033FC" w:rsidRDefault="00B033FC" w:rsidP="00740EC2">
      <w:pPr>
        <w:numPr>
          <w:ilvl w:val="0"/>
          <w:numId w:val="9"/>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البنك الجزائري للتنمية الريفية: 50 سهم اي 250 مليون دج.</w:t>
      </w:r>
    </w:p>
    <w:p w:rsidR="00B033FC" w:rsidRPr="00B033FC" w:rsidRDefault="00B033FC" w:rsidP="00740EC2">
      <w:pPr>
        <w:numPr>
          <w:ilvl w:val="0"/>
          <w:numId w:val="9"/>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الشركة الوطنية للتأمين و اعادة التأمين: 50 سهم اي 250 مليون دج.</w:t>
      </w:r>
    </w:p>
    <w:p w:rsidR="00B033FC" w:rsidRPr="00B033FC" w:rsidRDefault="00B033FC" w:rsidP="00740EC2">
      <w:pPr>
        <w:numPr>
          <w:ilvl w:val="0"/>
          <w:numId w:val="9"/>
        </w:numPr>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الشركة الجزائرية للتأمينات: 26 سهم اي 130 مليون دج </w:t>
      </w:r>
      <w:r w:rsidRPr="00B033FC">
        <w:rPr>
          <w:rFonts w:ascii="Simplified Arabic" w:eastAsiaTheme="minorHAnsi" w:hAnsi="Simplified Arabic" w:cs="Simplified Arabic"/>
          <w:sz w:val="32"/>
          <w:szCs w:val="32"/>
          <w:vertAlign w:val="superscript"/>
          <w:rtl/>
          <w:lang w:val="en-US" w:bidi="ar-DZ"/>
        </w:rPr>
        <w:footnoteReference w:id="209"/>
      </w:r>
      <w:r w:rsidRPr="00B033FC">
        <w:rPr>
          <w:rFonts w:ascii="Simplified Arabic" w:eastAsiaTheme="minorHAnsi" w:hAnsi="Simplified Arabic" w:cs="Simplified Arabic" w:hint="cs"/>
          <w:sz w:val="32"/>
          <w:szCs w:val="32"/>
          <w:rtl/>
          <w:lang w:val="en-US" w:bidi="ar-DZ"/>
        </w:rPr>
        <w:t>.</w:t>
      </w:r>
    </w:p>
    <w:p w:rsidR="00B033FC" w:rsidRPr="00B033FC" w:rsidRDefault="00BB702E" w:rsidP="00604C34">
      <w:pPr>
        <w:bidi/>
        <w:spacing w:before="240" w:line="240" w:lineRule="auto"/>
        <w:ind w:firstLine="565"/>
        <w:jc w:val="both"/>
        <w:rPr>
          <w:rFonts w:ascii="Simplified Arabic" w:eastAsiaTheme="minorHAnsi" w:hAnsi="Simplified Arabic" w:cs="Simplified Arabic"/>
          <w:sz w:val="32"/>
          <w:szCs w:val="32"/>
          <w:rtl/>
          <w:lang w:val="en-US" w:bidi="ar-DZ"/>
        </w:rPr>
      </w:pPr>
      <w:r>
        <w:rPr>
          <w:rFonts w:ascii="Simplified Arabic" w:eastAsiaTheme="minorHAnsi" w:hAnsi="Simplified Arabic" w:cs="Simplified Arabic" w:hint="cs"/>
          <w:sz w:val="32"/>
          <w:szCs w:val="32"/>
          <w:rtl/>
          <w:lang w:val="en-US" w:bidi="ar-DZ"/>
        </w:rPr>
        <w:t>و</w:t>
      </w:r>
      <w:r w:rsidR="00B033FC" w:rsidRPr="00B033FC">
        <w:rPr>
          <w:rFonts w:ascii="Simplified Arabic" w:eastAsiaTheme="minorHAnsi" w:hAnsi="Simplified Arabic" w:cs="Simplified Arabic" w:hint="cs"/>
          <w:sz w:val="32"/>
          <w:szCs w:val="32"/>
          <w:rtl/>
          <w:lang w:val="en-US" w:bidi="ar-DZ"/>
        </w:rPr>
        <w:t xml:space="preserve">قد انشأت الشركة من اجل تدعيم نشاط البنوك و المؤسسات المالية لإضفاء حركية كبرى في السوق المالية و و توفير عرضا جيدا لتحريك السوق و فرصا مجدية للاستثمار في سنداتها مقابل ضمانات كافية فهي لا تتدخل في الاقتراض السكني مباشرة </w:t>
      </w:r>
      <w:r w:rsidR="00B033FC" w:rsidRPr="00B033FC">
        <w:rPr>
          <w:rFonts w:ascii="Simplified Arabic" w:eastAsiaTheme="minorHAnsi" w:hAnsi="Simplified Arabic" w:cs="Simplified Arabic"/>
          <w:sz w:val="32"/>
          <w:szCs w:val="32"/>
          <w:vertAlign w:val="superscript"/>
          <w:rtl/>
          <w:lang w:val="en-US" w:bidi="ar-DZ"/>
        </w:rPr>
        <w:footnoteReference w:id="210"/>
      </w:r>
      <w:r w:rsidR="00B033FC"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59" w:name="_Toc107097515"/>
      <w:bookmarkStart w:id="160" w:name="_Toc107099961"/>
      <w:r w:rsidRPr="00B033FC">
        <w:rPr>
          <w:rFonts w:hint="cs"/>
          <w:rtl/>
        </w:rPr>
        <w:t xml:space="preserve">اولا: مهام شركة إعادة التمويل الرهني </w:t>
      </w:r>
      <w:r w:rsidRPr="00B033FC">
        <w:t>SRH</w:t>
      </w:r>
      <w:r w:rsidRPr="00B033FC">
        <w:rPr>
          <w:rFonts w:hint="cs"/>
          <w:rtl/>
        </w:rPr>
        <w:t>:</w:t>
      </w:r>
      <w:bookmarkEnd w:id="159"/>
      <w:bookmarkEnd w:id="160"/>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تتمثل مهام الشركة فيما يلي: وردت هذه المهام في عقد تأسيسها و نظامها الاساسي: </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العمل على تطوير و تحسين سوق راس مال في الجزائر من خلال قيام الشركة بإصدار سندات قرض متوسطة و طويلة الاجل كأداة استثمارية جديدة من شأنها جلب المدخرات طويلة الاجل للمؤسسات الادخارية البنكية و غير البنكية لاستخدامها في الاستثمارات المتوسطة و طويلة الاجل. </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العمل على تطوير و تحسين سوق تمويل الاسكان، من خلال تمكين البنوك التجارية المرخصة و المؤسسات المالية الاخرى من زيادة مشاركتها في منح القروض السكنية.</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تدعيم الاستراتيجية المتعلقة بتطوير الوساطة المالية الموجهة لتمويل السكن و ذلك يهدف تخفيف الضغط على ميزانية الدولة.</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تنمية التحفيزات الكافية التي تشجع المنافسة بين المؤسسات المالية من اجل منح قروض سكنية.</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تمديد الاستحقاقات المتعلقة باسترداد الفوائد و المبالغ الاصلية للقروض الممنوحة </w:t>
      </w:r>
      <w:r w:rsidRPr="00B033FC">
        <w:rPr>
          <w:rFonts w:ascii="Simplified Arabic" w:eastAsiaTheme="minorHAnsi" w:hAnsi="Simplified Arabic" w:cs="Simplified Arabic"/>
          <w:sz w:val="32"/>
          <w:szCs w:val="32"/>
          <w:vertAlign w:val="superscript"/>
          <w:rtl/>
          <w:lang w:val="en-US" w:bidi="ar-DZ"/>
        </w:rPr>
        <w:footnoteReference w:id="211"/>
      </w:r>
      <w:r w:rsidRPr="00B033FC">
        <w:rPr>
          <w:rFonts w:ascii="Simplified Arabic" w:eastAsiaTheme="minorHAnsi" w:hAnsi="Simplified Arabic" w:cs="Simplified Arabic" w:hint="cs"/>
          <w:sz w:val="32"/>
          <w:szCs w:val="32"/>
          <w:rtl/>
          <w:lang w:val="en-US" w:bidi="ar-DZ"/>
        </w:rPr>
        <w:t>.</w:t>
      </w:r>
    </w:p>
    <w:p w:rsidR="00B033FC" w:rsidRPr="00B033FC" w:rsidRDefault="00B033FC" w:rsidP="00AF1C32">
      <w:pPr>
        <w:pStyle w:val="Titre2"/>
        <w:rPr>
          <w:rtl/>
        </w:rPr>
      </w:pPr>
      <w:bookmarkStart w:id="161" w:name="_Toc107097516"/>
      <w:bookmarkStart w:id="162" w:name="_Toc107099962"/>
      <w:r w:rsidRPr="00B033FC">
        <w:rPr>
          <w:rFonts w:hint="cs"/>
          <w:rtl/>
        </w:rPr>
        <w:t>ثانيا / مصادر تمويل شركة اعادة التمويل الرهني:</w:t>
      </w:r>
      <w:bookmarkEnd w:id="161"/>
      <w:bookmarkEnd w:id="162"/>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تتحصل ش ا ت ر على الموارد المالية المتوسطة و الطويلة الاجل من: </w:t>
      </w:r>
    </w:p>
    <w:p w:rsidR="00B033FC" w:rsidRPr="00B033FC" w:rsidRDefault="00BB702E"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Pr>
          <w:rFonts w:ascii="Simplified Arabic" w:eastAsiaTheme="minorHAnsi" w:hAnsi="Simplified Arabic" w:cs="Simplified Arabic" w:hint="cs"/>
          <w:sz w:val="32"/>
          <w:szCs w:val="32"/>
          <w:rtl/>
          <w:lang w:val="en-US" w:bidi="ar-DZ"/>
        </w:rPr>
        <w:t>الل</w:t>
      </w:r>
      <w:r w:rsidR="00B033FC" w:rsidRPr="00B033FC">
        <w:rPr>
          <w:rFonts w:ascii="Simplified Arabic" w:eastAsiaTheme="minorHAnsi" w:hAnsi="Simplified Arabic" w:cs="Simplified Arabic" w:hint="cs"/>
          <w:sz w:val="32"/>
          <w:szCs w:val="32"/>
          <w:rtl/>
          <w:lang w:val="en-US" w:bidi="ar-DZ"/>
        </w:rPr>
        <w:t>جوء الى اعادة التمويل من بنك الجزائر.</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اصدار سندات على السوق المحلية </w:t>
      </w:r>
      <w:r w:rsidRPr="00B033FC">
        <w:rPr>
          <w:rFonts w:ascii="Simplified Arabic" w:eastAsiaTheme="minorHAnsi" w:hAnsi="Simplified Arabic" w:cs="Simplified Arabic"/>
          <w:sz w:val="32"/>
          <w:szCs w:val="32"/>
          <w:vertAlign w:val="superscript"/>
          <w:rtl/>
          <w:lang w:val="en-US" w:bidi="ar-DZ"/>
        </w:rPr>
        <w:footnoteReference w:id="212"/>
      </w:r>
      <w:r w:rsidRPr="00B033FC">
        <w:rPr>
          <w:rFonts w:ascii="Simplified Arabic" w:eastAsiaTheme="minorHAnsi" w:hAnsi="Simplified Arabic" w:cs="Simplified Arabic" w:hint="cs"/>
          <w:sz w:val="32"/>
          <w:szCs w:val="32"/>
          <w:rtl/>
          <w:lang w:val="en-US" w:bidi="ar-DZ"/>
        </w:rPr>
        <w:t>.</w:t>
      </w:r>
    </w:p>
    <w:p w:rsidR="00B033FC" w:rsidRPr="00BB702E"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b/>
          <w:bCs/>
          <w:sz w:val="32"/>
          <w:szCs w:val="32"/>
          <w:lang w:val="en-US" w:bidi="ar-DZ"/>
        </w:rPr>
      </w:pPr>
      <w:r w:rsidRPr="00B033FC">
        <w:rPr>
          <w:rFonts w:ascii="Simplified Arabic" w:eastAsiaTheme="minorHAnsi" w:hAnsi="Simplified Arabic" w:cs="Simplified Arabic" w:hint="cs"/>
          <w:sz w:val="32"/>
          <w:szCs w:val="32"/>
          <w:rtl/>
          <w:lang w:val="en-US" w:bidi="ar-DZ"/>
        </w:rPr>
        <w:t>الاقتراض من السوق المالية الدولية، كاتفاق القرض رقم 7134 أ ل الو</w:t>
      </w:r>
      <w:r w:rsidR="00BB702E">
        <w:rPr>
          <w:rFonts w:ascii="Simplified Arabic" w:eastAsiaTheme="minorHAnsi" w:hAnsi="Simplified Arabic" w:cs="Simplified Arabic" w:hint="cs"/>
          <w:sz w:val="32"/>
          <w:szCs w:val="32"/>
          <w:rtl/>
          <w:lang w:val="en-US" w:bidi="ar-DZ"/>
        </w:rPr>
        <w:t>قع في 29 اكتوبر 2002 بالجزائر والبنك الدولية للانشاء و</w:t>
      </w:r>
      <w:r w:rsidRPr="00B033FC">
        <w:rPr>
          <w:rFonts w:ascii="Simplified Arabic" w:eastAsiaTheme="minorHAnsi" w:hAnsi="Simplified Arabic" w:cs="Simplified Arabic" w:hint="cs"/>
          <w:sz w:val="32"/>
          <w:szCs w:val="32"/>
          <w:rtl/>
          <w:lang w:val="en-US" w:bidi="ar-DZ"/>
        </w:rPr>
        <w:t>التعمير لتمويل مشروع المساعدة</w:t>
      </w:r>
      <w:r w:rsidR="00BB702E">
        <w:rPr>
          <w:rFonts w:ascii="Simplified Arabic" w:eastAsiaTheme="minorHAnsi" w:hAnsi="Simplified Arabic" w:cs="Simplified Arabic" w:hint="cs"/>
          <w:sz w:val="32"/>
          <w:szCs w:val="32"/>
          <w:rtl/>
          <w:lang w:val="en-US" w:bidi="ar-DZ"/>
        </w:rPr>
        <w:t xml:space="preserve"> التقنية لتطوري القرض الرهني، و</w:t>
      </w:r>
      <w:r w:rsidRPr="00B033FC">
        <w:rPr>
          <w:rFonts w:ascii="Simplified Arabic" w:eastAsiaTheme="minorHAnsi" w:hAnsi="Simplified Arabic" w:cs="Simplified Arabic" w:hint="cs"/>
          <w:sz w:val="32"/>
          <w:szCs w:val="32"/>
          <w:rtl/>
          <w:lang w:val="en-US" w:bidi="ar-DZ"/>
        </w:rPr>
        <w:t xml:space="preserve">تمت الموافقة على الاتفاق بموجب </w:t>
      </w:r>
      <w:r w:rsidRPr="00BB702E">
        <w:rPr>
          <w:rFonts w:ascii="Simplified Arabic" w:eastAsiaTheme="minorHAnsi" w:hAnsi="Simplified Arabic" w:cs="Simplified Arabic" w:hint="cs"/>
          <w:b/>
          <w:bCs/>
          <w:sz w:val="32"/>
          <w:szCs w:val="32"/>
          <w:rtl/>
          <w:lang w:val="en-US" w:bidi="ar-DZ"/>
        </w:rPr>
        <w:t xml:space="preserve">المرسوم الرئاسي رقم 02/442 الصادر في 16 ديسمبر 2002 ج ر العدد 84 </w:t>
      </w:r>
      <w:r w:rsidRPr="00BB702E">
        <w:rPr>
          <w:rFonts w:ascii="Simplified Arabic" w:eastAsiaTheme="minorHAnsi" w:hAnsi="Simplified Arabic" w:cs="Simplified Arabic"/>
          <w:b/>
          <w:bCs/>
          <w:sz w:val="32"/>
          <w:szCs w:val="32"/>
          <w:vertAlign w:val="superscript"/>
          <w:rtl/>
          <w:lang w:val="en-US" w:bidi="ar-DZ"/>
        </w:rPr>
        <w:footnoteReference w:id="213"/>
      </w:r>
      <w:r w:rsidRPr="00BB702E">
        <w:rPr>
          <w:rFonts w:ascii="Simplified Arabic" w:eastAsiaTheme="minorHAnsi" w:hAnsi="Simplified Arabic" w:cs="Simplified Arabic" w:hint="cs"/>
          <w:b/>
          <w:bCs/>
          <w:sz w:val="32"/>
          <w:szCs w:val="32"/>
          <w:rtl/>
          <w:lang w:val="en-US" w:bidi="ar-DZ"/>
        </w:rPr>
        <w:t>.</w:t>
      </w:r>
    </w:p>
    <w:p w:rsidR="00B033FC" w:rsidRPr="00B033FC" w:rsidRDefault="00B033FC" w:rsidP="00AF1C32">
      <w:pPr>
        <w:pStyle w:val="Titre2"/>
        <w:rPr>
          <w:rtl/>
        </w:rPr>
      </w:pPr>
      <w:bookmarkStart w:id="163" w:name="_Toc107097517"/>
      <w:bookmarkStart w:id="164" w:name="_Toc107099963"/>
      <w:r w:rsidRPr="00B033FC">
        <w:rPr>
          <w:rFonts w:hint="cs"/>
          <w:rtl/>
        </w:rPr>
        <w:t>ثالثا /  الشروط العامة لإعادة التمويل الرهني:</w:t>
      </w:r>
      <w:bookmarkEnd w:id="163"/>
      <w:bookmarkEnd w:id="164"/>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b/>
          <w:bCs/>
          <w:sz w:val="32"/>
          <w:szCs w:val="32"/>
          <w:rtl/>
          <w:lang w:val="en-US" w:bidi="ar-DZ"/>
        </w:rPr>
        <w:t>1- مبادئ عملية اعادة التمويل الرهني</w:t>
      </w:r>
      <w:r w:rsidRPr="00B033FC">
        <w:rPr>
          <w:rFonts w:ascii="Simplified Arabic" w:eastAsiaTheme="minorHAnsi" w:hAnsi="Simplified Arabic" w:cs="Simplified Arabic" w:hint="cs"/>
          <w:sz w:val="32"/>
          <w:szCs w:val="32"/>
          <w:rtl/>
          <w:lang w:val="en-US" w:bidi="ar-DZ"/>
        </w:rPr>
        <w:t xml:space="preserve">: ترتكز هذه العملية على المبادئ التالية: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اعادة تمويل محافظ القروض الممنوحة مقابل ضمانات للشرائح الاجتماعية المحروسة من الوسطاء المعتمدين الملزمون بتقييم قائمة اسمية بالديون المعاد تمويلها ش ا ت ر.</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 - تضمن القروض الممنوحة من طرف الوسطاء المعتمدين برهون من الدرجة الاولى استنادا لعرض التنوع الجغرافي و اتخاذ لمقاييس وقائية من تقييم  الاخطار.</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يلتزم الوسطاء المعتمدين المستفيدين من اعادة التمويل الرهني يضمان الدفع المنتظم للفوائد و الاصول حتى في حالة توقف المقرض من الدفع المؤقت.</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الاحتفاظ بحق الملكية للديون غير العقارية التي هي في حوزة الحصيلة المالية للوسطاء المعتمدين و كذا حق التحقق و المراقبة من وجودها المادي في عين السكان المحدد و ذلك في اي فترة كانت.</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تشكيل صندوق عقاري من الدرجة الاولى يكون ضامنا لعملية اعادة التمويل الرهني من قبل ش ا ت ر اثناء الاستهلاك او التعويض المسبق للقروض الاصلية.</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حسن مسؤولية تسيير القروض للوسيط المعتمد.</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ان فترة الامتلاك للقروض العقارية لا تتعدى 25 سنة.</w:t>
      </w:r>
    </w:p>
    <w:p w:rsidR="00B033FC" w:rsidRPr="00B033FC" w:rsidRDefault="00B033FC" w:rsidP="00604C34">
      <w:pPr>
        <w:bidi/>
        <w:spacing w:before="240" w:line="240" w:lineRule="auto"/>
        <w:jc w:val="both"/>
        <w:rPr>
          <w:rFonts w:ascii="Simplified Arabic" w:eastAsiaTheme="minorHAnsi" w:hAnsi="Simplified Arabic" w:cs="Simplified Arabic"/>
          <w:b/>
          <w:bCs/>
          <w:sz w:val="32"/>
          <w:szCs w:val="32"/>
          <w:rtl/>
          <w:lang w:val="en-US" w:bidi="ar-DZ"/>
        </w:rPr>
      </w:pPr>
      <w:r w:rsidRPr="00B033FC">
        <w:rPr>
          <w:rFonts w:ascii="Simplified Arabic" w:eastAsiaTheme="minorHAnsi" w:hAnsi="Simplified Arabic" w:cs="Simplified Arabic" w:hint="cs"/>
          <w:b/>
          <w:bCs/>
          <w:sz w:val="32"/>
          <w:szCs w:val="32"/>
          <w:rtl/>
          <w:lang w:val="en-US" w:bidi="ar-DZ"/>
        </w:rPr>
        <w:t>2- الشروط العامة لتعبئة القروض:</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يجب على الوسيط ان تتوفر فيه الشروط التالية: </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ان يكون مصرفا او مؤسسة مالية معتمدة طبقا للنظم و القوانين السارية المفعول.</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يجب ان لا يتعدى قيمة قرض اعادة التمويل الرهني 80 بالمائة من قيمة الضمانات المقدمة.</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ان يخضع لنظام تسيير محفظة القروض العقارية و قابل لمراقبة شركة عادة التمويل الرهني من خلال الوثائق.</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يجب ان يتضمن طلب القرض على المعلومات التالية: اسم و عنوان المؤسسة، قيمة قرض اعادة التمويل.</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يجب ان لا تقل مدة القروض المضمونة و المقدمة الى ش ا ت ر عن 15 سنة علو المدى المتوسط.</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 xml:space="preserve">يمكن الاستفادة من القروض الممنوحة من الوسطاء الماليين الا للأغراض التالية: </w:t>
      </w:r>
    </w:p>
    <w:p w:rsidR="00B033FC" w:rsidRPr="00B033FC" w:rsidRDefault="00B033FC" w:rsidP="00740EC2">
      <w:pPr>
        <w:numPr>
          <w:ilvl w:val="0"/>
          <w:numId w:val="9"/>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شراء مسكن او اقامة جديدة.</w:t>
      </w:r>
    </w:p>
    <w:p w:rsidR="00B033FC" w:rsidRPr="00B033FC" w:rsidRDefault="00B033FC" w:rsidP="00740EC2">
      <w:pPr>
        <w:numPr>
          <w:ilvl w:val="0"/>
          <w:numId w:val="9"/>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بناء سكن عائلي فرديا.</w:t>
      </w:r>
    </w:p>
    <w:p w:rsidR="00B033FC" w:rsidRPr="00B033FC" w:rsidRDefault="00B033FC" w:rsidP="00740EC2">
      <w:pPr>
        <w:numPr>
          <w:ilvl w:val="0"/>
          <w:numId w:val="9"/>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val="en-US" w:bidi="ar-DZ"/>
        </w:rPr>
      </w:pPr>
      <w:r w:rsidRPr="00B033FC">
        <w:rPr>
          <w:rFonts w:ascii="Simplified Arabic" w:eastAsiaTheme="minorHAnsi" w:hAnsi="Simplified Arabic" w:cs="Simplified Arabic" w:hint="cs"/>
          <w:sz w:val="32"/>
          <w:szCs w:val="32"/>
          <w:rtl/>
          <w:lang w:val="en-US" w:bidi="ar-DZ"/>
        </w:rPr>
        <w:t>اعادة ترميم مسكن او اقامة.</w:t>
      </w:r>
    </w:p>
    <w:p w:rsidR="00B033FC" w:rsidRPr="00B033FC" w:rsidRDefault="00B033FC" w:rsidP="00740EC2">
      <w:pPr>
        <w:numPr>
          <w:ilvl w:val="0"/>
          <w:numId w:val="8"/>
        </w:numPr>
        <w:tabs>
          <w:tab w:val="right" w:pos="423"/>
        </w:tabs>
        <w:bidi/>
        <w:spacing w:before="240" w:line="240" w:lineRule="auto"/>
        <w:ind w:left="0" w:hanging="2"/>
        <w:contextualSpacing/>
        <w:jc w:val="both"/>
        <w:rPr>
          <w:rFonts w:ascii="Simplified Arabic" w:eastAsiaTheme="minorHAnsi" w:hAnsi="Simplified Arabic" w:cs="Simplified Arabic"/>
          <w:sz w:val="32"/>
          <w:szCs w:val="32"/>
          <w:rtl/>
          <w:lang w:val="en-US" w:bidi="ar-DZ"/>
        </w:rPr>
      </w:pPr>
      <w:r w:rsidRPr="00B033FC">
        <w:rPr>
          <w:rFonts w:ascii="Simplified Arabic" w:eastAsiaTheme="minorHAnsi" w:hAnsi="Simplified Arabic" w:cs="Simplified Arabic" w:hint="cs"/>
          <w:sz w:val="32"/>
          <w:szCs w:val="32"/>
          <w:rtl/>
          <w:lang w:val="en-US" w:bidi="ar-DZ"/>
        </w:rPr>
        <w:t xml:space="preserve">يلتزم الوسيط المعتمد بملأ الوثائق و التي تتضمن المعلومات المتعلقة بالقروض الممنوحة للمستهلكين </w:t>
      </w:r>
      <w:r w:rsidRPr="00B033FC">
        <w:rPr>
          <w:rFonts w:ascii="Simplified Arabic" w:eastAsiaTheme="minorHAnsi" w:hAnsi="Simplified Arabic" w:cs="Simplified Arabic"/>
          <w:sz w:val="32"/>
          <w:szCs w:val="32"/>
          <w:vertAlign w:val="superscript"/>
          <w:rtl/>
          <w:lang w:val="en-US" w:bidi="ar-DZ"/>
        </w:rPr>
        <w:footnoteReference w:id="214"/>
      </w:r>
      <w:r w:rsidRPr="00B033FC">
        <w:rPr>
          <w:rFonts w:ascii="Simplified Arabic" w:eastAsiaTheme="minorHAnsi" w:hAnsi="Simplified Arabic" w:cs="Simplified Arabic" w:hint="cs"/>
          <w:sz w:val="32"/>
          <w:szCs w:val="32"/>
          <w:rtl/>
          <w:lang w:val="en-US" w:bidi="ar-DZ"/>
        </w:rPr>
        <w:t xml:space="preserve">.  </w:t>
      </w:r>
    </w:p>
    <w:p w:rsidR="00B033FC" w:rsidRPr="00B033FC" w:rsidRDefault="00B033FC" w:rsidP="00604C34">
      <w:pPr>
        <w:bidi/>
        <w:spacing w:before="240" w:line="240" w:lineRule="auto"/>
        <w:jc w:val="both"/>
        <w:rPr>
          <w:rFonts w:ascii="Simplified Arabic" w:eastAsiaTheme="minorHAnsi" w:hAnsi="Simplified Arabic" w:cs="Simplified Arabic"/>
          <w:sz w:val="32"/>
          <w:szCs w:val="32"/>
          <w:rtl/>
          <w:lang w:val="en-US" w:bidi="ar-DZ"/>
        </w:rPr>
      </w:pPr>
    </w:p>
    <w:p w:rsidR="00BB702E" w:rsidRDefault="00BB702E" w:rsidP="00604C34">
      <w:pPr>
        <w:spacing w:before="240" w:line="240" w:lineRule="auto"/>
        <w:jc w:val="both"/>
        <w:rPr>
          <w:rFonts w:ascii="Simplified Arabic" w:hAnsi="Simplified Arabic" w:cs="Simplified Arabic"/>
          <w:sz w:val="32"/>
          <w:szCs w:val="32"/>
          <w:lang w:val="en-US" w:bidi="ar-DZ"/>
        </w:rPr>
        <w:sectPr w:rsidR="00BB702E" w:rsidSect="00604C34">
          <w:headerReference w:type="default" r:id="rId24"/>
          <w:footerReference w:type="default" r:id="rId25"/>
          <w:headerReference w:type="first" r:id="rId26"/>
          <w:footerReference w:type="first" r:id="rId27"/>
          <w:footnotePr>
            <w:numRestart w:val="eachPage"/>
          </w:footnotePr>
          <w:pgSz w:w="11906" w:h="16838"/>
          <w:pgMar w:top="851" w:right="1701" w:bottom="851" w:left="1418" w:header="567" w:footer="709" w:gutter="0"/>
          <w:pgNumType w:start="57"/>
          <w:cols w:space="708"/>
          <w:titlePg/>
          <w:docGrid w:linePitch="360"/>
        </w:sectPr>
      </w:pP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من خلال دراسة موضوع النظام القانوني للقرض العقاري في التشريع الجزائري تبين لنا دوره الفعال في النمو الاقتصادي للدولة فقد منحت للبنوك والمؤسسات المالية الحق في المساهمة في عملية منح القروض العقارية التي أصبحت وسيلة فعالة لتنمية قطاع السكن في البلاد.</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sz w:val="32"/>
          <w:szCs w:val="32"/>
          <w:rtl/>
          <w:lang w:bidi="ar-DZ"/>
        </w:rPr>
        <w:tab/>
      </w:r>
      <w:r w:rsidRPr="00B033FC">
        <w:rPr>
          <w:rFonts w:ascii="Simplified Arabic" w:eastAsiaTheme="minorHAnsi" w:hAnsi="Simplified Arabic" w:cs="Simplified Arabic" w:hint="cs"/>
          <w:sz w:val="32"/>
          <w:szCs w:val="32"/>
          <w:rtl/>
          <w:lang w:bidi="ar-DZ"/>
        </w:rPr>
        <w:t>يشمل القرض العقاري كل من الأفراد والمرقيين العقاريين  بغرض اقتناء مسكن، بناءه أو توسيعه، يتم تقديم طلب القرض لدى البنك أو المؤسسة المالية بعد توفير الشروط اللازمة مقابل تقديم ضمانات كافية لتغطية مبلغ القرض وإثبات حق المؤسسة البنكية في الحصول على أموالها في حالة عدم تسديد المقترض ديونه بسبب عجز كلي أو جزئي، وهو ما يؤثر سلبا على نشاط البنوك والمؤسسات المالية فقد يؤدي الى اختلال توازنها المالي أو فقدان ثقة عملائها، لذلك تسعى البنوك للعمل على تجنب وتخطي هذه المخاطر المعرضة لها عند منحها قروضا عقارية من خلال اعتماد تدابير احترازية كالانخراط في مركزية  المخاطر واشتراط ضمانات اللجوء الى عملية تحويل القروض الرهنية الى سندات قابلة للتداول للحصول على السيولة اللازمة.</w:t>
      </w:r>
    </w:p>
    <w:p w:rsidR="00B033FC" w:rsidRPr="00B033FC" w:rsidRDefault="00B033FC" w:rsidP="00604C34">
      <w:pPr>
        <w:bidi/>
        <w:spacing w:before="240" w:line="240" w:lineRule="auto"/>
        <w:ind w:firstLine="565"/>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وتماشيا مع ما تم ذكره توصلنا الى النتائج التالية:</w:t>
      </w:r>
    </w:p>
    <w:p w:rsidR="00B033FC" w:rsidRP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القرض العقاري اهم الية لتمويل قطاع السكن المعتمد من طرف الدولة إلا أنها ألية معقدة.</w:t>
      </w:r>
    </w:p>
    <w:p w:rsidR="00B033FC" w:rsidRP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القرض العقاري بقدر ما هو الية فعالة في تطوير وتنمية القطاع المعرفي فانه في نفس الوقت يمكن ان يخلق اثار سلبية على اقتصاد الدولة.</w:t>
      </w:r>
    </w:p>
    <w:p w:rsidR="00B033FC" w:rsidRP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القرض العقاري عقد ذو طبيعة مختلطة يرتب العديد من الالتزامات على عاتق أطراف العلاقة.</w:t>
      </w:r>
    </w:p>
    <w:p w:rsidR="00B033FC" w:rsidRP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عزوف العديد من الافراد عن طلب القروض العقارية لتجنب الفوائد الربوية</w:t>
      </w:r>
      <w:r w:rsidRPr="00B033FC">
        <w:rPr>
          <w:rFonts w:ascii="Simplified Arabic" w:eastAsiaTheme="minorHAnsi" w:hAnsi="Simplified Arabic" w:cs="Simplified Arabic"/>
          <w:sz w:val="32"/>
          <w:szCs w:val="32"/>
          <w:lang w:bidi="ar-DZ"/>
        </w:rPr>
        <w:t>.</w:t>
      </w:r>
    </w:p>
    <w:p w:rsidR="00B033FC" w:rsidRP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تعدد الهيئات المصرفية العمومية المانحة الضامنة للقرض التي تحرص على ضمان فعالية القرض.</w:t>
      </w:r>
    </w:p>
    <w:p w:rsidR="00B033FC" w:rsidRP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نقص الخبرة في التعامل بهذه الالية من طرف العامل البنكي والافراد.</w:t>
      </w:r>
    </w:p>
    <w:p w:rsidR="00B033FC" w:rsidRP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قصور في الحماية القانونية المقررة للمستهلك في بعض جوانبه.</w:t>
      </w:r>
    </w:p>
    <w:p w:rsidR="00B033FC" w:rsidRPr="00B033FC" w:rsidRDefault="00B033FC" w:rsidP="00604C34">
      <w:pPr>
        <w:tabs>
          <w:tab w:val="right" w:pos="423"/>
        </w:tabs>
        <w:bidi/>
        <w:spacing w:before="240" w:line="240" w:lineRule="auto"/>
        <w:ind w:hanging="2"/>
        <w:jc w:val="both"/>
        <w:rPr>
          <w:rFonts w:ascii="Simplified Arabic" w:eastAsiaTheme="minorHAnsi" w:hAnsi="Simplified Arabic" w:cs="Simplified Arabic"/>
          <w:sz w:val="32"/>
          <w:szCs w:val="32"/>
          <w:rtl/>
          <w:lang w:bidi="ar-DZ"/>
        </w:rPr>
      </w:pPr>
      <w:r w:rsidRPr="00B033FC">
        <w:rPr>
          <w:rFonts w:ascii="Simplified Arabic" w:eastAsiaTheme="minorHAnsi" w:hAnsi="Simplified Arabic" w:cs="Simplified Arabic" w:hint="cs"/>
          <w:sz w:val="32"/>
          <w:szCs w:val="32"/>
          <w:rtl/>
          <w:lang w:bidi="ar-DZ"/>
        </w:rPr>
        <w:t>وفي الأخير بعد توضيح وتبسيط مفهوم القرض العقاري والوصول الى نتائج الدراسة نقترح التوصيات التالية:</w:t>
      </w:r>
    </w:p>
    <w:p w:rsidR="00B033FC" w:rsidRP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وضع احكام قانونية بعقد القرض العقاري يؤطر عمل كل من الاشخاص الطبيعية والمعنوية المتدخلة في منح القروض والمعاملات الناتجة عنه، تتسم أحكامه بالدقة والبساطة والوضوح.</w:t>
      </w:r>
    </w:p>
    <w:p w:rsidR="00B033FC" w:rsidRP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انشاء هيئة مصرفية مختصة تشرف على ضبط هذا النشاط والرقابة عليه.</w:t>
      </w:r>
    </w:p>
    <w:p w:rsidR="00B033FC" w:rsidRP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زيادة الدعم المقدم من طرف الدولة المتعلق بالتمويل ومنح القروض والفوائد وتبسيط إجراءات الطلب والحصول عليه، والزيادة في مدة ارجاع القرض والاخذ بعين الاعتبار دخل الفرد.</w:t>
      </w:r>
    </w:p>
    <w:p w:rsidR="00B033FC" w:rsidRP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العمل على إلغاء الفواتير الربوية بوضع أسس وضوابط تتماشى مع قواعد الشريعة الاسلامية في هذا المجال.</w:t>
      </w:r>
    </w:p>
    <w:p w:rsidR="00B033FC" w:rsidRDefault="00B033FC" w:rsidP="00740EC2">
      <w:pPr>
        <w:numPr>
          <w:ilvl w:val="0"/>
          <w:numId w:val="12"/>
        </w:numPr>
        <w:tabs>
          <w:tab w:val="right" w:pos="423"/>
        </w:tabs>
        <w:bidi/>
        <w:spacing w:before="240" w:line="240" w:lineRule="auto"/>
        <w:ind w:left="0" w:hanging="2"/>
        <w:contextualSpacing/>
        <w:jc w:val="both"/>
        <w:rPr>
          <w:rFonts w:ascii="Simplified Arabic" w:eastAsiaTheme="minorHAnsi" w:hAnsi="Simplified Arabic" w:cs="Simplified Arabic"/>
          <w:sz w:val="32"/>
          <w:szCs w:val="32"/>
          <w:lang w:bidi="ar-DZ"/>
        </w:rPr>
      </w:pPr>
      <w:r w:rsidRPr="00B033FC">
        <w:rPr>
          <w:rFonts w:ascii="Simplified Arabic" w:eastAsiaTheme="minorHAnsi" w:hAnsi="Simplified Arabic" w:cs="Simplified Arabic" w:hint="cs"/>
          <w:sz w:val="32"/>
          <w:szCs w:val="32"/>
          <w:rtl/>
          <w:lang w:bidi="ar-DZ"/>
        </w:rPr>
        <w:t xml:space="preserve">تخفيض اسعار العقارات من طرف الدولة وانشاء مباني سكنية موجهة أساسا للكراء بمبالغ رمزية تتناسب مع القدرة الشرائية للفرد. </w:t>
      </w:r>
    </w:p>
    <w:p w:rsidR="00BF3AF3" w:rsidRDefault="00BF3AF3" w:rsidP="00604C34">
      <w:pPr>
        <w:tabs>
          <w:tab w:val="right" w:pos="423"/>
        </w:tabs>
        <w:bidi/>
        <w:spacing w:before="240" w:line="240" w:lineRule="auto"/>
        <w:ind w:hanging="2"/>
        <w:contextualSpacing/>
        <w:jc w:val="both"/>
        <w:rPr>
          <w:rFonts w:ascii="Simplified Arabic" w:eastAsiaTheme="minorHAnsi" w:hAnsi="Simplified Arabic" w:cs="Simplified Arabic"/>
          <w:sz w:val="32"/>
          <w:szCs w:val="32"/>
          <w:rtl/>
          <w:lang w:bidi="ar-DZ"/>
        </w:rPr>
      </w:pPr>
    </w:p>
    <w:p w:rsidR="00BF3AF3" w:rsidRDefault="00BF3AF3" w:rsidP="00604C34">
      <w:pPr>
        <w:bidi/>
        <w:spacing w:before="240" w:line="240" w:lineRule="auto"/>
        <w:contextualSpacing/>
        <w:jc w:val="both"/>
        <w:rPr>
          <w:rFonts w:ascii="Simplified Arabic" w:eastAsiaTheme="minorHAnsi" w:hAnsi="Simplified Arabic" w:cs="Simplified Arabic"/>
          <w:sz w:val="32"/>
          <w:szCs w:val="32"/>
          <w:rtl/>
          <w:lang w:bidi="ar-DZ"/>
        </w:rPr>
      </w:pPr>
    </w:p>
    <w:p w:rsidR="00782F92" w:rsidRDefault="00782F92" w:rsidP="00604C34">
      <w:pPr>
        <w:bidi/>
        <w:spacing w:before="240" w:line="240" w:lineRule="auto"/>
        <w:contextualSpacing/>
        <w:jc w:val="both"/>
        <w:rPr>
          <w:rFonts w:ascii="Simplified Arabic" w:eastAsiaTheme="minorHAnsi" w:hAnsi="Simplified Arabic" w:cs="Simplified Arabic"/>
          <w:sz w:val="32"/>
          <w:szCs w:val="32"/>
          <w:rtl/>
          <w:lang w:bidi="ar-DZ"/>
        </w:rPr>
      </w:pPr>
    </w:p>
    <w:p w:rsidR="00782F92" w:rsidRDefault="00782F92" w:rsidP="00604C34">
      <w:pPr>
        <w:bidi/>
        <w:spacing w:before="240" w:line="240" w:lineRule="auto"/>
        <w:contextualSpacing/>
        <w:jc w:val="both"/>
        <w:rPr>
          <w:rFonts w:ascii="Simplified Arabic" w:eastAsiaTheme="minorHAnsi" w:hAnsi="Simplified Arabic" w:cs="Simplified Arabic"/>
          <w:sz w:val="32"/>
          <w:szCs w:val="32"/>
          <w:rtl/>
          <w:lang w:bidi="ar-DZ"/>
        </w:rPr>
      </w:pPr>
    </w:p>
    <w:p w:rsidR="00782F92" w:rsidRDefault="00782F92" w:rsidP="00604C34">
      <w:pPr>
        <w:bidi/>
        <w:spacing w:before="240" w:line="240" w:lineRule="auto"/>
        <w:contextualSpacing/>
        <w:jc w:val="both"/>
        <w:rPr>
          <w:rFonts w:ascii="Simplified Arabic" w:eastAsiaTheme="minorHAnsi" w:hAnsi="Simplified Arabic" w:cs="Simplified Arabic"/>
          <w:sz w:val="32"/>
          <w:szCs w:val="32"/>
          <w:rtl/>
          <w:lang w:bidi="ar-DZ"/>
        </w:rPr>
      </w:pPr>
    </w:p>
    <w:p w:rsidR="00782F92" w:rsidRDefault="00782F92" w:rsidP="00604C34">
      <w:pPr>
        <w:bidi/>
        <w:spacing w:before="240" w:line="240" w:lineRule="auto"/>
        <w:contextualSpacing/>
        <w:jc w:val="both"/>
        <w:rPr>
          <w:rFonts w:ascii="Simplified Arabic" w:eastAsiaTheme="minorHAnsi" w:hAnsi="Simplified Arabic" w:cs="Simplified Arabic"/>
          <w:sz w:val="32"/>
          <w:szCs w:val="32"/>
          <w:rtl/>
          <w:lang w:bidi="ar-DZ"/>
        </w:rPr>
      </w:pPr>
    </w:p>
    <w:p w:rsidR="00782F92" w:rsidRDefault="00782F92" w:rsidP="00604C34">
      <w:pPr>
        <w:bidi/>
        <w:spacing w:before="240" w:line="240" w:lineRule="auto"/>
        <w:contextualSpacing/>
        <w:jc w:val="both"/>
        <w:rPr>
          <w:rFonts w:ascii="Simplified Arabic" w:eastAsiaTheme="minorHAnsi" w:hAnsi="Simplified Arabic" w:cs="Simplified Arabic"/>
          <w:sz w:val="32"/>
          <w:szCs w:val="32"/>
          <w:lang w:bidi="ar-DZ"/>
        </w:rPr>
      </w:pPr>
    </w:p>
    <w:p w:rsidR="00ED5048" w:rsidRDefault="00ED5048" w:rsidP="00ED5048">
      <w:pPr>
        <w:bidi/>
        <w:spacing w:before="240" w:line="240" w:lineRule="auto"/>
        <w:contextualSpacing/>
        <w:jc w:val="both"/>
        <w:rPr>
          <w:rFonts w:ascii="Simplified Arabic" w:eastAsiaTheme="minorHAnsi" w:hAnsi="Simplified Arabic" w:cs="Simplified Arabic"/>
          <w:sz w:val="32"/>
          <w:szCs w:val="32"/>
          <w:lang w:bidi="ar-DZ"/>
        </w:rPr>
      </w:pPr>
    </w:p>
    <w:p w:rsidR="00ED5048" w:rsidRDefault="00ED5048" w:rsidP="00ED5048">
      <w:pPr>
        <w:bidi/>
        <w:spacing w:before="240" w:line="240" w:lineRule="auto"/>
        <w:contextualSpacing/>
        <w:jc w:val="both"/>
        <w:rPr>
          <w:rFonts w:ascii="Simplified Arabic" w:eastAsiaTheme="minorHAnsi" w:hAnsi="Simplified Arabic" w:cs="Simplified Arabic"/>
          <w:sz w:val="32"/>
          <w:szCs w:val="32"/>
          <w:lang w:bidi="ar-DZ"/>
        </w:rPr>
      </w:pPr>
    </w:p>
    <w:p w:rsidR="00ED5048" w:rsidRDefault="00ED5048" w:rsidP="00ED5048">
      <w:pPr>
        <w:bidi/>
        <w:spacing w:before="240" w:line="240" w:lineRule="auto"/>
        <w:contextualSpacing/>
        <w:jc w:val="both"/>
        <w:rPr>
          <w:rFonts w:ascii="Simplified Arabic" w:eastAsiaTheme="minorHAnsi" w:hAnsi="Simplified Arabic" w:cs="Simplified Arabic"/>
          <w:sz w:val="32"/>
          <w:szCs w:val="32"/>
          <w:lang w:bidi="ar-DZ"/>
        </w:rPr>
      </w:pPr>
    </w:p>
    <w:p w:rsidR="00ED5048" w:rsidRDefault="00ED5048" w:rsidP="00ED5048">
      <w:pPr>
        <w:bidi/>
        <w:spacing w:before="240" w:line="240" w:lineRule="auto"/>
        <w:contextualSpacing/>
        <w:jc w:val="both"/>
        <w:rPr>
          <w:rFonts w:ascii="Simplified Arabic" w:eastAsiaTheme="minorHAnsi" w:hAnsi="Simplified Arabic" w:cs="Simplified Arabic"/>
          <w:sz w:val="32"/>
          <w:szCs w:val="32"/>
          <w:lang w:bidi="ar-DZ"/>
        </w:rPr>
      </w:pPr>
    </w:p>
    <w:p w:rsidR="00ED5048" w:rsidRDefault="00ED5048" w:rsidP="00ED5048">
      <w:pPr>
        <w:bidi/>
        <w:spacing w:before="240" w:line="240" w:lineRule="auto"/>
        <w:contextualSpacing/>
        <w:jc w:val="both"/>
        <w:rPr>
          <w:rFonts w:ascii="Simplified Arabic" w:eastAsiaTheme="minorHAnsi" w:hAnsi="Simplified Arabic" w:cs="Simplified Arabic"/>
          <w:sz w:val="32"/>
          <w:szCs w:val="32"/>
          <w:lang w:bidi="ar-DZ"/>
        </w:rPr>
      </w:pPr>
    </w:p>
    <w:p w:rsidR="00ED5048" w:rsidRDefault="00ED5048" w:rsidP="00ED5048">
      <w:pPr>
        <w:bidi/>
        <w:spacing w:before="240" w:line="240" w:lineRule="auto"/>
        <w:contextualSpacing/>
        <w:jc w:val="both"/>
        <w:rPr>
          <w:rFonts w:ascii="Simplified Arabic" w:eastAsiaTheme="minorHAnsi" w:hAnsi="Simplified Arabic" w:cs="Simplified Arabic"/>
          <w:sz w:val="32"/>
          <w:szCs w:val="32"/>
          <w:lang w:bidi="ar-DZ"/>
        </w:rPr>
      </w:pPr>
    </w:p>
    <w:p w:rsidR="00ED5048" w:rsidRDefault="00ED5048" w:rsidP="00ED5048">
      <w:pPr>
        <w:bidi/>
        <w:spacing w:before="240" w:line="240" w:lineRule="auto"/>
        <w:contextualSpacing/>
        <w:jc w:val="both"/>
        <w:rPr>
          <w:rFonts w:ascii="Simplified Arabic" w:eastAsiaTheme="minorHAnsi" w:hAnsi="Simplified Arabic" w:cs="Simplified Arabic"/>
          <w:sz w:val="32"/>
          <w:szCs w:val="32"/>
          <w:rtl/>
          <w:lang w:bidi="ar-DZ"/>
        </w:rPr>
        <w:sectPr w:rsidR="00ED5048" w:rsidSect="00782F92">
          <w:headerReference w:type="default" r:id="rId28"/>
          <w:headerReference w:type="first" r:id="rId29"/>
          <w:footerReference w:type="first" r:id="rId30"/>
          <w:footnotePr>
            <w:numRestart w:val="eachPage"/>
          </w:footnotePr>
          <w:pgSz w:w="11906" w:h="16838"/>
          <w:pgMar w:top="851" w:right="1701" w:bottom="851" w:left="1418" w:header="567" w:footer="709" w:gutter="0"/>
          <w:pgNumType w:start="97"/>
          <w:cols w:space="708"/>
          <w:titlePg/>
          <w:docGrid w:linePitch="360"/>
        </w:sectPr>
      </w:pPr>
    </w:p>
    <w:p w:rsidR="00173E27" w:rsidRPr="00173E27" w:rsidRDefault="00173E27" w:rsidP="00740EC2">
      <w:pPr>
        <w:pStyle w:val="Paragraphedeliste"/>
        <w:numPr>
          <w:ilvl w:val="0"/>
          <w:numId w:val="24"/>
        </w:numPr>
        <w:bidi/>
        <w:spacing w:before="240" w:line="240" w:lineRule="auto"/>
        <w:ind w:left="-2" w:firstLine="0"/>
        <w:jc w:val="left"/>
        <w:rPr>
          <w:rFonts w:cs="Simplified Arabic"/>
          <w:b/>
          <w:bCs/>
          <w:sz w:val="32"/>
          <w:szCs w:val="32"/>
          <w:rtl/>
          <w:lang w:bidi="ar-DZ"/>
        </w:rPr>
      </w:pPr>
      <w:r w:rsidRPr="00173E27">
        <w:rPr>
          <w:rFonts w:cs="Simplified Arabic" w:hint="cs"/>
          <w:b/>
          <w:bCs/>
          <w:sz w:val="32"/>
          <w:szCs w:val="32"/>
          <w:rtl/>
          <w:lang w:bidi="ar-DZ"/>
        </w:rPr>
        <w:t>المراجع باللغة العربية:</w:t>
      </w:r>
    </w:p>
    <w:p w:rsidR="00BF3AF3" w:rsidRPr="00BF3AF3" w:rsidRDefault="00BF3AF3" w:rsidP="00604C34">
      <w:pPr>
        <w:bidi/>
        <w:spacing w:before="240" w:line="240" w:lineRule="auto"/>
        <w:contextualSpacing/>
        <w:jc w:val="left"/>
        <w:rPr>
          <w:rFonts w:ascii="Simplified Arabic" w:eastAsiaTheme="minorHAnsi" w:hAnsi="Simplified Arabic" w:cs="Simplified Arabic"/>
          <w:sz w:val="32"/>
          <w:szCs w:val="32"/>
        </w:rPr>
      </w:pPr>
      <w:r w:rsidRPr="00BF3AF3">
        <w:rPr>
          <w:rFonts w:ascii="Simplified Arabic" w:eastAsiaTheme="minorHAnsi" w:hAnsi="Simplified Arabic" w:cs="Simplified Arabic" w:hint="cs"/>
          <w:b/>
          <w:bCs/>
          <w:sz w:val="32"/>
          <w:szCs w:val="32"/>
          <w:rtl/>
          <w:lang w:bidi="ar-DZ"/>
        </w:rPr>
        <w:t xml:space="preserve">أولا / </w:t>
      </w:r>
      <w:r w:rsidRPr="00BF3AF3">
        <w:rPr>
          <w:rFonts w:ascii="Simplified Arabic" w:eastAsiaTheme="minorHAnsi" w:hAnsi="Simplified Arabic" w:cs="Simplified Arabic" w:hint="cs"/>
          <w:b/>
          <w:bCs/>
          <w:sz w:val="32"/>
          <w:szCs w:val="32"/>
          <w:rtl/>
        </w:rPr>
        <w:t>الكتب</w:t>
      </w:r>
      <w:r w:rsidRPr="00BF3AF3">
        <w:rPr>
          <w:rFonts w:ascii="Simplified Arabic" w:eastAsiaTheme="minorHAnsi" w:hAnsi="Simplified Arabic" w:cs="Simplified Arabic" w:hint="cs"/>
          <w:sz w:val="32"/>
          <w:szCs w:val="32"/>
          <w:rtl/>
        </w:rPr>
        <w:t xml:space="preserve">: </w:t>
      </w:r>
    </w:p>
    <w:p w:rsidR="00BF3AF3" w:rsidRPr="003918BD" w:rsidRDefault="00BF3AF3" w:rsidP="00740EC2">
      <w:pPr>
        <w:pStyle w:val="Paragraphedeliste"/>
        <w:numPr>
          <w:ilvl w:val="0"/>
          <w:numId w:val="14"/>
        </w:numPr>
        <w:tabs>
          <w:tab w:val="right" w:pos="423"/>
        </w:tabs>
        <w:bidi/>
        <w:spacing w:before="240" w:line="240" w:lineRule="auto"/>
        <w:ind w:left="-2" w:firstLine="0"/>
        <w:jc w:val="left"/>
        <w:rPr>
          <w:rFonts w:cs="Simplified Arabic"/>
          <w:sz w:val="32"/>
          <w:szCs w:val="32"/>
        </w:rPr>
      </w:pPr>
      <w:r w:rsidRPr="003918BD">
        <w:rPr>
          <w:rFonts w:cs="Simplified Arabic"/>
          <w:sz w:val="32"/>
          <w:szCs w:val="32"/>
          <w:rtl/>
        </w:rPr>
        <w:t>اسحاق ابراهيم منصور، نظرية القانون و الحق و تطبيقاتها في القانون الجزائرية، ديوان المطبوعات الجامعية، الجزائر دط.دس.</w:t>
      </w:r>
    </w:p>
    <w:p w:rsidR="00BF3AF3" w:rsidRPr="00BF3AF3" w:rsidRDefault="00BF3AF3" w:rsidP="00740EC2">
      <w:pPr>
        <w:numPr>
          <w:ilvl w:val="0"/>
          <w:numId w:val="14"/>
        </w:numPr>
        <w:tabs>
          <w:tab w:val="right" w:pos="423"/>
        </w:tabs>
        <w:bidi/>
        <w:spacing w:before="240" w:line="240" w:lineRule="auto"/>
        <w:ind w:left="-2" w:firstLine="0"/>
        <w:contextualSpacing/>
        <w:jc w:val="left"/>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ثروة عبد الحميد، اتفاق التمويل العقاري، دراسة احكام قانون التمويل العقاري و التشريعات المقارنة، دار الجامعة الجديدة، مصر.</w:t>
      </w:r>
    </w:p>
    <w:p w:rsidR="00BF3AF3" w:rsidRPr="00BF3AF3" w:rsidRDefault="00BF3AF3" w:rsidP="00740EC2">
      <w:pPr>
        <w:numPr>
          <w:ilvl w:val="0"/>
          <w:numId w:val="14"/>
        </w:numPr>
        <w:tabs>
          <w:tab w:val="right" w:pos="423"/>
        </w:tabs>
        <w:bidi/>
        <w:spacing w:before="240" w:line="240" w:lineRule="auto"/>
        <w:ind w:left="-2" w:firstLine="0"/>
        <w:contextualSpacing/>
        <w:jc w:val="left"/>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val="en-US" w:bidi="ar-DZ"/>
        </w:rPr>
        <w:t>رمضان ابو السعود و همام محمد محمود زهران ، التامينات الشخصية و العينية، دار الجامعة الجديدة، الاسكندرية.</w:t>
      </w:r>
    </w:p>
    <w:p w:rsidR="00BF3AF3" w:rsidRPr="00BF3AF3" w:rsidRDefault="00BF3AF3" w:rsidP="00740EC2">
      <w:pPr>
        <w:numPr>
          <w:ilvl w:val="0"/>
          <w:numId w:val="14"/>
        </w:numPr>
        <w:tabs>
          <w:tab w:val="right" w:pos="423"/>
        </w:tabs>
        <w:bidi/>
        <w:spacing w:before="240" w:line="240" w:lineRule="auto"/>
        <w:ind w:left="-2" w:firstLine="0"/>
        <w:contextualSpacing/>
        <w:jc w:val="left"/>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عبد الرزاق السنهوري ، الوسيط في شرح القانون المدني الجديد، الجزء 10 التامينات الشخصية و العينية، دار احياء التراث العربي، بيروت، لبنان.</w:t>
      </w:r>
    </w:p>
    <w:p w:rsidR="00BF3AF3" w:rsidRPr="00BF3AF3" w:rsidRDefault="00BF3AF3" w:rsidP="00740EC2">
      <w:pPr>
        <w:numPr>
          <w:ilvl w:val="0"/>
          <w:numId w:val="14"/>
        </w:numPr>
        <w:tabs>
          <w:tab w:val="right" w:pos="423"/>
        </w:tabs>
        <w:bidi/>
        <w:spacing w:before="240" w:line="240" w:lineRule="auto"/>
        <w:ind w:left="-2" w:firstLine="0"/>
        <w:contextualSpacing/>
        <w:jc w:val="left"/>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عبد القادر بلطاس، الاقتصاد المالي و المصرفي، السياسات و التقنيات الحديثة في تمويل السكن، ديوان المطبوعات الجامعية، الجزائر 2001.</w:t>
      </w:r>
    </w:p>
    <w:p w:rsidR="00BF3AF3" w:rsidRPr="00BF3AF3" w:rsidRDefault="00BF3AF3" w:rsidP="00740EC2">
      <w:pPr>
        <w:numPr>
          <w:ilvl w:val="0"/>
          <w:numId w:val="14"/>
        </w:numPr>
        <w:tabs>
          <w:tab w:val="right" w:pos="423"/>
        </w:tabs>
        <w:bidi/>
        <w:spacing w:before="240" w:line="240" w:lineRule="auto"/>
        <w:ind w:left="-2" w:firstLine="0"/>
        <w:contextualSpacing/>
        <w:jc w:val="left"/>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عبد القادر بلطاس، استراتيجية تمويل السكن في الجزائر، 2007.</w:t>
      </w:r>
    </w:p>
    <w:p w:rsidR="00BF3AF3" w:rsidRPr="00BF3AF3" w:rsidRDefault="00BF3AF3" w:rsidP="00740EC2">
      <w:pPr>
        <w:numPr>
          <w:ilvl w:val="0"/>
          <w:numId w:val="14"/>
        </w:numPr>
        <w:tabs>
          <w:tab w:val="right" w:pos="423"/>
        </w:tabs>
        <w:bidi/>
        <w:spacing w:before="240" w:line="240" w:lineRule="auto"/>
        <w:ind w:left="-2" w:firstLine="0"/>
        <w:contextualSpacing/>
        <w:jc w:val="left"/>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عبيد علي احمد الحجازي، التوريق و مدى اهميته في ظل قانون الرضا المقارن، دار النهضة العربية، مصر 2001.</w:t>
      </w:r>
    </w:p>
    <w:p w:rsidR="00BF3AF3" w:rsidRPr="00BF3AF3" w:rsidRDefault="00BF3AF3" w:rsidP="00740EC2">
      <w:pPr>
        <w:numPr>
          <w:ilvl w:val="0"/>
          <w:numId w:val="14"/>
        </w:numPr>
        <w:tabs>
          <w:tab w:val="right" w:pos="423"/>
        </w:tabs>
        <w:bidi/>
        <w:spacing w:before="240" w:line="240" w:lineRule="auto"/>
        <w:ind w:left="-2" w:firstLine="0"/>
        <w:contextualSpacing/>
        <w:jc w:val="left"/>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محفوظ لعشب، الوجيز في القانون المصرفي الجزائري ، ديوان المطبوعات الجامعية، طبعة 03 الجزائر 2008.</w:t>
      </w:r>
    </w:p>
    <w:p w:rsidR="00BF3AF3" w:rsidRPr="00BF3AF3" w:rsidRDefault="00BF3AF3" w:rsidP="00740EC2">
      <w:pPr>
        <w:numPr>
          <w:ilvl w:val="0"/>
          <w:numId w:val="14"/>
        </w:numPr>
        <w:tabs>
          <w:tab w:val="right" w:pos="423"/>
        </w:tabs>
        <w:bidi/>
        <w:spacing w:before="240" w:line="240" w:lineRule="auto"/>
        <w:ind w:left="-2" w:firstLine="0"/>
        <w:contextualSpacing/>
        <w:jc w:val="left"/>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 xml:space="preserve">مصطفى كمال طه، </w:t>
      </w:r>
      <w:r w:rsidR="00782F92">
        <w:rPr>
          <w:rFonts w:ascii="Simplified Arabic" w:eastAsiaTheme="minorHAnsi" w:hAnsi="Simplified Arabic" w:cs="Simplified Arabic" w:hint="cs"/>
          <w:sz w:val="32"/>
          <w:szCs w:val="32"/>
          <w:rtl/>
        </w:rPr>
        <w:t>أ</w:t>
      </w:r>
      <w:r w:rsidRPr="00BF3AF3">
        <w:rPr>
          <w:rFonts w:ascii="Simplified Arabic" w:eastAsiaTheme="minorHAnsi" w:hAnsi="Simplified Arabic" w:cs="Simplified Arabic"/>
          <w:sz w:val="32"/>
          <w:szCs w:val="32"/>
          <w:rtl/>
        </w:rPr>
        <w:t>صول القانون التجاري، مقدمة الاعمال التجارية و التجار و المؤسسة التجارية و الشركات التجارية، الدار الجامعية للطباعة و النشر، بيروت.</w:t>
      </w:r>
    </w:p>
    <w:p w:rsidR="00BF3AF3" w:rsidRPr="003918BD" w:rsidRDefault="00BF3AF3" w:rsidP="00740EC2">
      <w:pPr>
        <w:numPr>
          <w:ilvl w:val="0"/>
          <w:numId w:val="14"/>
        </w:numPr>
        <w:tabs>
          <w:tab w:val="right" w:pos="423"/>
        </w:tabs>
        <w:bidi/>
        <w:spacing w:before="240" w:line="240" w:lineRule="auto"/>
        <w:ind w:left="-2" w:firstLine="0"/>
        <w:contextualSpacing/>
        <w:jc w:val="left"/>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نبيل ابراهيم سعد، التامينات العينية (الرهن الرسمي، حق الاختصاص، الرهن الحيازي، حقوق الامتياز)، دار الجامعة الجديدة للنشر، الاسكندرية 2005.</w:t>
      </w:r>
    </w:p>
    <w:p w:rsidR="00BF3AF3" w:rsidRPr="00BF3AF3" w:rsidRDefault="00BF3AF3" w:rsidP="00604C34">
      <w:pPr>
        <w:bidi/>
        <w:spacing w:before="240" w:line="240" w:lineRule="auto"/>
        <w:contextualSpacing/>
        <w:jc w:val="both"/>
        <w:rPr>
          <w:rFonts w:ascii="Simplified Arabic" w:eastAsiaTheme="minorHAnsi" w:hAnsi="Simplified Arabic" w:cs="Simplified Arabic"/>
          <w:b/>
          <w:bCs/>
          <w:sz w:val="32"/>
          <w:szCs w:val="32"/>
        </w:rPr>
      </w:pPr>
      <w:r w:rsidRPr="00BF3AF3">
        <w:rPr>
          <w:rFonts w:ascii="Simplified Arabic" w:eastAsiaTheme="minorHAnsi" w:hAnsi="Simplified Arabic" w:cs="Simplified Arabic" w:hint="cs"/>
          <w:b/>
          <w:bCs/>
          <w:sz w:val="32"/>
          <w:szCs w:val="32"/>
          <w:rtl/>
        </w:rPr>
        <w:t xml:space="preserve">ثانيا / </w:t>
      </w:r>
      <w:r w:rsidRPr="00BF3AF3">
        <w:rPr>
          <w:rFonts w:ascii="Simplified Arabic" w:eastAsiaTheme="minorHAnsi" w:hAnsi="Simplified Arabic" w:cs="Simplified Arabic"/>
          <w:b/>
          <w:bCs/>
          <w:sz w:val="32"/>
          <w:szCs w:val="32"/>
          <w:rtl/>
        </w:rPr>
        <w:t>الاطروحات</w:t>
      </w:r>
      <w:r w:rsidRPr="00BF3AF3">
        <w:rPr>
          <w:rFonts w:ascii="Simplified Arabic" w:eastAsiaTheme="minorHAnsi" w:hAnsi="Simplified Arabic" w:cs="Simplified Arabic" w:hint="cs"/>
          <w:b/>
          <w:bCs/>
          <w:sz w:val="32"/>
          <w:szCs w:val="32"/>
          <w:rtl/>
        </w:rPr>
        <w:t xml:space="preserve"> و المذكرات</w:t>
      </w:r>
      <w:r w:rsidRPr="00BF3AF3">
        <w:rPr>
          <w:rFonts w:ascii="Simplified Arabic" w:eastAsiaTheme="minorHAnsi" w:hAnsi="Simplified Arabic" w:cs="Simplified Arabic"/>
          <w:b/>
          <w:bCs/>
          <w:sz w:val="32"/>
          <w:szCs w:val="32"/>
          <w:rtl/>
        </w:rPr>
        <w:t>:</w:t>
      </w:r>
    </w:p>
    <w:p w:rsidR="00BF3AF3" w:rsidRPr="00BF3AF3" w:rsidRDefault="00BF3AF3" w:rsidP="00740EC2">
      <w:pPr>
        <w:numPr>
          <w:ilvl w:val="0"/>
          <w:numId w:val="13"/>
        </w:numPr>
        <w:bidi/>
        <w:spacing w:before="240" w:line="240" w:lineRule="auto"/>
        <w:ind w:left="425"/>
        <w:contextualSpacing/>
        <w:jc w:val="both"/>
        <w:rPr>
          <w:rFonts w:ascii="Simplified Arabic" w:eastAsiaTheme="minorHAnsi" w:hAnsi="Simplified Arabic" w:cs="Simplified Arabic"/>
          <w:b/>
          <w:bCs/>
          <w:sz w:val="32"/>
          <w:szCs w:val="32"/>
        </w:rPr>
      </w:pPr>
      <w:r w:rsidRPr="00BF3AF3">
        <w:rPr>
          <w:rFonts w:ascii="Simplified Arabic" w:eastAsiaTheme="minorHAnsi" w:hAnsi="Simplified Arabic" w:cs="Simplified Arabic"/>
          <w:b/>
          <w:bCs/>
          <w:sz w:val="32"/>
          <w:szCs w:val="32"/>
          <w:rtl/>
        </w:rPr>
        <w:t>اطروحات الدكتوراه</w:t>
      </w:r>
      <w:r w:rsidRPr="00BF3AF3">
        <w:rPr>
          <w:rFonts w:ascii="Simplified Arabic" w:eastAsiaTheme="minorHAnsi" w:hAnsi="Simplified Arabic" w:cs="Simplified Arabic" w:hint="cs"/>
          <w:b/>
          <w:bCs/>
          <w:sz w:val="32"/>
          <w:szCs w:val="32"/>
          <w:rtl/>
        </w:rPr>
        <w:t>:</w:t>
      </w:r>
    </w:p>
    <w:p w:rsidR="00BF3AF3" w:rsidRPr="003918BD" w:rsidRDefault="00BF3AF3" w:rsidP="00740EC2">
      <w:pPr>
        <w:pStyle w:val="Paragraphedeliste"/>
        <w:numPr>
          <w:ilvl w:val="0"/>
          <w:numId w:val="15"/>
        </w:numPr>
        <w:tabs>
          <w:tab w:val="right" w:pos="423"/>
        </w:tabs>
        <w:bidi/>
        <w:spacing w:before="240" w:line="240" w:lineRule="auto"/>
        <w:ind w:left="-2" w:firstLine="0"/>
        <w:jc w:val="both"/>
        <w:rPr>
          <w:rFonts w:cs="Simplified Arabic"/>
          <w:sz w:val="32"/>
          <w:szCs w:val="32"/>
        </w:rPr>
      </w:pPr>
      <w:r w:rsidRPr="003918BD">
        <w:rPr>
          <w:rFonts w:cs="Simplified Arabic"/>
          <w:sz w:val="32"/>
          <w:szCs w:val="32"/>
          <w:rtl/>
        </w:rPr>
        <w:t xml:space="preserve"> براحلية زوبير القرض العقاري و الرهن الرسمي في التشريع الجزائري، اطروحة دكتوراه قانون عقاري، قيم الحقوق و العلوم السياسية، جامعة باتنة 1 سنة 2016-2017.</w:t>
      </w:r>
    </w:p>
    <w:p w:rsidR="00BF3AF3" w:rsidRPr="00BF3AF3" w:rsidRDefault="00BF3AF3" w:rsidP="00740EC2">
      <w:pPr>
        <w:numPr>
          <w:ilvl w:val="0"/>
          <w:numId w:val="15"/>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لباد ناصر ، النظام القانوني للسوق العقارية في الجزائر، رسالة دكتوراه دولة، كلية الحقوق، جامعة باجي مختار عنابة،2005.</w:t>
      </w:r>
    </w:p>
    <w:p w:rsidR="00BF3AF3" w:rsidRPr="00BF3AF3" w:rsidRDefault="00BF3AF3" w:rsidP="00740EC2">
      <w:pPr>
        <w:numPr>
          <w:ilvl w:val="0"/>
          <w:numId w:val="15"/>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مناع ابتسام، النظام القانوني للقرض العقاري في التشريع الجزائري، رسالة دكتوراه، قسم القانون الخاص، فرع قانون التوثيق كلية الحقوق، جامعة الاخوة منتوري، قسنطينة، 2016-2017.</w:t>
      </w:r>
    </w:p>
    <w:p w:rsidR="00BF3AF3" w:rsidRPr="00BF3AF3" w:rsidRDefault="00BF3AF3" w:rsidP="00740EC2">
      <w:pPr>
        <w:numPr>
          <w:ilvl w:val="0"/>
          <w:numId w:val="15"/>
        </w:numPr>
        <w:tabs>
          <w:tab w:val="right" w:pos="423"/>
        </w:tabs>
        <w:bidi/>
        <w:spacing w:before="240" w:line="240" w:lineRule="auto"/>
        <w:ind w:left="-2" w:firstLine="0"/>
        <w:contextualSpacing/>
        <w:jc w:val="left"/>
        <w:rPr>
          <w:rFonts w:asciiTheme="minorHAnsi" w:eastAsiaTheme="minorHAnsi" w:hAnsiTheme="minorHAnsi" w:cstheme="minorBidi"/>
        </w:rPr>
      </w:pPr>
      <w:r w:rsidRPr="00BF3AF3">
        <w:rPr>
          <w:rFonts w:ascii="Simplified Arabic" w:eastAsiaTheme="minorHAnsi" w:hAnsi="Simplified Arabic" w:cs="Simplified Arabic"/>
          <w:sz w:val="32"/>
          <w:szCs w:val="32"/>
          <w:rtl/>
          <w:lang w:bidi="ar-DZ"/>
        </w:rPr>
        <w:t>يوسفي محمد، القرض العقاري كالية لتمويل مشاريع الترقية العقارية ذات الطابع السكني في التشريع الجزائري، اطروحة الدكتوراه، قانون عقاري قسم القانون الخاص كلية الحقوق و العلوم السياسية، جامعة عبد الحميد بن باديس،مستغانم</w:t>
      </w:r>
      <w:r w:rsidRPr="00BF3AF3">
        <w:rPr>
          <w:rFonts w:ascii="Simplified Arabic" w:eastAsiaTheme="minorHAnsi" w:hAnsi="Simplified Arabic" w:cs="Simplified Arabic" w:hint="cs"/>
          <w:sz w:val="32"/>
          <w:szCs w:val="32"/>
          <w:rtl/>
          <w:lang w:bidi="ar-DZ"/>
        </w:rPr>
        <w:t>.</w:t>
      </w:r>
    </w:p>
    <w:p w:rsidR="00BF3AF3" w:rsidRPr="00BF3AF3" w:rsidRDefault="00BF3AF3" w:rsidP="00604C34">
      <w:pPr>
        <w:bidi/>
        <w:spacing w:before="240" w:line="240" w:lineRule="auto"/>
        <w:contextualSpacing/>
        <w:jc w:val="left"/>
        <w:rPr>
          <w:rFonts w:asciiTheme="minorHAnsi" w:eastAsiaTheme="minorHAnsi" w:hAnsiTheme="minorHAnsi" w:cstheme="minorBidi"/>
        </w:rPr>
      </w:pPr>
      <w:r w:rsidRPr="00BF3AF3">
        <w:rPr>
          <w:rFonts w:ascii="Simplified Arabic" w:eastAsiaTheme="minorHAnsi" w:hAnsi="Simplified Arabic" w:cs="Simplified Arabic" w:hint="cs"/>
          <w:b/>
          <w:bCs/>
          <w:sz w:val="32"/>
          <w:szCs w:val="32"/>
          <w:rtl/>
        </w:rPr>
        <w:t>رسائل</w:t>
      </w:r>
      <w:r w:rsidRPr="00BF3AF3">
        <w:rPr>
          <w:rFonts w:ascii="Simplified Arabic" w:eastAsiaTheme="minorHAnsi" w:hAnsi="Simplified Arabic" w:cs="Simplified Arabic"/>
          <w:b/>
          <w:bCs/>
          <w:sz w:val="32"/>
          <w:szCs w:val="32"/>
          <w:rtl/>
        </w:rPr>
        <w:t xml:space="preserve"> الماجيستر</w:t>
      </w:r>
      <w:r w:rsidRPr="00BF3AF3">
        <w:rPr>
          <w:rFonts w:ascii="Simplified Arabic" w:eastAsiaTheme="minorHAnsi" w:hAnsi="Simplified Arabic" w:cs="Simplified Arabic" w:hint="cs"/>
          <w:b/>
          <w:bCs/>
          <w:sz w:val="32"/>
          <w:szCs w:val="32"/>
          <w:rtl/>
        </w:rPr>
        <w:t>:</w:t>
      </w:r>
    </w:p>
    <w:p w:rsidR="00BF3AF3" w:rsidRPr="003918BD" w:rsidRDefault="00BF3AF3" w:rsidP="00740EC2">
      <w:pPr>
        <w:pStyle w:val="Paragraphedeliste"/>
        <w:numPr>
          <w:ilvl w:val="0"/>
          <w:numId w:val="16"/>
        </w:numPr>
        <w:bidi/>
        <w:spacing w:before="240" w:line="240" w:lineRule="auto"/>
        <w:ind w:left="-2" w:firstLine="0"/>
        <w:jc w:val="both"/>
        <w:rPr>
          <w:rFonts w:cs="Simplified Arabic"/>
          <w:sz w:val="32"/>
          <w:szCs w:val="32"/>
        </w:rPr>
      </w:pPr>
      <w:r w:rsidRPr="003918BD">
        <w:rPr>
          <w:rFonts w:cs="Simplified Arabic"/>
          <w:sz w:val="32"/>
          <w:szCs w:val="32"/>
          <w:rtl/>
        </w:rPr>
        <w:t>حفيظ امال، تطور التامينات الشخصية، مذكرة ماجستير في القانون، كلية الحقوق، جامعة بومرداس، 2011-2012.</w:t>
      </w:r>
    </w:p>
    <w:p w:rsidR="00BF3AF3" w:rsidRPr="00BF3AF3" w:rsidRDefault="00BF3AF3" w:rsidP="00740EC2">
      <w:pPr>
        <w:numPr>
          <w:ilvl w:val="0"/>
          <w:numId w:val="16"/>
        </w:numPr>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سجى صاحب هزال، نحو تنظيم قانوني لعقد القرض العقاري، دراسة مقارنة ، رسالة ماجستير، قسم القانون الخاص، كلية الحقوق، جامعة الشرق الاوسط، حزيران 2021.</w:t>
      </w:r>
    </w:p>
    <w:p w:rsidR="00BF3AF3" w:rsidRPr="003918BD" w:rsidRDefault="00BF3AF3" w:rsidP="00740EC2">
      <w:pPr>
        <w:pStyle w:val="Paragraphedeliste"/>
        <w:numPr>
          <w:ilvl w:val="0"/>
          <w:numId w:val="16"/>
        </w:numPr>
        <w:bidi/>
        <w:spacing w:before="240" w:line="240" w:lineRule="auto"/>
        <w:ind w:left="-2" w:firstLine="0"/>
        <w:jc w:val="both"/>
        <w:rPr>
          <w:rFonts w:cs="Simplified Arabic"/>
          <w:sz w:val="32"/>
          <w:szCs w:val="32"/>
        </w:rPr>
      </w:pPr>
      <w:r w:rsidRPr="003918BD">
        <w:rPr>
          <w:rFonts w:cs="Simplified Arabic"/>
          <w:sz w:val="32"/>
          <w:szCs w:val="32"/>
          <w:rtl/>
          <w:lang w:bidi="ar-DZ"/>
        </w:rPr>
        <w:t>عرعار الياقوت، التمويل العقاري، مذكرة ماجستير في الحقوق فرع قانون اعمال، جامعة الجزائر، يوسف بن خدة كلية الحقوق 2008-2009.</w:t>
      </w:r>
    </w:p>
    <w:p w:rsidR="00782F92" w:rsidRDefault="00782F92" w:rsidP="00604C34">
      <w:pPr>
        <w:bidi/>
        <w:spacing w:before="240" w:line="240" w:lineRule="auto"/>
        <w:ind w:left="283"/>
        <w:contextualSpacing/>
        <w:jc w:val="left"/>
        <w:rPr>
          <w:rFonts w:asciiTheme="minorHAnsi" w:eastAsiaTheme="minorHAnsi" w:hAnsiTheme="minorHAnsi" w:cstheme="minorBidi"/>
          <w:sz w:val="36"/>
          <w:szCs w:val="36"/>
          <w:rtl/>
        </w:rPr>
      </w:pPr>
    </w:p>
    <w:p w:rsidR="00BF3AF3" w:rsidRPr="00782F92" w:rsidRDefault="00BF3AF3" w:rsidP="00604C34">
      <w:pPr>
        <w:bidi/>
        <w:spacing w:before="240" w:line="240" w:lineRule="auto"/>
        <w:ind w:left="283"/>
        <w:contextualSpacing/>
        <w:jc w:val="left"/>
        <w:rPr>
          <w:rFonts w:asciiTheme="minorHAnsi" w:eastAsiaTheme="minorHAnsi" w:hAnsiTheme="minorHAnsi" w:cstheme="minorBidi"/>
          <w:b/>
          <w:bCs/>
          <w:sz w:val="36"/>
          <w:szCs w:val="36"/>
        </w:rPr>
      </w:pPr>
      <w:r w:rsidRPr="00782F92">
        <w:rPr>
          <w:rFonts w:asciiTheme="minorHAnsi" w:eastAsiaTheme="minorHAnsi" w:hAnsiTheme="minorHAnsi" w:cstheme="minorBidi" w:hint="cs"/>
          <w:b/>
          <w:bCs/>
          <w:sz w:val="36"/>
          <w:szCs w:val="36"/>
          <w:rtl/>
        </w:rPr>
        <w:t>مذكرات الماستر :</w:t>
      </w:r>
    </w:p>
    <w:p w:rsidR="00BF3AF3" w:rsidRPr="003918BD" w:rsidRDefault="00BF3AF3" w:rsidP="00740EC2">
      <w:pPr>
        <w:pStyle w:val="Paragraphedeliste"/>
        <w:numPr>
          <w:ilvl w:val="0"/>
          <w:numId w:val="17"/>
        </w:numPr>
        <w:tabs>
          <w:tab w:val="right" w:pos="423"/>
        </w:tabs>
        <w:bidi/>
        <w:spacing w:before="240" w:line="240" w:lineRule="auto"/>
        <w:ind w:left="-2" w:firstLine="0"/>
        <w:jc w:val="both"/>
        <w:rPr>
          <w:rFonts w:cs="Simplified Arabic"/>
          <w:sz w:val="32"/>
          <w:szCs w:val="32"/>
        </w:rPr>
      </w:pPr>
      <w:r w:rsidRPr="003918BD">
        <w:rPr>
          <w:rFonts w:cs="Simplified Arabic"/>
          <w:sz w:val="32"/>
          <w:szCs w:val="32"/>
          <w:rtl/>
        </w:rPr>
        <w:t>بلقاسم محمد و علي، القرض العقاري مذكرة لنيل شهادة ماستر قسم الحقوق كلية الحقوق و العلوم السياسية، جامعة زيان عاشور الجلفة 2016-2017.</w:t>
      </w:r>
    </w:p>
    <w:p w:rsidR="00BF3AF3" w:rsidRPr="00BF3AF3" w:rsidRDefault="00BF3AF3" w:rsidP="00740EC2">
      <w:pPr>
        <w:numPr>
          <w:ilvl w:val="0"/>
          <w:numId w:val="17"/>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بوسعادي زكرياء، داعو سليم، مخاطر القروض العقارية في التشريع الجزائري، مذكر</w:t>
      </w:r>
      <w:r w:rsidRPr="00BF3AF3">
        <w:rPr>
          <w:rFonts w:ascii="Simplified Arabic" w:eastAsiaTheme="minorHAnsi" w:hAnsi="Simplified Arabic" w:cs="Simplified Arabic" w:hint="cs"/>
          <w:sz w:val="32"/>
          <w:szCs w:val="32"/>
          <w:rtl/>
        </w:rPr>
        <w:t>ة</w:t>
      </w:r>
      <w:r w:rsidRPr="00BF3AF3">
        <w:rPr>
          <w:rFonts w:ascii="Simplified Arabic" w:eastAsiaTheme="minorHAnsi" w:hAnsi="Simplified Arabic" w:cs="Simplified Arabic"/>
          <w:sz w:val="32"/>
          <w:szCs w:val="32"/>
          <w:rtl/>
        </w:rPr>
        <w:t xml:space="preserve"> ماستر، تخصص قانون اعمال، قسم القانون الخاص، كلية الحقوق و العلوم السياسية، جامعة اكلي اولحاج، البويرة، 2019.</w:t>
      </w:r>
    </w:p>
    <w:p w:rsidR="00BF3AF3" w:rsidRPr="00BF3AF3" w:rsidRDefault="00BF3AF3" w:rsidP="00740EC2">
      <w:pPr>
        <w:numPr>
          <w:ilvl w:val="0"/>
          <w:numId w:val="17"/>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حابل فريال، بدرات تسعديت، القرض العقاري  في التشريع الجزائري، مذكرة لنيل شهادة الماستر، قانون عقاري، قسم القانون نظام ل م د، كلية الحقوق و العلوم السياسية، جامعة مولود معمري تيزي وزو، 2018.</w:t>
      </w:r>
    </w:p>
    <w:p w:rsidR="00BF3AF3" w:rsidRPr="00BF3AF3" w:rsidRDefault="00BF3AF3" w:rsidP="00740EC2">
      <w:pPr>
        <w:numPr>
          <w:ilvl w:val="0"/>
          <w:numId w:val="17"/>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رضوان علي، الرهن الرسمي لضمان القرض العقاري، مذكرة ماستر، تخصص قانون عقاري، كلية الحقوق و العلوم السياسية، جامعة زيان عاشور الجلفة، 2015-2016.</w:t>
      </w:r>
    </w:p>
    <w:p w:rsidR="00BF3AF3" w:rsidRPr="00BF3AF3" w:rsidRDefault="00BF3AF3" w:rsidP="00740EC2">
      <w:pPr>
        <w:numPr>
          <w:ilvl w:val="0"/>
          <w:numId w:val="17"/>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 xml:space="preserve">فاطمة الزهراء، اوعيل بن عون،منال رزيق، اليات التمويل العقاري في الجزائر، دراسة حالة القرض الشعبي الجزائري </w:t>
      </w:r>
      <w:r w:rsidRPr="00BF3AF3">
        <w:rPr>
          <w:rFonts w:ascii="Simplified Arabic" w:eastAsiaTheme="minorHAnsi" w:hAnsi="Simplified Arabic" w:cs="Simplified Arabic"/>
          <w:sz w:val="32"/>
          <w:szCs w:val="32"/>
          <w:lang w:bidi="ar-DZ"/>
        </w:rPr>
        <w:t xml:space="preserve">CPA </w:t>
      </w:r>
      <w:r w:rsidRPr="00BF3AF3">
        <w:rPr>
          <w:rFonts w:ascii="Simplified Arabic" w:eastAsiaTheme="minorHAnsi" w:hAnsi="Simplified Arabic" w:cs="Simplified Arabic"/>
          <w:sz w:val="32"/>
          <w:szCs w:val="32"/>
          <w:rtl/>
          <w:lang w:val="en-US" w:bidi="ar-DZ"/>
        </w:rPr>
        <w:t>، مذكرة ليسانس، تخصص مالية، قسم علوم تجارية، كلية العلوم الاقتصادية و التجارية و علوم التسيير، جامعة علي امحند الحاج،بويرة، 2012-2013.</w:t>
      </w:r>
    </w:p>
    <w:p w:rsidR="00BF3AF3" w:rsidRPr="00BF3AF3" w:rsidRDefault="00BF3AF3" w:rsidP="00740EC2">
      <w:pPr>
        <w:numPr>
          <w:ilvl w:val="0"/>
          <w:numId w:val="17"/>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موهون نصيرة، بن ناصر ليندة، محدودية توظيف القرض الحسن في البنوك التقليدية و الاسلامية، مذكرة تخرج لنيل شهادة الماستر في الحقوق، قانون خاص، كلية الحقوق و العلوم السياسية، جامعة عبد الرحمان ميرة، بجاية،2007.</w:t>
      </w:r>
    </w:p>
    <w:p w:rsidR="00BF3AF3" w:rsidRPr="00BF3AF3" w:rsidRDefault="00BF3AF3" w:rsidP="00740EC2">
      <w:pPr>
        <w:numPr>
          <w:ilvl w:val="0"/>
          <w:numId w:val="17"/>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 xml:space="preserve"> لصعب عبد القادر و ازوا محمد، القرض العقاري كالية لتمويل الترقية العقارية، مذكرة لنيل شهادة الماستر، قانون عقاري، قسم الحقوق،كلية الحقوق و العلوم السياسية، جامعة ادرار سنة 2013،2014.</w:t>
      </w:r>
    </w:p>
    <w:p w:rsidR="00C7120D" w:rsidRDefault="00C7120D" w:rsidP="00604C34">
      <w:pPr>
        <w:bidi/>
        <w:spacing w:before="240" w:line="240" w:lineRule="auto"/>
        <w:contextualSpacing/>
        <w:jc w:val="both"/>
        <w:rPr>
          <w:rFonts w:ascii="Simplified Arabic" w:eastAsiaTheme="minorHAnsi" w:hAnsi="Simplified Arabic" w:cs="Simplified Arabic"/>
          <w:sz w:val="32"/>
          <w:szCs w:val="32"/>
          <w:rtl/>
        </w:rPr>
      </w:pPr>
    </w:p>
    <w:p w:rsidR="00BF3AF3" w:rsidRPr="00BF3AF3" w:rsidRDefault="00BF3AF3" w:rsidP="00C7120D">
      <w:pPr>
        <w:bidi/>
        <w:spacing w:before="240" w:line="240" w:lineRule="auto"/>
        <w:contextualSpacing/>
        <w:jc w:val="both"/>
        <w:rPr>
          <w:rFonts w:ascii="Simplified Arabic" w:eastAsiaTheme="minorHAnsi" w:hAnsi="Simplified Arabic" w:cs="Simplified Arabic"/>
          <w:b/>
          <w:bCs/>
          <w:sz w:val="32"/>
          <w:szCs w:val="32"/>
        </w:rPr>
      </w:pPr>
      <w:r w:rsidRPr="00BF3AF3">
        <w:rPr>
          <w:rFonts w:ascii="Simplified Arabic" w:eastAsiaTheme="minorHAnsi" w:hAnsi="Simplified Arabic" w:cs="Simplified Arabic" w:hint="cs"/>
          <w:b/>
          <w:bCs/>
          <w:sz w:val="32"/>
          <w:szCs w:val="32"/>
          <w:rtl/>
        </w:rPr>
        <w:t xml:space="preserve">ثالثا / </w:t>
      </w:r>
      <w:r w:rsidRPr="00BF3AF3">
        <w:rPr>
          <w:rFonts w:ascii="Simplified Arabic" w:eastAsiaTheme="minorHAnsi" w:hAnsi="Simplified Arabic" w:cs="Simplified Arabic"/>
          <w:b/>
          <w:bCs/>
          <w:sz w:val="32"/>
          <w:szCs w:val="32"/>
          <w:rtl/>
        </w:rPr>
        <w:t xml:space="preserve">المقالات و </w:t>
      </w:r>
      <w:r w:rsidRPr="00BF3AF3">
        <w:rPr>
          <w:rFonts w:ascii="Simplified Arabic" w:eastAsiaTheme="minorHAnsi" w:hAnsi="Simplified Arabic" w:cs="Simplified Arabic" w:hint="cs"/>
          <w:b/>
          <w:bCs/>
          <w:sz w:val="32"/>
          <w:szCs w:val="32"/>
          <w:rtl/>
        </w:rPr>
        <w:t xml:space="preserve">المداخلات </w:t>
      </w:r>
      <w:r w:rsidRPr="00BF3AF3">
        <w:rPr>
          <w:rFonts w:ascii="Simplified Arabic" w:eastAsiaTheme="minorHAnsi" w:hAnsi="Simplified Arabic" w:cs="Simplified Arabic"/>
          <w:b/>
          <w:bCs/>
          <w:sz w:val="32"/>
          <w:szCs w:val="32"/>
          <w:rtl/>
        </w:rPr>
        <w:t>:</w:t>
      </w:r>
    </w:p>
    <w:p w:rsidR="00BF3AF3" w:rsidRPr="003918BD" w:rsidRDefault="00BF3AF3" w:rsidP="00740EC2">
      <w:pPr>
        <w:pStyle w:val="Paragraphedeliste"/>
        <w:numPr>
          <w:ilvl w:val="0"/>
          <w:numId w:val="18"/>
        </w:numPr>
        <w:bidi/>
        <w:spacing w:before="240" w:line="240" w:lineRule="auto"/>
        <w:ind w:left="-2" w:firstLine="0"/>
        <w:jc w:val="both"/>
        <w:rPr>
          <w:rFonts w:cs="Simplified Arabic"/>
          <w:sz w:val="32"/>
          <w:szCs w:val="32"/>
        </w:rPr>
      </w:pPr>
      <w:r w:rsidRPr="003918BD">
        <w:rPr>
          <w:rFonts w:cs="Simplified Arabic"/>
          <w:sz w:val="32"/>
          <w:szCs w:val="32"/>
          <w:rtl/>
          <w:lang w:bidi="ar-DZ"/>
        </w:rPr>
        <w:t>خيرات احمد، واقع و مستقبل منظمومة التمويل الاسكاني في الجزائر و محدودية الموارد، المجلة الجزائرية للاقتصادية و المالية، مجلد 2، العدد 07 افريل 2017، جامعة المدية الجزائر.</w:t>
      </w:r>
    </w:p>
    <w:p w:rsidR="00BF3AF3" w:rsidRPr="00BF3AF3" w:rsidRDefault="00BF3AF3" w:rsidP="00740EC2">
      <w:pPr>
        <w:numPr>
          <w:ilvl w:val="0"/>
          <w:numId w:val="18"/>
        </w:numPr>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دبار محمد امين، نجية بوراس، اليات التمويل العقاري و دور المؤسسات المالية في دعم نشاط الترقية العقارية، عدد 03، مجلد 10 ديسمبر 2019، مخبر القانون العقاري جامعة سيدي بلعباس، الجزائر.</w:t>
      </w:r>
    </w:p>
    <w:p w:rsidR="00BF3AF3" w:rsidRPr="00BF3AF3" w:rsidRDefault="00BF3AF3" w:rsidP="00740EC2">
      <w:pPr>
        <w:numPr>
          <w:ilvl w:val="0"/>
          <w:numId w:val="18"/>
        </w:numPr>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مرابط محمد ، الاشكالية القانونية التي تثيرها الترقية العقارية، مجلة موثق ، الغرفة الوطنية للموثقين، العدد 6 سنة 2000.</w:t>
      </w:r>
    </w:p>
    <w:p w:rsidR="00BF3AF3" w:rsidRPr="00BF3AF3" w:rsidRDefault="00BF3AF3" w:rsidP="00740EC2">
      <w:pPr>
        <w:numPr>
          <w:ilvl w:val="0"/>
          <w:numId w:val="18"/>
        </w:numPr>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شاكر القروني، محاضرات في اقتصاد البنوك، ديوان المطبوعات الجامعية، طبعة 5، الجزائر سنة 2011.</w:t>
      </w:r>
    </w:p>
    <w:p w:rsidR="00BF3AF3" w:rsidRPr="00BF3AF3" w:rsidRDefault="00BF3AF3" w:rsidP="00740EC2">
      <w:pPr>
        <w:numPr>
          <w:ilvl w:val="0"/>
          <w:numId w:val="18"/>
        </w:numPr>
        <w:bidi/>
        <w:spacing w:before="240" w:line="240" w:lineRule="auto"/>
        <w:ind w:left="-2" w:firstLine="0"/>
        <w:contextualSpacing/>
        <w:jc w:val="both"/>
        <w:rPr>
          <w:rFonts w:ascii="Simplified Arabic" w:eastAsiaTheme="minorHAnsi" w:hAnsi="Simplified Arabic" w:cs="Simplified Arabic"/>
          <w:sz w:val="40"/>
          <w:szCs w:val="40"/>
          <w:rtl/>
        </w:rPr>
      </w:pPr>
      <w:r w:rsidRPr="00BF3AF3">
        <w:rPr>
          <w:rFonts w:ascii="Simplified Arabic" w:eastAsiaTheme="minorHAnsi" w:hAnsi="Simplified Arabic" w:cs="Simplified Arabic"/>
          <w:sz w:val="32"/>
          <w:szCs w:val="32"/>
          <w:rtl/>
        </w:rPr>
        <w:t>علال قاشي، الضمانات القانونية و دعم الاتزامات التعاقدية في عقد البيع على التصاميم و تقييم ذلك، مداخلة مقدمة ضمن الملتقى الدولي حول الترقية العقارية، كلية الحقوق و العلوم الاقتصادي</w:t>
      </w:r>
      <w:r w:rsidR="00782F92">
        <w:rPr>
          <w:rFonts w:ascii="Simplified Arabic" w:eastAsiaTheme="minorHAnsi" w:hAnsi="Simplified Arabic" w:cs="Simplified Arabic"/>
          <w:sz w:val="32"/>
          <w:szCs w:val="32"/>
          <w:rtl/>
        </w:rPr>
        <w:t>ة، جامعة ورقلة</w:t>
      </w:r>
      <w:r w:rsidR="00782F92">
        <w:rPr>
          <w:rFonts w:ascii="Simplified Arabic" w:eastAsiaTheme="minorHAnsi" w:hAnsi="Simplified Arabic" w:cs="Simplified Arabic" w:hint="cs"/>
          <w:sz w:val="32"/>
          <w:szCs w:val="32"/>
          <w:rtl/>
        </w:rPr>
        <w:t xml:space="preserve">، 2000. </w:t>
      </w:r>
    </w:p>
    <w:p w:rsidR="008E045E" w:rsidRDefault="008E045E" w:rsidP="00604C34">
      <w:pPr>
        <w:bidi/>
        <w:spacing w:before="240" w:line="240" w:lineRule="auto"/>
        <w:contextualSpacing/>
        <w:jc w:val="both"/>
        <w:rPr>
          <w:rFonts w:ascii="Simplified Arabic" w:eastAsiaTheme="minorHAnsi" w:hAnsi="Simplified Arabic" w:cs="Simplified Arabic"/>
          <w:sz w:val="32"/>
          <w:szCs w:val="32"/>
          <w:rtl/>
        </w:rPr>
      </w:pPr>
    </w:p>
    <w:p w:rsidR="00BF3AF3" w:rsidRPr="00BF3AF3" w:rsidRDefault="008E045E" w:rsidP="00604C34">
      <w:pPr>
        <w:bidi/>
        <w:spacing w:before="240" w:line="240" w:lineRule="auto"/>
        <w:contextualSpacing/>
        <w:jc w:val="both"/>
        <w:rPr>
          <w:rFonts w:ascii="Simplified Arabic" w:eastAsiaTheme="minorHAnsi" w:hAnsi="Simplified Arabic" w:cs="Simplified Arabic"/>
          <w:b/>
          <w:bCs/>
          <w:sz w:val="32"/>
          <w:szCs w:val="32"/>
        </w:rPr>
      </w:pPr>
      <w:r>
        <w:rPr>
          <w:rFonts w:ascii="Simplified Arabic" w:eastAsiaTheme="minorHAnsi" w:hAnsi="Simplified Arabic" w:cs="Simplified Arabic" w:hint="cs"/>
          <w:b/>
          <w:bCs/>
          <w:sz w:val="32"/>
          <w:szCs w:val="32"/>
          <w:rtl/>
        </w:rPr>
        <w:t xml:space="preserve">رابعا- </w:t>
      </w:r>
      <w:r w:rsidR="00BF3AF3" w:rsidRPr="00BF3AF3">
        <w:rPr>
          <w:rFonts w:ascii="Simplified Arabic" w:eastAsiaTheme="minorHAnsi" w:hAnsi="Simplified Arabic" w:cs="Simplified Arabic"/>
          <w:b/>
          <w:bCs/>
          <w:sz w:val="32"/>
          <w:szCs w:val="32"/>
          <w:rtl/>
        </w:rPr>
        <w:t>لنصوص القانونية:</w:t>
      </w:r>
    </w:p>
    <w:p w:rsidR="00BF3AF3" w:rsidRPr="00BF3AF3" w:rsidRDefault="00BF3AF3" w:rsidP="00604C34">
      <w:pPr>
        <w:bidi/>
        <w:spacing w:before="240" w:line="240" w:lineRule="auto"/>
        <w:contextualSpacing/>
        <w:jc w:val="both"/>
        <w:rPr>
          <w:rFonts w:ascii="Simplified Arabic" w:eastAsiaTheme="minorHAnsi" w:hAnsi="Simplified Arabic" w:cs="Simplified Arabic"/>
          <w:b/>
          <w:bCs/>
          <w:sz w:val="32"/>
          <w:szCs w:val="32"/>
        </w:rPr>
      </w:pPr>
      <w:r w:rsidRPr="00BF3AF3">
        <w:rPr>
          <w:rFonts w:ascii="Simplified Arabic" w:eastAsiaTheme="minorHAnsi" w:hAnsi="Simplified Arabic" w:cs="Simplified Arabic"/>
          <w:b/>
          <w:bCs/>
          <w:sz w:val="32"/>
          <w:szCs w:val="32"/>
          <w:rtl/>
        </w:rPr>
        <w:t xml:space="preserve"> الاوامر:</w:t>
      </w:r>
    </w:p>
    <w:p w:rsidR="00782F92" w:rsidRPr="00457102" w:rsidRDefault="00782F92" w:rsidP="00740EC2">
      <w:pPr>
        <w:pStyle w:val="Paragraphedeliste"/>
        <w:numPr>
          <w:ilvl w:val="0"/>
          <w:numId w:val="19"/>
        </w:numPr>
        <w:tabs>
          <w:tab w:val="right" w:pos="423"/>
        </w:tabs>
        <w:bidi/>
        <w:spacing w:before="240" w:line="240" w:lineRule="auto"/>
        <w:ind w:left="-2" w:firstLine="0"/>
        <w:jc w:val="both"/>
        <w:rPr>
          <w:rFonts w:cs="Simplified Arabic"/>
          <w:sz w:val="32"/>
          <w:szCs w:val="32"/>
          <w:lang w:bidi="ar-DZ"/>
        </w:rPr>
      </w:pPr>
      <w:r w:rsidRPr="003918BD">
        <w:rPr>
          <w:rFonts w:cs="Simplified Arabic"/>
          <w:sz w:val="32"/>
          <w:szCs w:val="32"/>
          <w:rtl/>
        </w:rPr>
        <w:t>الامر 66-129 الصادر في 27 ماي 1966 المتضمن تاسيس الشركة الجزائرية للتامين.</w:t>
      </w:r>
    </w:p>
    <w:p w:rsidR="00782F92" w:rsidRPr="00BF3AF3" w:rsidRDefault="00782F92" w:rsidP="00740EC2">
      <w:pPr>
        <w:numPr>
          <w:ilvl w:val="0"/>
          <w:numId w:val="19"/>
        </w:numPr>
        <w:tabs>
          <w:tab w:val="right" w:pos="423"/>
        </w:tabs>
        <w:bidi/>
        <w:spacing w:before="240" w:line="240" w:lineRule="auto"/>
        <w:ind w:left="-2" w:firstLine="0"/>
        <w:jc w:val="both"/>
        <w:rPr>
          <w:rFonts w:ascii="Simplified Arabic" w:eastAsiaTheme="minorHAnsi" w:hAnsi="Simplified Arabic" w:cs="Simplified Arabic"/>
          <w:sz w:val="32"/>
          <w:szCs w:val="32"/>
          <w:lang w:bidi="ar-DZ"/>
        </w:rPr>
      </w:pPr>
      <w:r w:rsidRPr="00BF3AF3">
        <w:rPr>
          <w:rFonts w:ascii="Simplified Arabic" w:eastAsiaTheme="minorHAnsi" w:hAnsi="Simplified Arabic" w:cs="Simplified Arabic"/>
          <w:sz w:val="32"/>
          <w:szCs w:val="32"/>
          <w:rtl/>
          <w:lang w:bidi="ar-DZ"/>
        </w:rPr>
        <w:t>امر رقم 76-92 المؤرخ في 23 اكتوبر 1976 المتعلق في التعاونيات العقارية، ج ر العدد 12 الجمهورية الجزائرية</w:t>
      </w:r>
      <w:r w:rsidRPr="00BF3AF3">
        <w:rPr>
          <w:rFonts w:ascii="Simplified Arabic" w:eastAsiaTheme="minorHAnsi" w:hAnsi="Simplified Arabic" w:cs="Simplified Arabic"/>
          <w:sz w:val="32"/>
          <w:szCs w:val="32"/>
        </w:rPr>
        <w:t>.</w:t>
      </w:r>
    </w:p>
    <w:p w:rsidR="00782F92" w:rsidRPr="00BF3AF3" w:rsidRDefault="00782F92" w:rsidP="00740EC2">
      <w:pPr>
        <w:numPr>
          <w:ilvl w:val="0"/>
          <w:numId w:val="19"/>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الامر رقم 67-78 المؤرخ في اول صفر 1378 الموافق ل 11 ماي 1967 المتعلق بالقانون الاساسي للقرض الشعبي الجزائري، ج ر رقم 40 سنة الرابعة مؤرخة في 16 مايو 1978 (المواد 07-08) .</w:t>
      </w:r>
    </w:p>
    <w:p w:rsidR="00782F92" w:rsidRPr="00BF3AF3" w:rsidRDefault="00782F92" w:rsidP="00740EC2">
      <w:pPr>
        <w:numPr>
          <w:ilvl w:val="0"/>
          <w:numId w:val="19"/>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الامر 66-366 مؤرخ في 17 رمضان 1386 الموافق ل 29 ديسمبر 1966 يتضمن احداث البنك الشعبي الجزائري ج ر سنة ثالثة 20 ديسمبر 1966.</w:t>
      </w:r>
    </w:p>
    <w:p w:rsidR="00782F92" w:rsidRPr="00457102" w:rsidRDefault="00782F92" w:rsidP="00740EC2">
      <w:pPr>
        <w:numPr>
          <w:ilvl w:val="0"/>
          <w:numId w:val="19"/>
        </w:numPr>
        <w:tabs>
          <w:tab w:val="right" w:pos="423"/>
        </w:tabs>
        <w:bidi/>
        <w:spacing w:before="240" w:line="240" w:lineRule="auto"/>
        <w:ind w:left="-2" w:firstLine="0"/>
        <w:jc w:val="both"/>
        <w:rPr>
          <w:rFonts w:ascii="Simplified Arabic" w:eastAsiaTheme="minorHAnsi" w:hAnsi="Simplified Arabic" w:cs="Simplified Arabic"/>
          <w:sz w:val="32"/>
          <w:szCs w:val="32"/>
          <w:lang w:bidi="ar-DZ"/>
        </w:rPr>
      </w:pPr>
      <w:r w:rsidRPr="00457102">
        <w:rPr>
          <w:rFonts w:ascii="Simplified Arabic" w:hAnsi="Simplified Arabic" w:cs="Simplified Arabic"/>
          <w:sz w:val="32"/>
          <w:szCs w:val="32"/>
          <w:rtl/>
          <w:lang w:bidi="ar-DZ"/>
        </w:rPr>
        <w:t>الأمر رقم 75-59 المؤرخ في 26/09/1975 المتضمن القانون التجاري المعدل والمتمم بالقانون رقم 15-20 المؤرخ في 30/12/2015، ج ر العدد 71، الصادرة في 30/12/2015.</w:t>
      </w:r>
    </w:p>
    <w:p w:rsidR="00782F92" w:rsidRPr="00BF3AF3" w:rsidRDefault="00782F92" w:rsidP="00740EC2">
      <w:pPr>
        <w:numPr>
          <w:ilvl w:val="0"/>
          <w:numId w:val="19"/>
        </w:numPr>
        <w:tabs>
          <w:tab w:val="right" w:pos="423"/>
        </w:tabs>
        <w:bidi/>
        <w:spacing w:before="240" w:line="240" w:lineRule="auto"/>
        <w:ind w:left="-2" w:firstLine="0"/>
        <w:jc w:val="both"/>
        <w:rPr>
          <w:rFonts w:ascii="Simplified Arabic" w:eastAsiaTheme="minorHAnsi" w:hAnsi="Simplified Arabic" w:cs="Simplified Arabic"/>
          <w:sz w:val="32"/>
          <w:szCs w:val="32"/>
          <w:lang w:bidi="ar-DZ"/>
        </w:rPr>
      </w:pPr>
      <w:r w:rsidRPr="00BF3AF3">
        <w:rPr>
          <w:rFonts w:ascii="Simplified Arabic" w:eastAsiaTheme="minorHAnsi" w:hAnsi="Simplified Arabic" w:cs="Simplified Arabic"/>
          <w:sz w:val="32"/>
          <w:szCs w:val="32"/>
          <w:rtl/>
        </w:rPr>
        <w:t>الامر 96-09 مؤرخ في 19 شعبان 1416 الموافق ل 10 يناير 1996، يتعلق بالاعتماد الايجاري الصادر في ج ر رقم 03 المؤرخة في 16-01-1996.</w:t>
      </w:r>
    </w:p>
    <w:p w:rsidR="00782F92" w:rsidRPr="003918BD" w:rsidRDefault="00782F92" w:rsidP="00740EC2">
      <w:pPr>
        <w:numPr>
          <w:ilvl w:val="0"/>
          <w:numId w:val="19"/>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الامر 10-06 مؤرخ في 26 اوت 2010 المعدل و المتمم للامر 11-03 المؤرخ في 26 اوت 2003 المتعلق بالنقد و القرض، ج ر عدد 50 سنة 2010.</w:t>
      </w:r>
    </w:p>
    <w:p w:rsidR="00782F92" w:rsidRPr="00BF3AF3" w:rsidRDefault="00782F92" w:rsidP="00740EC2">
      <w:pPr>
        <w:numPr>
          <w:ilvl w:val="0"/>
          <w:numId w:val="19"/>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الامر 12-03 مؤرخ في 26 اوت 2003 النتعلق بالزامية التامين على الكوارث الطبيعية و تعويض الضحايا، ج ر عد 52.</w:t>
      </w:r>
    </w:p>
    <w:p w:rsidR="00782F92" w:rsidRPr="00C7120D" w:rsidRDefault="00782F92" w:rsidP="00740EC2">
      <w:pPr>
        <w:numPr>
          <w:ilvl w:val="0"/>
          <w:numId w:val="19"/>
        </w:numPr>
        <w:tabs>
          <w:tab w:val="right" w:pos="423"/>
        </w:tabs>
        <w:bidi/>
        <w:spacing w:before="240" w:line="240" w:lineRule="auto"/>
        <w:ind w:left="-2" w:firstLine="0"/>
        <w:jc w:val="both"/>
        <w:rPr>
          <w:rFonts w:ascii="Simplified Arabic" w:eastAsiaTheme="minorHAnsi" w:hAnsi="Simplified Arabic" w:cs="Simplified Arabic"/>
          <w:sz w:val="32"/>
          <w:szCs w:val="32"/>
          <w:lang w:bidi="ar-DZ"/>
        </w:rPr>
      </w:pPr>
      <w:r w:rsidRPr="00BF3AF3">
        <w:rPr>
          <w:rFonts w:ascii="Simplified Arabic" w:eastAsiaTheme="minorHAnsi" w:hAnsi="Simplified Arabic" w:cs="Simplified Arabic"/>
          <w:sz w:val="32"/>
          <w:szCs w:val="32"/>
          <w:rtl/>
          <w:lang w:bidi="ar-DZ"/>
        </w:rPr>
        <w:t>قانون النقد و القرض: امر رقم 03-11 مؤرخ في 27 جمادى الثانية عام 1424 موافق ل26 غشت سنة 2003 يتعلق بالنقد و القرض، ج(عدد 52 سنة 40 مؤرخة في 28 جمادى الثانية 1424)</w:t>
      </w:r>
    </w:p>
    <w:p w:rsidR="00BF3AF3" w:rsidRPr="00BF3AF3" w:rsidRDefault="00BF3AF3" w:rsidP="00604C34">
      <w:pPr>
        <w:bidi/>
        <w:spacing w:before="240" w:line="240" w:lineRule="auto"/>
        <w:contextualSpacing/>
        <w:jc w:val="both"/>
        <w:rPr>
          <w:rFonts w:ascii="Simplified Arabic" w:eastAsiaTheme="minorHAnsi" w:hAnsi="Simplified Arabic" w:cs="Simplified Arabic"/>
          <w:b/>
          <w:bCs/>
          <w:sz w:val="32"/>
          <w:szCs w:val="32"/>
        </w:rPr>
      </w:pPr>
      <w:r w:rsidRPr="00BF3AF3">
        <w:rPr>
          <w:rFonts w:ascii="Simplified Arabic" w:eastAsiaTheme="minorHAnsi" w:hAnsi="Simplified Arabic" w:cs="Simplified Arabic"/>
          <w:b/>
          <w:bCs/>
          <w:sz w:val="32"/>
          <w:szCs w:val="32"/>
          <w:rtl/>
        </w:rPr>
        <w:t>القوانين:</w:t>
      </w:r>
    </w:p>
    <w:p w:rsidR="00BF3AF3" w:rsidRPr="003918BD" w:rsidRDefault="00BF3AF3" w:rsidP="00740EC2">
      <w:pPr>
        <w:pStyle w:val="Paragraphedeliste"/>
        <w:numPr>
          <w:ilvl w:val="0"/>
          <w:numId w:val="20"/>
        </w:numPr>
        <w:bidi/>
        <w:spacing w:before="240" w:line="240" w:lineRule="auto"/>
        <w:ind w:left="-2"/>
        <w:jc w:val="both"/>
        <w:rPr>
          <w:rFonts w:cs="Simplified Arabic"/>
          <w:sz w:val="32"/>
          <w:szCs w:val="32"/>
        </w:rPr>
      </w:pPr>
      <w:r w:rsidRPr="003918BD">
        <w:rPr>
          <w:rFonts w:cs="Simplified Arabic"/>
          <w:sz w:val="32"/>
          <w:szCs w:val="32"/>
          <w:rtl/>
          <w:lang w:bidi="ar-DZ"/>
        </w:rPr>
        <w:t>قانون رقم 64-227 مؤرخ في الفاتح ربيع الثاني 1384 الموافق ل 10 اوت 1964، يتعلق بتأسيس الصندوق الوطني للتوفير و الاحتياط، ج ر عدد 26، سنة 01 مؤرخة في 25/08/1964.</w:t>
      </w:r>
    </w:p>
    <w:p w:rsidR="00BF3AF3" w:rsidRPr="00BF3AF3" w:rsidRDefault="00BF3AF3" w:rsidP="00740EC2">
      <w:pPr>
        <w:numPr>
          <w:ilvl w:val="0"/>
          <w:numId w:val="20"/>
        </w:numPr>
        <w:bidi/>
        <w:spacing w:before="240" w:line="240" w:lineRule="auto"/>
        <w:ind w:left="-2"/>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قانون رقم 02</w:t>
      </w:r>
      <w:r w:rsidRPr="00BF3AF3">
        <w:rPr>
          <w:rFonts w:ascii="Simplified Arabic" w:eastAsiaTheme="minorHAnsi" w:hAnsi="Simplified Arabic" w:cs="Simplified Arabic"/>
          <w:sz w:val="32"/>
          <w:szCs w:val="32"/>
          <w:lang w:bidi="ar-DZ"/>
        </w:rPr>
        <w:t>-</w:t>
      </w:r>
      <w:r w:rsidRPr="00BF3AF3">
        <w:rPr>
          <w:rFonts w:ascii="Simplified Arabic" w:eastAsiaTheme="minorHAnsi" w:hAnsi="Simplified Arabic" w:cs="Simplified Arabic"/>
          <w:sz w:val="32"/>
          <w:szCs w:val="32"/>
          <w:rtl/>
          <w:lang w:bidi="ar-DZ"/>
        </w:rPr>
        <w:t>04 مؤرخ في 05 جمادى الاولى 1425، الموافق ل23 يونيو سنة 2004، يحدد القواعد المطبقة على الممارسات التجارية.</w:t>
      </w:r>
    </w:p>
    <w:p w:rsidR="00BF3AF3" w:rsidRPr="00BF3AF3" w:rsidRDefault="00BF3AF3" w:rsidP="00740EC2">
      <w:pPr>
        <w:numPr>
          <w:ilvl w:val="0"/>
          <w:numId w:val="20"/>
        </w:numPr>
        <w:bidi/>
        <w:spacing w:before="240" w:line="240" w:lineRule="auto"/>
        <w:ind w:left="-2"/>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قانون رقم 06-05 مؤرخ في 21 محمر عام 1427 موافق ل 20 فبراير سنة 2006، يتضمن توريق القروض الرهنية، ج ر عدد 15 سنة 43 مؤرخة في 12 مارس 2006.</w:t>
      </w:r>
    </w:p>
    <w:p w:rsidR="00BF3AF3" w:rsidRPr="00BF3AF3" w:rsidRDefault="00BF3AF3" w:rsidP="00740EC2">
      <w:pPr>
        <w:numPr>
          <w:ilvl w:val="0"/>
          <w:numId w:val="20"/>
        </w:numPr>
        <w:bidi/>
        <w:spacing w:before="240" w:line="240" w:lineRule="auto"/>
        <w:ind w:left="-2"/>
        <w:jc w:val="both"/>
        <w:rPr>
          <w:rFonts w:ascii="Simplified Arabic" w:eastAsiaTheme="minorHAnsi" w:hAnsi="Simplified Arabic" w:cs="Simplified Arabic"/>
          <w:sz w:val="40"/>
          <w:szCs w:val="40"/>
        </w:rPr>
      </w:pPr>
      <w:r w:rsidRPr="00BF3AF3">
        <w:rPr>
          <w:rFonts w:ascii="Simplified Arabic" w:eastAsiaTheme="minorHAnsi" w:hAnsi="Simplified Arabic" w:cs="Simplified Arabic"/>
          <w:sz w:val="32"/>
          <w:szCs w:val="32"/>
          <w:rtl/>
        </w:rPr>
        <w:t>قانون 07-05 مؤرخ في 13 مايو 2007 المتضمن القانون المدني الجزائري</w:t>
      </w:r>
      <w:r w:rsidRPr="00BF3AF3">
        <w:rPr>
          <w:rFonts w:ascii="Simplified Arabic" w:eastAsiaTheme="minorHAnsi" w:hAnsi="Simplified Arabic" w:cs="Simplified Arabic" w:hint="cs"/>
          <w:sz w:val="32"/>
          <w:szCs w:val="32"/>
          <w:rtl/>
        </w:rPr>
        <w:t>.</w:t>
      </w:r>
    </w:p>
    <w:p w:rsidR="00BF3AF3" w:rsidRPr="00BF3AF3" w:rsidRDefault="00BF3AF3" w:rsidP="00740EC2">
      <w:pPr>
        <w:numPr>
          <w:ilvl w:val="0"/>
          <w:numId w:val="20"/>
        </w:numPr>
        <w:bidi/>
        <w:spacing w:before="240" w:line="240" w:lineRule="auto"/>
        <w:ind w:left="-2"/>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07-12 المؤرخ في 21 ذي الحجة 1428 الموافق ل 30 ديسمبر 2007 المتضمن قانون المالية سنة 2008.</w:t>
      </w:r>
    </w:p>
    <w:p w:rsidR="00BF3AF3" w:rsidRPr="00BF3AF3" w:rsidRDefault="00BF3AF3" w:rsidP="00740EC2">
      <w:pPr>
        <w:numPr>
          <w:ilvl w:val="0"/>
          <w:numId w:val="20"/>
        </w:numPr>
        <w:bidi/>
        <w:spacing w:before="240" w:line="240" w:lineRule="auto"/>
        <w:ind w:left="-2"/>
        <w:jc w:val="both"/>
        <w:rPr>
          <w:rFonts w:ascii="Simplified Arabic" w:eastAsiaTheme="minorHAnsi" w:hAnsi="Simplified Arabic" w:cs="Simplified Arabic"/>
          <w:sz w:val="36"/>
          <w:szCs w:val="36"/>
        </w:rPr>
      </w:pPr>
      <w:r w:rsidRPr="00BF3AF3">
        <w:rPr>
          <w:rFonts w:ascii="Simplified Arabic" w:eastAsiaTheme="minorHAnsi" w:hAnsi="Simplified Arabic" w:cs="Simplified Arabic"/>
          <w:sz w:val="32"/>
          <w:szCs w:val="32"/>
          <w:rtl/>
          <w:lang w:bidi="ar-DZ"/>
        </w:rPr>
        <w:t>قانون رقم 09-03 مؤرخ في 29 صفر عام 1430 الموافق ل 25 فبراير سن</w:t>
      </w:r>
      <w:r w:rsidR="003918BD">
        <w:rPr>
          <w:rFonts w:ascii="Simplified Arabic" w:eastAsiaTheme="minorHAnsi" w:hAnsi="Simplified Arabic" w:cs="Simplified Arabic"/>
          <w:sz w:val="32"/>
          <w:szCs w:val="32"/>
          <w:rtl/>
          <w:lang w:bidi="ar-DZ"/>
        </w:rPr>
        <w:t>ة 2009، يتعلق بحماية المستهلك و</w:t>
      </w:r>
      <w:r w:rsidRPr="00BF3AF3">
        <w:rPr>
          <w:rFonts w:ascii="Simplified Arabic" w:eastAsiaTheme="minorHAnsi" w:hAnsi="Simplified Arabic" w:cs="Simplified Arabic"/>
          <w:sz w:val="32"/>
          <w:szCs w:val="32"/>
          <w:rtl/>
          <w:lang w:bidi="ar-DZ"/>
        </w:rPr>
        <w:t>قمع الغش.</w:t>
      </w:r>
    </w:p>
    <w:p w:rsidR="00BF3AF3" w:rsidRPr="00BF3AF3" w:rsidRDefault="00BF3AF3" w:rsidP="00740EC2">
      <w:pPr>
        <w:numPr>
          <w:ilvl w:val="0"/>
          <w:numId w:val="20"/>
        </w:numPr>
        <w:bidi/>
        <w:spacing w:before="240" w:line="240" w:lineRule="auto"/>
        <w:ind w:left="-2"/>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hint="cs"/>
          <w:sz w:val="32"/>
          <w:szCs w:val="32"/>
          <w:rtl/>
        </w:rPr>
        <w:t>القانون 11-04 المؤرخ في 14 ربيع الاول 1432 الموافق ل 17 فبراير 2011، يحدد القواعد التي تنظم نشاط الترقية العقارية الصادر في ج ر رقم 14 المؤرخة في 06-03-2011.</w:t>
      </w:r>
    </w:p>
    <w:p w:rsidR="00BF3AF3" w:rsidRPr="00BF3AF3" w:rsidRDefault="00BF3AF3" w:rsidP="00604C34">
      <w:pPr>
        <w:bidi/>
        <w:spacing w:before="240" w:line="240" w:lineRule="auto"/>
        <w:contextualSpacing/>
        <w:jc w:val="both"/>
        <w:rPr>
          <w:rFonts w:ascii="Simplified Arabic" w:eastAsiaTheme="minorHAnsi" w:hAnsi="Simplified Arabic" w:cs="Simplified Arabic"/>
          <w:b/>
          <w:bCs/>
          <w:sz w:val="32"/>
          <w:szCs w:val="32"/>
        </w:rPr>
      </w:pPr>
      <w:r w:rsidRPr="00BF3AF3">
        <w:rPr>
          <w:rFonts w:ascii="Simplified Arabic" w:eastAsiaTheme="minorHAnsi" w:hAnsi="Simplified Arabic" w:cs="Simplified Arabic"/>
          <w:b/>
          <w:bCs/>
          <w:sz w:val="32"/>
          <w:szCs w:val="32"/>
          <w:rtl/>
        </w:rPr>
        <w:t xml:space="preserve">المراسيم: </w:t>
      </w:r>
    </w:p>
    <w:p w:rsidR="00EA69E4" w:rsidRPr="00EA69E4" w:rsidRDefault="00EA69E4" w:rsidP="00740EC2">
      <w:pPr>
        <w:pStyle w:val="Paragraphedeliste"/>
        <w:numPr>
          <w:ilvl w:val="0"/>
          <w:numId w:val="27"/>
        </w:numPr>
        <w:tabs>
          <w:tab w:val="right" w:pos="423"/>
        </w:tabs>
        <w:bidi/>
        <w:spacing w:before="240" w:line="240" w:lineRule="auto"/>
        <w:ind w:left="-2" w:firstLine="0"/>
        <w:jc w:val="both"/>
        <w:rPr>
          <w:rFonts w:cs="Simplified Arabic"/>
          <w:sz w:val="32"/>
          <w:szCs w:val="32"/>
          <w:lang w:bidi="ar-DZ"/>
        </w:rPr>
      </w:pPr>
      <w:r w:rsidRPr="00EA69E4">
        <w:rPr>
          <w:rFonts w:cs="Simplified Arabic"/>
          <w:sz w:val="32"/>
          <w:szCs w:val="32"/>
          <w:rtl/>
        </w:rPr>
        <w:t>المرسوم التشريعي 93-01 مؤرخ في 19 جانفي 1993 متضمن قانون المالية 1993 ج ر 73 ص 34.</w:t>
      </w:r>
    </w:p>
    <w:p w:rsidR="008E045E" w:rsidRPr="00C7120D" w:rsidRDefault="00EA69E4" w:rsidP="00740EC2">
      <w:pPr>
        <w:pStyle w:val="Paragraphedeliste"/>
        <w:numPr>
          <w:ilvl w:val="0"/>
          <w:numId w:val="27"/>
        </w:numPr>
        <w:tabs>
          <w:tab w:val="right" w:pos="423"/>
        </w:tabs>
        <w:bidi/>
        <w:spacing w:before="240" w:line="240" w:lineRule="auto"/>
        <w:ind w:left="-2" w:firstLine="0"/>
        <w:jc w:val="both"/>
        <w:rPr>
          <w:rFonts w:cs="Simplified Arabic"/>
          <w:sz w:val="32"/>
          <w:szCs w:val="32"/>
          <w:rtl/>
          <w:lang w:bidi="ar-DZ"/>
        </w:rPr>
      </w:pPr>
      <w:r w:rsidRPr="00EA69E4">
        <w:rPr>
          <w:rFonts w:cs="Simplified Arabic"/>
          <w:sz w:val="32"/>
          <w:szCs w:val="32"/>
          <w:rtl/>
        </w:rPr>
        <w:t xml:space="preserve">مرسوم تشريعي رقم 93-03 مؤرخ في 07 رمضان 1413 الموافق </w:t>
      </w:r>
      <w:r w:rsidRPr="00EA69E4">
        <w:rPr>
          <w:rFonts w:cs="Simplified Arabic" w:hint="cs"/>
          <w:sz w:val="32"/>
          <w:szCs w:val="32"/>
          <w:rtl/>
        </w:rPr>
        <w:t>ل 0</w:t>
      </w:r>
      <w:r w:rsidRPr="00EA69E4">
        <w:rPr>
          <w:rFonts w:cs="Simplified Arabic"/>
          <w:sz w:val="32"/>
          <w:szCs w:val="32"/>
          <w:rtl/>
        </w:rPr>
        <w:t>1 مارس 1993، يتعلق بالنشاط العقاري، ج ر عدد 14 سنة 30، مؤرخة في 03 مارس 1993.</w:t>
      </w:r>
    </w:p>
    <w:p w:rsidR="00BF3AF3" w:rsidRPr="003918BD" w:rsidRDefault="003918BD" w:rsidP="00604C34">
      <w:pPr>
        <w:bidi/>
        <w:spacing w:before="240" w:line="240" w:lineRule="auto"/>
        <w:contextualSpacing/>
        <w:jc w:val="both"/>
        <w:rPr>
          <w:rFonts w:ascii="Simplified Arabic" w:eastAsiaTheme="minorHAnsi" w:hAnsi="Simplified Arabic" w:cs="Simplified Arabic"/>
          <w:b/>
          <w:bCs/>
          <w:sz w:val="32"/>
          <w:szCs w:val="32"/>
        </w:rPr>
      </w:pPr>
      <w:r w:rsidRPr="003918BD">
        <w:rPr>
          <w:rFonts w:ascii="Simplified Arabic" w:eastAsiaTheme="minorHAnsi" w:hAnsi="Simplified Arabic" w:cs="Simplified Arabic" w:hint="cs"/>
          <w:b/>
          <w:bCs/>
          <w:sz w:val="32"/>
          <w:szCs w:val="32"/>
          <w:rtl/>
        </w:rPr>
        <w:t>المراسيم التنفيذية</w:t>
      </w:r>
      <w:r w:rsidR="00BF3AF3" w:rsidRPr="003918BD">
        <w:rPr>
          <w:rFonts w:ascii="Simplified Arabic" w:eastAsiaTheme="minorHAnsi" w:hAnsi="Simplified Arabic" w:cs="Simplified Arabic" w:hint="cs"/>
          <w:b/>
          <w:bCs/>
          <w:sz w:val="32"/>
          <w:szCs w:val="32"/>
          <w:rtl/>
        </w:rPr>
        <w:t xml:space="preserve">: </w:t>
      </w:r>
    </w:p>
    <w:p w:rsidR="00BF3AF3" w:rsidRPr="00BF3AF3" w:rsidRDefault="00BF3AF3" w:rsidP="00740EC2">
      <w:pPr>
        <w:numPr>
          <w:ilvl w:val="0"/>
          <w:numId w:val="28"/>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hint="cs"/>
          <w:sz w:val="32"/>
          <w:szCs w:val="32"/>
          <w:rtl/>
        </w:rPr>
        <w:t>ال</w:t>
      </w:r>
      <w:r w:rsidRPr="00BF3AF3">
        <w:rPr>
          <w:rFonts w:ascii="Simplified Arabic" w:eastAsiaTheme="minorHAnsi" w:hAnsi="Simplified Arabic" w:cs="Simplified Arabic"/>
          <w:sz w:val="32"/>
          <w:szCs w:val="32"/>
          <w:rtl/>
        </w:rPr>
        <w:t>مرسوم</w:t>
      </w:r>
      <w:r w:rsidRPr="00BF3AF3">
        <w:rPr>
          <w:rFonts w:ascii="Simplified Arabic" w:eastAsiaTheme="minorHAnsi" w:hAnsi="Simplified Arabic" w:cs="Simplified Arabic" w:hint="cs"/>
          <w:sz w:val="32"/>
          <w:szCs w:val="32"/>
          <w:rtl/>
        </w:rPr>
        <w:t xml:space="preserve"> التنفيذي </w:t>
      </w:r>
      <w:r w:rsidRPr="00BF3AF3">
        <w:rPr>
          <w:rFonts w:ascii="Simplified Arabic" w:eastAsiaTheme="minorHAnsi" w:hAnsi="Simplified Arabic" w:cs="Simplified Arabic"/>
          <w:sz w:val="32"/>
          <w:szCs w:val="32"/>
          <w:rtl/>
        </w:rPr>
        <w:t xml:space="preserve"> رقم 80-85 المؤرخ في 30 افريل 1985 يحدد القانون الاساسي للشركة الجزائرية للتأمين.</w:t>
      </w:r>
    </w:p>
    <w:p w:rsidR="00BF3AF3" w:rsidRPr="00BF3AF3" w:rsidRDefault="00BF3AF3" w:rsidP="00740EC2">
      <w:pPr>
        <w:numPr>
          <w:ilvl w:val="0"/>
          <w:numId w:val="28"/>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المرسوم</w:t>
      </w:r>
      <w:r w:rsidRPr="00BF3AF3">
        <w:rPr>
          <w:rFonts w:ascii="Simplified Arabic" w:eastAsiaTheme="minorHAnsi" w:hAnsi="Simplified Arabic" w:cs="Simplified Arabic" w:hint="cs"/>
          <w:sz w:val="32"/>
          <w:szCs w:val="32"/>
          <w:rtl/>
          <w:lang w:bidi="ar-DZ"/>
        </w:rPr>
        <w:t xml:space="preserve"> التنفيذي </w:t>
      </w:r>
      <w:r w:rsidRPr="00BF3AF3">
        <w:rPr>
          <w:rFonts w:ascii="Simplified Arabic" w:eastAsiaTheme="minorHAnsi" w:hAnsi="Simplified Arabic" w:cs="Simplified Arabic"/>
          <w:sz w:val="32"/>
          <w:szCs w:val="32"/>
          <w:rtl/>
          <w:lang w:bidi="ar-DZ"/>
        </w:rPr>
        <w:t xml:space="preserve"> رقم 85-85 مؤرخ في 10 شعبان عام 1405 الموافق ل 30 افريل سنة 1985، يتضمن انشاء بنك للتنمية المحلية و تحديد قانونه الاساسي،ج ر عدد 19 سنة 22 المؤرخة 01 ماي 1985.</w:t>
      </w:r>
    </w:p>
    <w:p w:rsidR="00BF3AF3" w:rsidRPr="00BF3AF3" w:rsidRDefault="00BF3AF3" w:rsidP="00740EC2">
      <w:pPr>
        <w:numPr>
          <w:ilvl w:val="0"/>
          <w:numId w:val="28"/>
        </w:numPr>
        <w:tabs>
          <w:tab w:val="right" w:pos="423"/>
        </w:tabs>
        <w:bidi/>
        <w:spacing w:before="240" w:line="240" w:lineRule="auto"/>
        <w:ind w:left="-2" w:firstLine="0"/>
        <w:jc w:val="both"/>
        <w:rPr>
          <w:rFonts w:ascii="Simplified Arabic" w:eastAsiaTheme="minorHAnsi" w:hAnsi="Simplified Arabic" w:cs="Simplified Arabic"/>
          <w:sz w:val="32"/>
          <w:szCs w:val="32"/>
          <w:lang w:bidi="ar-DZ"/>
        </w:rPr>
      </w:pPr>
      <w:r w:rsidRPr="00BF3AF3">
        <w:rPr>
          <w:rFonts w:ascii="Simplified Arabic" w:eastAsiaTheme="minorHAnsi" w:hAnsi="Simplified Arabic" w:cs="Simplified Arabic"/>
          <w:sz w:val="32"/>
          <w:szCs w:val="32"/>
          <w:rtl/>
          <w:lang w:bidi="ar-DZ"/>
        </w:rPr>
        <w:t xml:space="preserve">المرسوم </w:t>
      </w:r>
      <w:r w:rsidRPr="00BF3AF3">
        <w:rPr>
          <w:rFonts w:ascii="Simplified Arabic" w:eastAsiaTheme="minorHAnsi" w:hAnsi="Simplified Arabic" w:cs="Simplified Arabic" w:hint="cs"/>
          <w:sz w:val="32"/>
          <w:szCs w:val="32"/>
          <w:rtl/>
          <w:lang w:bidi="ar-DZ"/>
        </w:rPr>
        <w:t xml:space="preserve"> التنفيذي </w:t>
      </w:r>
      <w:r w:rsidRPr="00BF3AF3">
        <w:rPr>
          <w:rFonts w:ascii="Simplified Arabic" w:eastAsiaTheme="minorHAnsi" w:hAnsi="Simplified Arabic" w:cs="Simplified Arabic"/>
          <w:sz w:val="32"/>
          <w:szCs w:val="32"/>
          <w:rtl/>
          <w:lang w:bidi="ar-DZ"/>
        </w:rPr>
        <w:t>رقم 86-39 المؤرخ في 04 مارس 1986 المحدد لشروط منح القرض بعنوان عمليات الترقية العقارية و كيفيتها، جريدة رسمية العدد 10.</w:t>
      </w:r>
    </w:p>
    <w:p w:rsidR="00BF3AF3" w:rsidRPr="00BF3AF3" w:rsidRDefault="00BF3AF3" w:rsidP="00740EC2">
      <w:pPr>
        <w:numPr>
          <w:ilvl w:val="0"/>
          <w:numId w:val="28"/>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المرسوم التنفيذي رقم 91-145 المؤرخ في 12 ماي 1991 و المتضمن القانون الاساسي الخاص بالصندوق الوطني للسكن ج ر رقم 32 الصادرة في 29 ماي 1991.</w:t>
      </w:r>
    </w:p>
    <w:p w:rsidR="00BF3AF3" w:rsidRPr="00BF3AF3" w:rsidRDefault="00BF3AF3" w:rsidP="00740EC2">
      <w:pPr>
        <w:numPr>
          <w:ilvl w:val="0"/>
          <w:numId w:val="28"/>
        </w:numPr>
        <w:tabs>
          <w:tab w:val="right" w:pos="423"/>
        </w:tabs>
        <w:bidi/>
        <w:spacing w:before="240" w:line="240" w:lineRule="auto"/>
        <w:ind w:left="-2" w:firstLine="0"/>
        <w:contextualSpacing/>
        <w:jc w:val="both"/>
        <w:rPr>
          <w:rFonts w:ascii="Simplified Arabic" w:eastAsiaTheme="minorHAnsi" w:hAnsi="Simplified Arabic" w:cs="Simplified Arabic"/>
          <w:sz w:val="40"/>
          <w:szCs w:val="40"/>
        </w:rPr>
      </w:pPr>
      <w:r w:rsidRPr="00BF3AF3">
        <w:rPr>
          <w:rFonts w:ascii="Simplified Arabic" w:eastAsiaTheme="minorHAnsi" w:hAnsi="Simplified Arabic" w:cs="Simplified Arabic"/>
          <w:sz w:val="32"/>
          <w:szCs w:val="32"/>
          <w:rtl/>
          <w:lang w:bidi="ar-DZ"/>
        </w:rPr>
        <w:t>المرسوم التنفيذي رقم 94-58 المؤرخ في 07 مارس 1994 المتعلق بنموذج عقد البيع على التصاميم الذي يطبق في مجال الترقية العقارية، ج ر العدد 13.</w:t>
      </w:r>
    </w:p>
    <w:p w:rsidR="00BF3AF3" w:rsidRPr="00BF3AF3" w:rsidRDefault="00BF3AF3" w:rsidP="00740EC2">
      <w:pPr>
        <w:numPr>
          <w:ilvl w:val="0"/>
          <w:numId w:val="28"/>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المرسوم التنفيذي 94-406 مؤرخ في نوفمبر 1997 يتضمن اتشاء صندوق الضمان و الكفالة المتبادلة في الترقية العقارية،ص 73.</w:t>
      </w:r>
    </w:p>
    <w:p w:rsidR="00BF3AF3" w:rsidRPr="00BF3AF3" w:rsidRDefault="00BF3AF3" w:rsidP="00740EC2">
      <w:pPr>
        <w:numPr>
          <w:ilvl w:val="0"/>
          <w:numId w:val="28"/>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المرسوم التنفيذي 98-80 الذي يحدد الطبيعة القانونية للصندوق، مؤرخ في 25 فيفري 1998 ج ر 12.</w:t>
      </w:r>
    </w:p>
    <w:p w:rsidR="00BF3AF3" w:rsidRPr="00BF3AF3" w:rsidRDefault="00BF3AF3" w:rsidP="00740EC2">
      <w:pPr>
        <w:numPr>
          <w:ilvl w:val="0"/>
          <w:numId w:val="28"/>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bidi="ar-DZ"/>
        </w:rPr>
        <w:t>المرسوم التنفيذي رقم 91-145 مؤرخ في 12 ماي سنة 1999 يتضمن اعادة هيكلة الصندوق الوطني للتوفير و الاحتياط و ايلولة امواله و انشاء الصندوق الوطني للسكن ج ر 25.</w:t>
      </w:r>
    </w:p>
    <w:p w:rsidR="00BF3AF3" w:rsidRPr="00BF3AF3" w:rsidRDefault="00BF3AF3" w:rsidP="00740EC2">
      <w:pPr>
        <w:numPr>
          <w:ilvl w:val="0"/>
          <w:numId w:val="28"/>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tl/>
        </w:rPr>
      </w:pPr>
      <w:r w:rsidRPr="00BF3AF3">
        <w:rPr>
          <w:rFonts w:ascii="Simplified Arabic" w:eastAsiaTheme="minorHAnsi" w:hAnsi="Simplified Arabic" w:cs="Simplified Arabic" w:hint="cs"/>
          <w:sz w:val="32"/>
          <w:szCs w:val="32"/>
          <w:rtl/>
          <w:lang w:bidi="ar-DZ"/>
        </w:rPr>
        <w:t>ال</w:t>
      </w:r>
      <w:r w:rsidRPr="00BF3AF3">
        <w:rPr>
          <w:rFonts w:ascii="Simplified Arabic" w:eastAsiaTheme="minorHAnsi" w:hAnsi="Simplified Arabic" w:cs="Simplified Arabic"/>
          <w:sz w:val="32"/>
          <w:szCs w:val="32"/>
          <w:rtl/>
          <w:lang w:bidi="ar-DZ"/>
        </w:rPr>
        <w:t xml:space="preserve">مرسوم </w:t>
      </w:r>
      <w:r w:rsidRPr="00BF3AF3">
        <w:rPr>
          <w:rFonts w:ascii="Simplified Arabic" w:eastAsiaTheme="minorHAnsi" w:hAnsi="Simplified Arabic" w:cs="Simplified Arabic" w:hint="cs"/>
          <w:sz w:val="32"/>
          <w:szCs w:val="32"/>
          <w:rtl/>
          <w:lang w:bidi="ar-DZ"/>
        </w:rPr>
        <w:t>ال</w:t>
      </w:r>
      <w:r w:rsidRPr="00BF3AF3">
        <w:rPr>
          <w:rFonts w:ascii="Simplified Arabic" w:eastAsiaTheme="minorHAnsi" w:hAnsi="Simplified Arabic" w:cs="Simplified Arabic"/>
          <w:sz w:val="32"/>
          <w:szCs w:val="32"/>
          <w:rtl/>
          <w:lang w:bidi="ar-DZ"/>
        </w:rPr>
        <w:t>تنفيذي رقم 10-166 مؤرخ في 17 رجب 1431، الموافق ل 30 يونيو 2010، يحدد كيفيات و شروط منح القروض من طرف الخزينة للموظفين من اجل اقتناء او بناء او توسيع سكن، ج ر عدد 41، مؤرخة في 4 يوليو 2010.</w:t>
      </w:r>
    </w:p>
    <w:p w:rsidR="008E045E" w:rsidRDefault="008E045E" w:rsidP="00604C34">
      <w:pPr>
        <w:bidi/>
        <w:spacing w:before="240" w:line="240" w:lineRule="auto"/>
        <w:contextualSpacing/>
        <w:jc w:val="both"/>
        <w:rPr>
          <w:rFonts w:ascii="Simplified Arabic" w:eastAsiaTheme="minorHAnsi" w:hAnsi="Simplified Arabic" w:cs="Simplified Arabic"/>
          <w:b/>
          <w:bCs/>
          <w:sz w:val="32"/>
          <w:szCs w:val="32"/>
          <w:rtl/>
        </w:rPr>
      </w:pPr>
    </w:p>
    <w:p w:rsidR="00BF3AF3" w:rsidRPr="00BF3AF3" w:rsidRDefault="00BF3AF3" w:rsidP="00604C34">
      <w:pPr>
        <w:bidi/>
        <w:spacing w:before="240" w:line="240" w:lineRule="auto"/>
        <w:contextualSpacing/>
        <w:jc w:val="both"/>
        <w:rPr>
          <w:rFonts w:ascii="Simplified Arabic" w:eastAsiaTheme="minorHAnsi" w:hAnsi="Simplified Arabic" w:cs="Simplified Arabic"/>
          <w:b/>
          <w:bCs/>
          <w:sz w:val="32"/>
          <w:szCs w:val="32"/>
        </w:rPr>
      </w:pPr>
      <w:r w:rsidRPr="00BF3AF3">
        <w:rPr>
          <w:rFonts w:ascii="Simplified Arabic" w:eastAsiaTheme="minorHAnsi" w:hAnsi="Simplified Arabic" w:cs="Simplified Arabic"/>
          <w:b/>
          <w:bCs/>
          <w:sz w:val="32"/>
          <w:szCs w:val="32"/>
          <w:rtl/>
        </w:rPr>
        <w:t>القرارات:</w:t>
      </w:r>
    </w:p>
    <w:p w:rsidR="00BF3AF3" w:rsidRPr="003918BD" w:rsidRDefault="00BF3AF3" w:rsidP="00740EC2">
      <w:pPr>
        <w:pStyle w:val="Paragraphedeliste"/>
        <w:numPr>
          <w:ilvl w:val="0"/>
          <w:numId w:val="21"/>
        </w:numPr>
        <w:tabs>
          <w:tab w:val="right" w:pos="423"/>
        </w:tabs>
        <w:bidi/>
        <w:spacing w:before="240" w:line="240" w:lineRule="auto"/>
        <w:ind w:left="-2" w:firstLine="0"/>
        <w:jc w:val="both"/>
        <w:rPr>
          <w:rFonts w:cs="Simplified Arabic"/>
          <w:sz w:val="32"/>
          <w:szCs w:val="32"/>
        </w:rPr>
      </w:pPr>
      <w:r w:rsidRPr="003918BD">
        <w:rPr>
          <w:rFonts w:cs="Simplified Arabic"/>
          <w:sz w:val="32"/>
          <w:szCs w:val="32"/>
          <w:rtl/>
          <w:lang w:bidi="ar-DZ"/>
        </w:rPr>
        <w:t>قرار مؤرخ في 02 صفر 1420 الموافق ل 18 مايو 1999 تعتمد شركة ضمان القرض العقاري ج ر عدد 41 سنة 36 المؤرخة في 27 يونيو 1999 قرار مؤرخ في 02 صفر 1420 الموافق ل 18 مايو 1999 تعتمد شركة ضمان القرض العقاري ج ر عدد 41 سنة 36 المؤرخة في 27 يونيو 1999.</w:t>
      </w:r>
    </w:p>
    <w:p w:rsidR="00BF3AF3" w:rsidRPr="00BF3AF3" w:rsidRDefault="00BF3AF3" w:rsidP="00740EC2">
      <w:pPr>
        <w:numPr>
          <w:ilvl w:val="0"/>
          <w:numId w:val="21"/>
        </w:numPr>
        <w:tabs>
          <w:tab w:val="right" w:pos="423"/>
        </w:tabs>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lang w:val="en-US" w:bidi="ar-DZ"/>
        </w:rPr>
        <w:t>الوزاري المشترك المؤرخ في 01-04-2008.</w:t>
      </w:r>
    </w:p>
    <w:p w:rsidR="00BF3AF3" w:rsidRPr="00BF3AF3" w:rsidRDefault="00BF3AF3" w:rsidP="00740EC2">
      <w:pPr>
        <w:numPr>
          <w:ilvl w:val="0"/>
          <w:numId w:val="21"/>
        </w:numPr>
        <w:tabs>
          <w:tab w:val="right" w:pos="423"/>
        </w:tabs>
        <w:bidi/>
        <w:spacing w:before="240" w:line="240" w:lineRule="auto"/>
        <w:ind w:left="-2" w:firstLine="0"/>
        <w:jc w:val="both"/>
        <w:rPr>
          <w:rFonts w:ascii="Simplified Arabic" w:eastAsiaTheme="minorHAnsi" w:hAnsi="Simplified Arabic" w:cs="Simplified Arabic"/>
          <w:sz w:val="32"/>
          <w:szCs w:val="32"/>
          <w:rtl/>
          <w:lang w:bidi="ar-DZ"/>
        </w:rPr>
      </w:pPr>
      <w:r w:rsidRPr="00BF3AF3">
        <w:rPr>
          <w:rFonts w:ascii="Simplified Arabic" w:eastAsiaTheme="minorHAnsi" w:hAnsi="Simplified Arabic" w:cs="Simplified Arabic"/>
          <w:sz w:val="32"/>
          <w:szCs w:val="32"/>
          <w:rtl/>
          <w:lang w:bidi="ar-DZ"/>
        </w:rPr>
        <w:t>القرار الوزاري المشترك المؤرخ في 23-05-2017 الذي يحدد كيفية متابعة و تقييم التخصيص الخاص رقم 050-302 الذي عنوانه الصندوق الوطني للسكن ج ر عدد 38</w:t>
      </w:r>
    </w:p>
    <w:p w:rsidR="00BF3AF3" w:rsidRPr="00BF3AF3" w:rsidRDefault="00BF3AF3" w:rsidP="00604C34">
      <w:pPr>
        <w:bidi/>
        <w:spacing w:before="240" w:line="240" w:lineRule="auto"/>
        <w:contextualSpacing/>
        <w:jc w:val="both"/>
        <w:rPr>
          <w:rFonts w:ascii="Simplified Arabic" w:eastAsiaTheme="minorHAnsi" w:hAnsi="Simplified Arabic" w:cs="Simplified Arabic"/>
          <w:b/>
          <w:bCs/>
          <w:sz w:val="32"/>
          <w:szCs w:val="32"/>
        </w:rPr>
      </w:pPr>
      <w:r w:rsidRPr="00BF3AF3">
        <w:rPr>
          <w:rFonts w:ascii="Simplified Arabic" w:eastAsiaTheme="minorHAnsi" w:hAnsi="Simplified Arabic" w:cs="Simplified Arabic" w:hint="cs"/>
          <w:b/>
          <w:bCs/>
          <w:sz w:val="32"/>
          <w:szCs w:val="32"/>
          <w:rtl/>
        </w:rPr>
        <w:t>الانظمة :</w:t>
      </w:r>
    </w:p>
    <w:p w:rsidR="00BF3AF3" w:rsidRPr="003918BD" w:rsidRDefault="00BF3AF3" w:rsidP="00740EC2">
      <w:pPr>
        <w:pStyle w:val="Paragraphedeliste"/>
        <w:numPr>
          <w:ilvl w:val="0"/>
          <w:numId w:val="22"/>
        </w:numPr>
        <w:bidi/>
        <w:spacing w:before="240" w:line="240" w:lineRule="auto"/>
        <w:ind w:left="-2" w:firstLine="0"/>
        <w:jc w:val="both"/>
        <w:rPr>
          <w:rFonts w:cs="Simplified Arabic"/>
          <w:sz w:val="32"/>
          <w:szCs w:val="32"/>
          <w:rtl/>
          <w:lang w:bidi="ar-DZ"/>
        </w:rPr>
      </w:pPr>
      <w:r w:rsidRPr="003918BD">
        <w:rPr>
          <w:rFonts w:cs="Simplified Arabic"/>
          <w:sz w:val="32"/>
          <w:szCs w:val="32"/>
          <w:rtl/>
        </w:rPr>
        <w:t>نظام رقم 92-01 المؤرخ في 22/03/1992 المتعلق بتنظيم مركزية المخاطر و عملها، ج ر عدد 8.</w:t>
      </w:r>
    </w:p>
    <w:p w:rsidR="00BF3AF3" w:rsidRPr="00BF3AF3" w:rsidRDefault="00BF3AF3" w:rsidP="00740EC2">
      <w:pPr>
        <w:numPr>
          <w:ilvl w:val="0"/>
          <w:numId w:val="22"/>
        </w:numPr>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نظام رقم 02-03 مؤرخ في 14 نوفمبر 2002 متضمن المراقبة الداخلية للبنوك و المؤسسات المالية، ج ر عدد 84 مؤرخة في 18 ديسمبر 2022.</w:t>
      </w:r>
    </w:p>
    <w:p w:rsidR="00BF3AF3" w:rsidRPr="00BF3AF3" w:rsidRDefault="00BF3AF3" w:rsidP="00740EC2">
      <w:pPr>
        <w:numPr>
          <w:ilvl w:val="0"/>
          <w:numId w:val="22"/>
        </w:numPr>
        <w:bidi/>
        <w:spacing w:before="240" w:line="240" w:lineRule="auto"/>
        <w:ind w:left="-2" w:firstLine="0"/>
        <w:contextualSpacing/>
        <w:jc w:val="both"/>
        <w:rPr>
          <w:rFonts w:ascii="Simplified Arabic" w:eastAsiaTheme="minorHAnsi" w:hAnsi="Simplified Arabic" w:cs="Simplified Arabic"/>
          <w:sz w:val="32"/>
          <w:szCs w:val="32"/>
        </w:rPr>
      </w:pPr>
      <w:r w:rsidRPr="00BF3AF3">
        <w:rPr>
          <w:rFonts w:ascii="Simplified Arabic" w:eastAsiaTheme="minorHAnsi" w:hAnsi="Simplified Arabic" w:cs="Simplified Arabic"/>
          <w:sz w:val="32"/>
          <w:szCs w:val="32"/>
          <w:rtl/>
        </w:rPr>
        <w:t>نظام رقم 02-03 مؤرخ في 14 نوفمبر 2002 متضمن المراقبة الداخلية للبنوك و المؤسسات المالية.</w:t>
      </w:r>
    </w:p>
    <w:p w:rsidR="00BF3AF3" w:rsidRDefault="00BF3AF3" w:rsidP="00740EC2">
      <w:pPr>
        <w:numPr>
          <w:ilvl w:val="0"/>
          <w:numId w:val="22"/>
        </w:numPr>
        <w:bidi/>
        <w:spacing w:before="240" w:line="240" w:lineRule="auto"/>
        <w:ind w:left="-2" w:firstLine="0"/>
        <w:jc w:val="both"/>
        <w:rPr>
          <w:rFonts w:ascii="Simplified Arabic" w:eastAsiaTheme="minorHAnsi" w:hAnsi="Simplified Arabic" w:cs="Simplified Arabic"/>
          <w:sz w:val="32"/>
          <w:szCs w:val="32"/>
          <w:lang w:bidi="ar-DZ"/>
        </w:rPr>
      </w:pPr>
      <w:r w:rsidRPr="00BF3AF3">
        <w:rPr>
          <w:rFonts w:ascii="Simplified Arabic" w:eastAsiaTheme="minorHAnsi" w:hAnsi="Simplified Arabic" w:cs="Simplified Arabic"/>
          <w:sz w:val="32"/>
          <w:szCs w:val="32"/>
          <w:rtl/>
        </w:rPr>
        <w:t>نظام رقم 12/01 المؤرخ في 20/02/2012 المتعلق بتنظيم مركزية مخاطر المؤسسات و الاسر و عملها الملغي لنظام رقم 92/10.</w:t>
      </w:r>
    </w:p>
    <w:p w:rsidR="00173E27" w:rsidRPr="00BF3AF3" w:rsidRDefault="00173E27" w:rsidP="00604C34">
      <w:pPr>
        <w:bidi/>
        <w:spacing w:before="240" w:line="240" w:lineRule="auto"/>
        <w:jc w:val="both"/>
        <w:rPr>
          <w:rFonts w:ascii="Simplified Arabic" w:eastAsiaTheme="minorHAnsi" w:hAnsi="Simplified Arabic" w:cs="Simplified Arabic"/>
          <w:sz w:val="32"/>
          <w:szCs w:val="32"/>
          <w:lang w:bidi="ar-DZ"/>
        </w:rPr>
      </w:pPr>
    </w:p>
    <w:p w:rsidR="00173E27" w:rsidRPr="00173E27" w:rsidRDefault="00173E27" w:rsidP="00740EC2">
      <w:pPr>
        <w:pStyle w:val="Paragraphedeliste"/>
        <w:numPr>
          <w:ilvl w:val="0"/>
          <w:numId w:val="1"/>
        </w:numPr>
        <w:bidi/>
        <w:spacing w:before="240" w:line="240" w:lineRule="auto"/>
        <w:jc w:val="both"/>
        <w:rPr>
          <w:rFonts w:cs="Simplified Arabic"/>
          <w:b/>
          <w:bCs/>
          <w:sz w:val="32"/>
          <w:szCs w:val="32"/>
          <w:rtl/>
          <w:lang w:bidi="ar-DZ"/>
        </w:rPr>
      </w:pPr>
      <w:r w:rsidRPr="00173E27">
        <w:rPr>
          <w:rFonts w:cs="Simplified Arabic" w:hint="cs"/>
          <w:b/>
          <w:bCs/>
          <w:sz w:val="32"/>
          <w:szCs w:val="32"/>
          <w:rtl/>
          <w:lang w:bidi="ar-DZ"/>
        </w:rPr>
        <w:t>المراجع باللعة الأجنبية:</w:t>
      </w:r>
    </w:p>
    <w:p w:rsidR="00173E27" w:rsidRPr="00BF3AF3" w:rsidRDefault="00173E27" w:rsidP="00604C34">
      <w:pPr>
        <w:bidi/>
        <w:spacing w:before="240" w:line="240" w:lineRule="auto"/>
        <w:ind w:left="425"/>
        <w:jc w:val="both"/>
        <w:rPr>
          <w:rFonts w:ascii="Simplified Arabic" w:eastAsiaTheme="minorHAnsi" w:hAnsi="Simplified Arabic" w:cs="Simplified Arabic"/>
          <w:sz w:val="28"/>
          <w:szCs w:val="28"/>
          <w:lang w:bidi="ar-DZ"/>
        </w:rPr>
      </w:pPr>
    </w:p>
    <w:p w:rsidR="00173E27" w:rsidRPr="008E045E" w:rsidRDefault="00173E27" w:rsidP="00740EC2">
      <w:pPr>
        <w:pStyle w:val="Paragraphedeliste"/>
        <w:numPr>
          <w:ilvl w:val="0"/>
          <w:numId w:val="4"/>
        </w:numPr>
        <w:tabs>
          <w:tab w:val="left" w:pos="142"/>
        </w:tabs>
        <w:spacing w:before="240" w:line="240" w:lineRule="auto"/>
        <w:ind w:left="0" w:firstLine="0"/>
        <w:jc w:val="both"/>
        <w:rPr>
          <w:rFonts w:asciiTheme="majorBidi" w:hAnsiTheme="majorBidi" w:cstheme="majorBidi"/>
          <w:b/>
          <w:bCs/>
          <w:sz w:val="32"/>
          <w:szCs w:val="32"/>
          <w:lang w:bidi="ar-DZ"/>
        </w:rPr>
      </w:pPr>
      <w:r w:rsidRPr="008E045E">
        <w:rPr>
          <w:rFonts w:asciiTheme="majorBidi" w:hAnsiTheme="majorBidi" w:cstheme="majorBidi"/>
          <w:b/>
          <w:bCs/>
          <w:sz w:val="32"/>
          <w:szCs w:val="32"/>
          <w:lang w:bidi="ar-DZ"/>
        </w:rPr>
        <w:t>Documents </w:t>
      </w:r>
      <w:r w:rsidRPr="008E045E">
        <w:rPr>
          <w:rFonts w:asciiTheme="majorBidi" w:hAnsiTheme="majorBidi" w:cstheme="majorBidi"/>
          <w:b/>
          <w:bCs/>
          <w:sz w:val="32"/>
          <w:szCs w:val="32"/>
          <w:rtl/>
        </w:rPr>
        <w:t>:</w:t>
      </w:r>
    </w:p>
    <w:p w:rsidR="00173E27" w:rsidRPr="00BF3AF3" w:rsidRDefault="00173E27" w:rsidP="00740EC2">
      <w:pPr>
        <w:numPr>
          <w:ilvl w:val="0"/>
          <w:numId w:val="23"/>
        </w:numPr>
        <w:tabs>
          <w:tab w:val="left" w:pos="142"/>
          <w:tab w:val="left" w:pos="284"/>
        </w:tabs>
        <w:spacing w:before="240" w:line="240" w:lineRule="auto"/>
        <w:ind w:left="0" w:firstLine="0"/>
        <w:jc w:val="both"/>
        <w:rPr>
          <w:rFonts w:asciiTheme="majorBidi" w:eastAsiaTheme="minorHAnsi" w:hAnsiTheme="majorBidi" w:cstheme="majorBidi"/>
          <w:sz w:val="32"/>
          <w:szCs w:val="32"/>
          <w:lang w:bidi="ar-DZ"/>
        </w:rPr>
      </w:pPr>
      <w:r w:rsidRPr="00BF3AF3">
        <w:rPr>
          <w:rFonts w:asciiTheme="majorBidi" w:eastAsiaTheme="minorHAnsi" w:hAnsiTheme="majorBidi" w:cstheme="majorBidi"/>
          <w:sz w:val="32"/>
          <w:szCs w:val="32"/>
        </w:rPr>
        <w:t>BDL. Circulaire N.01/2008 relative régal,  procédure et condition d’octroi de crédits aux promoteurs immobiliers.</w:t>
      </w:r>
    </w:p>
    <w:p w:rsidR="00173E27" w:rsidRDefault="00173E27" w:rsidP="00740EC2">
      <w:pPr>
        <w:numPr>
          <w:ilvl w:val="0"/>
          <w:numId w:val="23"/>
        </w:numPr>
        <w:tabs>
          <w:tab w:val="left" w:pos="142"/>
          <w:tab w:val="left" w:pos="284"/>
        </w:tabs>
        <w:spacing w:before="240" w:line="240" w:lineRule="auto"/>
        <w:ind w:left="0" w:firstLine="0"/>
        <w:jc w:val="both"/>
        <w:rPr>
          <w:rFonts w:asciiTheme="majorBidi" w:eastAsiaTheme="minorHAnsi" w:hAnsiTheme="majorBidi" w:cstheme="majorBidi"/>
          <w:sz w:val="32"/>
          <w:szCs w:val="32"/>
          <w:lang w:bidi="ar-DZ"/>
        </w:rPr>
      </w:pPr>
      <w:r w:rsidRPr="00BF3AF3">
        <w:rPr>
          <w:rFonts w:asciiTheme="majorBidi" w:eastAsiaTheme="minorHAnsi" w:hAnsiTheme="majorBidi" w:cstheme="majorBidi"/>
          <w:sz w:val="32"/>
          <w:szCs w:val="32"/>
          <w:lang w:bidi="ar-DZ"/>
        </w:rPr>
        <w:t>Cnep news – numéro spécial : les banques et le financier d’immobilier.</w:t>
      </w:r>
    </w:p>
    <w:p w:rsidR="00173E27" w:rsidRPr="00173E27" w:rsidRDefault="00173E27" w:rsidP="00604C34">
      <w:pPr>
        <w:spacing w:before="240" w:line="240" w:lineRule="auto"/>
        <w:ind w:left="426"/>
        <w:jc w:val="both"/>
        <w:rPr>
          <w:rFonts w:asciiTheme="majorBidi" w:eastAsiaTheme="minorHAnsi" w:hAnsiTheme="majorBidi" w:cstheme="majorBidi"/>
          <w:sz w:val="32"/>
          <w:szCs w:val="32"/>
          <w:lang w:bidi="ar-DZ"/>
        </w:rPr>
      </w:pPr>
    </w:p>
    <w:p w:rsidR="00BF3AF3" w:rsidRPr="00BF3AF3" w:rsidRDefault="008E045E" w:rsidP="00604C34">
      <w:pPr>
        <w:bidi/>
        <w:spacing w:before="240" w:line="240" w:lineRule="auto"/>
        <w:ind w:left="283"/>
        <w:contextualSpacing/>
        <w:jc w:val="both"/>
        <w:rPr>
          <w:rFonts w:ascii="Simplified Arabic" w:eastAsiaTheme="minorHAnsi" w:hAnsi="Simplified Arabic" w:cs="Simplified Arabic"/>
          <w:b/>
          <w:bCs/>
          <w:sz w:val="32"/>
          <w:szCs w:val="32"/>
        </w:rPr>
      </w:pPr>
      <w:r>
        <w:rPr>
          <w:rFonts w:ascii="Simplified Arabic" w:eastAsiaTheme="minorHAnsi" w:hAnsi="Simplified Arabic" w:cs="Simplified Arabic" w:hint="cs"/>
          <w:b/>
          <w:bCs/>
          <w:sz w:val="32"/>
          <w:szCs w:val="32"/>
          <w:rtl/>
        </w:rPr>
        <w:t xml:space="preserve">رابع- </w:t>
      </w:r>
      <w:r w:rsidR="00BF3AF3" w:rsidRPr="00BF3AF3">
        <w:rPr>
          <w:rFonts w:ascii="Simplified Arabic" w:eastAsiaTheme="minorHAnsi" w:hAnsi="Simplified Arabic" w:cs="Simplified Arabic" w:hint="cs"/>
          <w:b/>
          <w:bCs/>
          <w:sz w:val="32"/>
          <w:szCs w:val="32"/>
          <w:rtl/>
        </w:rPr>
        <w:t>ال</w:t>
      </w:r>
      <w:r w:rsidR="00BF3AF3" w:rsidRPr="00BF3AF3">
        <w:rPr>
          <w:rFonts w:ascii="Simplified Arabic" w:eastAsiaTheme="minorHAnsi" w:hAnsi="Simplified Arabic" w:cs="Simplified Arabic"/>
          <w:b/>
          <w:bCs/>
          <w:sz w:val="32"/>
          <w:szCs w:val="32"/>
          <w:rtl/>
        </w:rPr>
        <w:t xml:space="preserve">مواقع و </w:t>
      </w:r>
      <w:r w:rsidR="00BF3AF3" w:rsidRPr="00BF3AF3">
        <w:rPr>
          <w:rFonts w:ascii="Simplified Arabic" w:eastAsiaTheme="minorHAnsi" w:hAnsi="Simplified Arabic" w:cs="Simplified Arabic" w:hint="cs"/>
          <w:b/>
          <w:bCs/>
          <w:sz w:val="32"/>
          <w:szCs w:val="32"/>
          <w:rtl/>
        </w:rPr>
        <w:t>ال</w:t>
      </w:r>
      <w:r w:rsidR="00BF3AF3" w:rsidRPr="00BF3AF3">
        <w:rPr>
          <w:rFonts w:ascii="Simplified Arabic" w:eastAsiaTheme="minorHAnsi" w:hAnsi="Simplified Arabic" w:cs="Simplified Arabic"/>
          <w:b/>
          <w:bCs/>
          <w:sz w:val="32"/>
          <w:szCs w:val="32"/>
          <w:rtl/>
        </w:rPr>
        <w:t xml:space="preserve">وثائق </w:t>
      </w:r>
      <w:r w:rsidR="00BF3AF3" w:rsidRPr="00BF3AF3">
        <w:rPr>
          <w:rFonts w:ascii="Simplified Arabic" w:eastAsiaTheme="minorHAnsi" w:hAnsi="Simplified Arabic" w:cs="Simplified Arabic" w:hint="cs"/>
          <w:b/>
          <w:bCs/>
          <w:sz w:val="32"/>
          <w:szCs w:val="32"/>
          <w:rtl/>
        </w:rPr>
        <w:t>الا</w:t>
      </w:r>
      <w:r w:rsidR="00BF3AF3" w:rsidRPr="00BF3AF3">
        <w:rPr>
          <w:rFonts w:ascii="Simplified Arabic" w:eastAsiaTheme="minorHAnsi" w:hAnsi="Simplified Arabic" w:cs="Simplified Arabic"/>
          <w:b/>
          <w:bCs/>
          <w:sz w:val="32"/>
          <w:szCs w:val="32"/>
          <w:rtl/>
        </w:rPr>
        <w:t>كترونية:</w:t>
      </w:r>
    </w:p>
    <w:p w:rsidR="00BF3AF3" w:rsidRPr="003918BD" w:rsidRDefault="00BF3AF3" w:rsidP="00740EC2">
      <w:pPr>
        <w:pStyle w:val="Paragraphedeliste"/>
        <w:numPr>
          <w:ilvl w:val="0"/>
          <w:numId w:val="29"/>
        </w:numPr>
        <w:tabs>
          <w:tab w:val="right" w:pos="423"/>
        </w:tabs>
        <w:bidi/>
        <w:spacing w:before="240" w:line="240" w:lineRule="auto"/>
        <w:ind w:left="-2" w:firstLine="0"/>
        <w:jc w:val="both"/>
        <w:rPr>
          <w:rFonts w:cs="Simplified Arabic"/>
          <w:sz w:val="32"/>
          <w:szCs w:val="32"/>
        </w:rPr>
      </w:pPr>
      <w:r w:rsidRPr="003918BD">
        <w:rPr>
          <w:rFonts w:cs="Simplified Arabic"/>
          <w:sz w:val="32"/>
          <w:szCs w:val="32"/>
          <w:rtl/>
        </w:rPr>
        <w:t xml:space="preserve">موقع شركة اعادة التمويل الرهني </w:t>
      </w:r>
      <w:hyperlink r:id="rId31" w:history="1">
        <w:r w:rsidRPr="003918BD">
          <w:rPr>
            <w:rFonts w:cs="Simplified Arabic"/>
            <w:color w:val="0000FF" w:themeColor="hyperlink"/>
            <w:sz w:val="32"/>
            <w:szCs w:val="32"/>
            <w:u w:val="single"/>
          </w:rPr>
          <w:t>WWW.SRH-dz.org</w:t>
        </w:r>
      </w:hyperlink>
      <w:r w:rsidRPr="003918BD">
        <w:rPr>
          <w:rFonts w:cs="Simplified Arabic"/>
          <w:sz w:val="32"/>
          <w:szCs w:val="32"/>
          <w:rtl/>
          <w:lang w:val="en-US" w:bidi="ar-DZ"/>
        </w:rPr>
        <w:t xml:space="preserve"> يوم 17/04/2022.الساعة 15:46.</w:t>
      </w:r>
    </w:p>
    <w:p w:rsidR="00BF3AF3" w:rsidRPr="00BF3AF3" w:rsidRDefault="00BF3AF3" w:rsidP="00740EC2">
      <w:pPr>
        <w:numPr>
          <w:ilvl w:val="0"/>
          <w:numId w:val="29"/>
        </w:numPr>
        <w:tabs>
          <w:tab w:val="right" w:pos="423"/>
        </w:tabs>
        <w:bidi/>
        <w:spacing w:before="240" w:line="240" w:lineRule="auto"/>
        <w:ind w:left="-2" w:firstLine="0"/>
        <w:jc w:val="both"/>
        <w:rPr>
          <w:rFonts w:ascii="Simplified Arabic" w:eastAsiaTheme="minorHAnsi" w:hAnsi="Simplified Arabic" w:cs="Simplified Arabic"/>
          <w:sz w:val="28"/>
          <w:szCs w:val="28"/>
          <w:lang w:bidi="ar-DZ"/>
        </w:rPr>
      </w:pPr>
      <w:r w:rsidRPr="00BF3AF3">
        <w:rPr>
          <w:rFonts w:ascii="Simplified Arabic" w:eastAsiaTheme="minorHAnsi" w:hAnsi="Simplified Arabic" w:cs="Simplified Arabic"/>
          <w:sz w:val="32"/>
          <w:szCs w:val="32"/>
          <w:rtl/>
        </w:rPr>
        <w:t>دليل الشروط العامة لاعادة التمويل الرهني، شركة اعادة التمويل الرهني.</w:t>
      </w:r>
    </w:p>
    <w:p w:rsidR="008E045E" w:rsidRDefault="008E045E" w:rsidP="00604C34">
      <w:pPr>
        <w:spacing w:before="240" w:line="240" w:lineRule="auto"/>
        <w:jc w:val="both"/>
        <w:rPr>
          <w:rFonts w:ascii="Simplified Arabic" w:hAnsi="Simplified Arabic" w:cs="Simplified Arabic"/>
          <w:b/>
          <w:bCs/>
          <w:sz w:val="32"/>
          <w:szCs w:val="32"/>
          <w:lang w:bidi="ar-DZ"/>
        </w:rPr>
        <w:sectPr w:rsidR="008E045E" w:rsidSect="00782F92">
          <w:headerReference w:type="default" r:id="rId32"/>
          <w:headerReference w:type="first" r:id="rId33"/>
          <w:footnotePr>
            <w:numRestart w:val="eachPage"/>
          </w:footnotePr>
          <w:pgSz w:w="11906" w:h="16838"/>
          <w:pgMar w:top="851" w:right="1701" w:bottom="851" w:left="1418" w:header="567" w:footer="709" w:gutter="0"/>
          <w:pgNumType w:start="97"/>
          <w:cols w:space="708"/>
          <w:titlePg/>
          <w:docGrid w:linePitch="360"/>
        </w:sectPr>
      </w:pPr>
    </w:p>
    <w:p w:rsidR="00BF3AF3" w:rsidRPr="00AA7CD2" w:rsidRDefault="00BF3AF3" w:rsidP="00AA7CD2">
      <w:pPr>
        <w:spacing w:before="240" w:line="240" w:lineRule="auto"/>
        <w:ind w:left="-284" w:right="-144"/>
        <w:jc w:val="both"/>
        <w:rPr>
          <w:rFonts w:ascii="Simplified Arabic" w:hAnsi="Simplified Arabic" w:cs="Simplified Arabic"/>
          <w:b/>
          <w:bCs/>
          <w:sz w:val="32"/>
          <w:szCs w:val="32"/>
          <w:rtl/>
          <w:lang w:bidi="ar-DZ"/>
        </w:rPr>
      </w:pPr>
    </w:p>
    <w:p w:rsidR="007710D4" w:rsidRPr="00AA7CD2" w:rsidRDefault="00034BFC" w:rsidP="00AA7CD2">
      <w:pPr>
        <w:pStyle w:val="TM1"/>
        <w:ind w:left="-284" w:right="-144"/>
        <w:rPr>
          <w:rFonts w:eastAsiaTheme="minorEastAsia"/>
          <w:b/>
          <w:lang w:eastAsia="fr-FR"/>
        </w:rPr>
      </w:pPr>
      <w:r w:rsidRPr="00AA7CD2">
        <w:rPr>
          <w:b/>
          <w:rtl/>
        </w:rPr>
        <w:fldChar w:fldCharType="begin"/>
      </w:r>
      <w:r w:rsidR="007710D4" w:rsidRPr="00AA7CD2">
        <w:rPr>
          <w:b/>
        </w:rPr>
        <w:instrText>TOC</w:instrText>
      </w:r>
      <w:r w:rsidR="007710D4" w:rsidRPr="00AA7CD2">
        <w:rPr>
          <w:b/>
          <w:rtl/>
        </w:rPr>
        <w:instrText xml:space="preserve"> \</w:instrText>
      </w:r>
      <w:r w:rsidR="007710D4" w:rsidRPr="00AA7CD2">
        <w:rPr>
          <w:b/>
        </w:rPr>
        <w:instrText>o "1-6" \h \z \u</w:instrText>
      </w:r>
      <w:r w:rsidRPr="00AA7CD2">
        <w:rPr>
          <w:b/>
          <w:rtl/>
        </w:rPr>
        <w:fldChar w:fldCharType="separate"/>
      </w:r>
      <w:hyperlink w:anchor="_Toc107099878" w:history="1">
        <w:r w:rsidR="007710D4" w:rsidRPr="00AA7CD2">
          <w:rPr>
            <w:rStyle w:val="Lienhypertexte"/>
            <w:b/>
            <w:szCs w:val="32"/>
            <w:rtl/>
          </w:rPr>
          <w:t>مقدمة</w:t>
        </w:r>
        <w:r w:rsidR="007710D4" w:rsidRPr="00AA7CD2">
          <w:rPr>
            <w:b/>
            <w:webHidden/>
          </w:rPr>
          <w:tab/>
        </w:r>
        <w:r w:rsidR="00C7120D" w:rsidRPr="00AA7CD2">
          <w:rPr>
            <w:rFonts w:hint="cs"/>
            <w:b/>
            <w:webHidden/>
            <w:rtl/>
          </w:rPr>
          <w:t>01</w:t>
        </w:r>
      </w:hyperlink>
    </w:p>
    <w:p w:rsidR="007710D4" w:rsidRPr="00AA7CD2" w:rsidRDefault="00832003" w:rsidP="00AA7CD2">
      <w:pPr>
        <w:pStyle w:val="TM1"/>
        <w:ind w:left="-284" w:right="-144"/>
        <w:rPr>
          <w:rFonts w:eastAsiaTheme="minorEastAsia"/>
          <w:b/>
          <w:lang w:eastAsia="fr-FR"/>
        </w:rPr>
      </w:pPr>
      <w:hyperlink w:anchor="_Toc107099879" w:history="1">
        <w:r w:rsidR="007710D4" w:rsidRPr="00AA7CD2">
          <w:rPr>
            <w:rStyle w:val="Lienhypertexte"/>
            <w:b/>
            <w:szCs w:val="32"/>
            <w:rtl/>
          </w:rPr>
          <w:t>الفصل الأول: الأحكام العامة للقرض العقاري</w:t>
        </w:r>
        <w:r w:rsidR="007710D4" w:rsidRPr="00AA7CD2">
          <w:rPr>
            <w:b/>
            <w:webHidden/>
          </w:rPr>
          <w:tab/>
        </w:r>
        <w:r w:rsidR="009C4ED5" w:rsidRPr="00AA7CD2">
          <w:rPr>
            <w:b/>
            <w:webHidden/>
          </w:rPr>
          <w:t>05</w:t>
        </w:r>
        <w:r w:rsidR="00034BFC" w:rsidRPr="00AA7CD2">
          <w:rPr>
            <w:b/>
            <w:webHidden/>
          </w:rPr>
          <w:fldChar w:fldCharType="begin"/>
        </w:r>
        <w:r w:rsidR="007710D4" w:rsidRPr="00AA7CD2">
          <w:rPr>
            <w:b/>
            <w:webHidden/>
          </w:rPr>
          <w:instrText xml:space="preserve"> PAGEREF _Toc107099879 \h </w:instrText>
        </w:r>
        <w:r w:rsidR="00034BFC" w:rsidRPr="00AA7CD2">
          <w:rPr>
            <w:b/>
            <w:webHidden/>
          </w:rPr>
        </w:r>
        <w:r w:rsidR="00034BFC" w:rsidRPr="00AA7CD2">
          <w:rPr>
            <w:b/>
            <w:webHidden/>
          </w:rPr>
          <w:fldChar w:fldCharType="separate"/>
        </w:r>
        <w:r w:rsidR="00734552" w:rsidRPr="00AA7CD2">
          <w:rPr>
            <w:b/>
            <w:webHidden/>
            <w:lang w:val="fr-FR"/>
          </w:rPr>
          <w:t>.</w:t>
        </w:r>
        <w:r w:rsidR="00034BFC" w:rsidRPr="00AA7CD2">
          <w:rPr>
            <w:b/>
            <w:webHidden/>
          </w:rPr>
          <w:fldChar w:fldCharType="end"/>
        </w:r>
      </w:hyperlink>
    </w:p>
    <w:p w:rsidR="007710D4" w:rsidRPr="00AA7CD2" w:rsidRDefault="00832003" w:rsidP="00AA7CD2">
      <w:pPr>
        <w:pStyle w:val="TM1"/>
        <w:ind w:left="-284" w:right="-144"/>
        <w:rPr>
          <w:rFonts w:eastAsiaTheme="minorEastAsia"/>
          <w:b/>
          <w:lang w:eastAsia="fr-FR"/>
        </w:rPr>
      </w:pPr>
      <w:hyperlink w:anchor="_Toc107099880" w:history="1">
        <w:r w:rsidR="007710D4" w:rsidRPr="00AA7CD2">
          <w:rPr>
            <w:rStyle w:val="Lienhypertexte"/>
            <w:b/>
            <w:szCs w:val="32"/>
            <w:rtl/>
          </w:rPr>
          <w:t>المبحث الأول: ماهية القرض العقاري.</w:t>
        </w:r>
        <w:r w:rsidR="007710D4" w:rsidRPr="00AA7CD2">
          <w:rPr>
            <w:b/>
            <w:webHidden/>
          </w:rPr>
          <w:tab/>
        </w:r>
        <w:r w:rsidR="00C7120D" w:rsidRPr="00AA7CD2">
          <w:rPr>
            <w:rFonts w:hint="cs"/>
            <w:b/>
            <w:webHidden/>
            <w:rtl/>
          </w:rPr>
          <w:t>06</w:t>
        </w:r>
      </w:hyperlink>
    </w:p>
    <w:p w:rsidR="007710D4" w:rsidRPr="00AA7CD2" w:rsidRDefault="00832003" w:rsidP="00AA7CD2">
      <w:pPr>
        <w:pStyle w:val="TM2"/>
        <w:ind w:left="-284" w:right="-144"/>
        <w:rPr>
          <w:rFonts w:eastAsiaTheme="minorEastAsia"/>
          <w:b/>
          <w:bCs/>
          <w:lang w:eastAsia="fr-FR"/>
        </w:rPr>
      </w:pPr>
      <w:hyperlink w:anchor="_Toc107099881" w:history="1">
        <w:r w:rsidR="007710D4" w:rsidRPr="00AA7CD2">
          <w:rPr>
            <w:rStyle w:val="Lienhypertexte"/>
            <w:b/>
            <w:bCs/>
            <w:rtl/>
          </w:rPr>
          <w:t>المطلب الأول : مفهوم القرض العقاري</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_Toc107099881 \h </w:instrText>
        </w:r>
        <w:r w:rsidR="00034BFC" w:rsidRPr="00AA7CD2">
          <w:rPr>
            <w:b/>
            <w:bCs/>
            <w:webHidden/>
          </w:rPr>
        </w:r>
        <w:r w:rsidR="00034BFC" w:rsidRPr="00AA7CD2">
          <w:rPr>
            <w:b/>
            <w:bCs/>
            <w:webHidden/>
          </w:rPr>
          <w:fldChar w:fldCharType="separate"/>
        </w:r>
        <w:r w:rsidR="00734552" w:rsidRPr="00AA7CD2">
          <w:rPr>
            <w:b/>
            <w:bCs/>
            <w:webHidden/>
            <w:rtl/>
          </w:rPr>
          <w:t>6</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882" w:history="1">
        <w:r w:rsidR="007710D4" w:rsidRPr="00AA7CD2">
          <w:rPr>
            <w:rStyle w:val="Lienhypertexte"/>
            <w:b/>
            <w:bCs/>
            <w:rtl/>
          </w:rPr>
          <w:t>الفرع الاول : تعريف القرض العقاري:</w:t>
        </w:r>
        <w:r w:rsidR="007710D4" w:rsidRPr="00AA7CD2">
          <w:rPr>
            <w:b/>
            <w:bCs/>
            <w:webHidden/>
          </w:rPr>
          <w:tab/>
        </w:r>
        <w:r w:rsidR="00C7120D" w:rsidRPr="00AA7CD2">
          <w:rPr>
            <w:rFonts w:hint="cs"/>
            <w:b/>
            <w:bCs/>
            <w:webHidden/>
            <w:rtl/>
          </w:rPr>
          <w:t>06</w:t>
        </w:r>
      </w:hyperlink>
    </w:p>
    <w:p w:rsidR="007710D4" w:rsidRPr="00AA7CD2" w:rsidRDefault="00832003" w:rsidP="00AA7CD2">
      <w:pPr>
        <w:pStyle w:val="TM2"/>
        <w:ind w:left="-284" w:right="-144"/>
        <w:rPr>
          <w:rFonts w:eastAsiaTheme="minorEastAsia"/>
          <w:b/>
          <w:bCs/>
          <w:lang w:eastAsia="fr-FR"/>
        </w:rPr>
      </w:pPr>
      <w:hyperlink w:anchor="_Toc107099883" w:history="1">
        <w:r w:rsidR="007710D4" w:rsidRPr="00AA7CD2">
          <w:rPr>
            <w:rStyle w:val="Lienhypertexte"/>
            <w:b/>
            <w:bCs/>
            <w:rtl/>
          </w:rPr>
          <w:t>اولا : تعريف القرض:</w:t>
        </w:r>
        <w:r w:rsidR="007710D4" w:rsidRPr="00AA7CD2">
          <w:rPr>
            <w:b/>
            <w:bCs/>
            <w:webHidden/>
          </w:rPr>
          <w:tab/>
        </w:r>
        <w:r w:rsidR="00C7120D" w:rsidRPr="00AA7CD2">
          <w:rPr>
            <w:rFonts w:hint="cs"/>
            <w:b/>
            <w:bCs/>
            <w:webHidden/>
            <w:rtl/>
          </w:rPr>
          <w:t>06</w:t>
        </w:r>
      </w:hyperlink>
    </w:p>
    <w:p w:rsidR="007710D4" w:rsidRPr="00AA7CD2" w:rsidRDefault="00832003" w:rsidP="00AA7CD2">
      <w:pPr>
        <w:pStyle w:val="TM2"/>
        <w:ind w:left="-284" w:right="-144"/>
        <w:rPr>
          <w:rFonts w:eastAsiaTheme="minorEastAsia"/>
          <w:b/>
          <w:bCs/>
          <w:lang w:eastAsia="fr-FR"/>
        </w:rPr>
      </w:pPr>
      <w:hyperlink w:anchor="_Toc107099884" w:history="1">
        <w:r w:rsidR="007710D4" w:rsidRPr="00AA7CD2">
          <w:rPr>
            <w:rStyle w:val="Lienhypertexte"/>
            <w:b/>
            <w:bCs/>
            <w:rtl/>
          </w:rPr>
          <w:t>ثانيا: تعريف العقار:</w:t>
        </w:r>
        <w:r w:rsidR="007710D4" w:rsidRPr="00AA7CD2">
          <w:rPr>
            <w:b/>
            <w:bCs/>
            <w:webHidden/>
          </w:rPr>
          <w:tab/>
        </w:r>
        <w:r w:rsidR="00C7120D" w:rsidRPr="00AA7CD2">
          <w:rPr>
            <w:rFonts w:hint="cs"/>
            <w:b/>
            <w:bCs/>
            <w:webHidden/>
            <w:rtl/>
          </w:rPr>
          <w:t>07</w:t>
        </w:r>
      </w:hyperlink>
    </w:p>
    <w:p w:rsidR="007710D4" w:rsidRPr="00AA7CD2" w:rsidRDefault="00832003" w:rsidP="00AA7CD2">
      <w:pPr>
        <w:pStyle w:val="TM2"/>
        <w:ind w:left="-284" w:right="-144"/>
        <w:rPr>
          <w:rFonts w:eastAsiaTheme="minorEastAsia"/>
          <w:b/>
          <w:bCs/>
          <w:lang w:eastAsia="fr-FR"/>
        </w:rPr>
      </w:pPr>
      <w:hyperlink w:anchor="_Toc107099885" w:history="1">
        <w:r w:rsidR="007710D4" w:rsidRPr="00AA7CD2">
          <w:rPr>
            <w:rStyle w:val="Lienhypertexte"/>
            <w:b/>
            <w:bCs/>
            <w:rtl/>
          </w:rPr>
          <w:t>ثالثا: تعريف القرض العقاري</w:t>
        </w:r>
        <w:r w:rsidR="007710D4" w:rsidRPr="00AA7CD2">
          <w:rPr>
            <w:b/>
            <w:bCs/>
            <w:webHidden/>
          </w:rPr>
          <w:tab/>
        </w:r>
        <w:r w:rsidR="00C7120D" w:rsidRPr="00AA7CD2">
          <w:rPr>
            <w:rFonts w:hint="cs"/>
            <w:b/>
            <w:bCs/>
            <w:webHidden/>
            <w:rtl/>
          </w:rPr>
          <w:t>08</w:t>
        </w:r>
      </w:hyperlink>
    </w:p>
    <w:p w:rsidR="007710D4" w:rsidRPr="00AA7CD2" w:rsidRDefault="00832003" w:rsidP="00AA7CD2">
      <w:pPr>
        <w:pStyle w:val="TM2"/>
        <w:ind w:left="-284" w:right="-144"/>
        <w:rPr>
          <w:rFonts w:eastAsiaTheme="minorEastAsia"/>
          <w:b/>
          <w:bCs/>
          <w:lang w:eastAsia="fr-FR"/>
        </w:rPr>
      </w:pPr>
      <w:hyperlink w:anchor="_Toc107099886" w:history="1">
        <w:r w:rsidR="007710D4" w:rsidRPr="00AA7CD2">
          <w:rPr>
            <w:rStyle w:val="Lienhypertexte"/>
            <w:b/>
            <w:bCs/>
            <w:rtl/>
          </w:rPr>
          <w:t>الفرع الثاني : انواع القرض العقاري:</w:t>
        </w:r>
        <w:r w:rsidR="007710D4" w:rsidRPr="00AA7CD2">
          <w:rPr>
            <w:b/>
            <w:bCs/>
            <w:webHidden/>
          </w:rPr>
          <w:tab/>
        </w:r>
        <w:r w:rsidR="00C7120D" w:rsidRPr="00AA7CD2">
          <w:rPr>
            <w:rFonts w:hint="cs"/>
            <w:b/>
            <w:bCs/>
            <w:webHidden/>
            <w:rtl/>
          </w:rPr>
          <w:t>09</w:t>
        </w:r>
      </w:hyperlink>
    </w:p>
    <w:p w:rsidR="007710D4" w:rsidRPr="00AA7CD2" w:rsidRDefault="00832003" w:rsidP="00AA7CD2">
      <w:pPr>
        <w:pStyle w:val="TM2"/>
        <w:ind w:left="-284" w:right="-144"/>
        <w:rPr>
          <w:rFonts w:eastAsiaTheme="minorEastAsia"/>
          <w:b/>
          <w:bCs/>
          <w:lang w:eastAsia="fr-FR"/>
        </w:rPr>
      </w:pPr>
      <w:hyperlink w:anchor="_Toc107099887" w:history="1">
        <w:r w:rsidR="007710D4" w:rsidRPr="00AA7CD2">
          <w:rPr>
            <w:rStyle w:val="Lienhypertexte"/>
            <w:b/>
            <w:bCs/>
            <w:rtl/>
          </w:rPr>
          <w:t>اولا : القروض االعقارية الموجهة للأفراد:</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_Toc107099887 \h </w:instrText>
        </w:r>
        <w:r w:rsidR="00034BFC" w:rsidRPr="00AA7CD2">
          <w:rPr>
            <w:b/>
            <w:bCs/>
            <w:webHidden/>
          </w:rPr>
        </w:r>
        <w:r w:rsidR="00034BFC" w:rsidRPr="00AA7CD2">
          <w:rPr>
            <w:b/>
            <w:bCs/>
            <w:webHidden/>
          </w:rPr>
          <w:fldChar w:fldCharType="separate"/>
        </w:r>
        <w:r w:rsidR="00734552" w:rsidRPr="00AA7CD2">
          <w:rPr>
            <w:b/>
            <w:bCs/>
            <w:webHidden/>
            <w:rtl/>
          </w:rPr>
          <w:t>9</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888" w:history="1">
        <w:r w:rsidR="007710D4" w:rsidRPr="00AA7CD2">
          <w:rPr>
            <w:rStyle w:val="Lienhypertexte"/>
            <w:b/>
            <w:bCs/>
            <w:rtl/>
          </w:rPr>
          <w:t>ثانيا: القرض العقاري الموجه الى تمويل الترقية العقارية:</w:t>
        </w:r>
        <w:r w:rsidR="007710D4" w:rsidRPr="00AA7CD2">
          <w:rPr>
            <w:b/>
            <w:bCs/>
            <w:webHidden/>
          </w:rPr>
          <w:tab/>
        </w:r>
        <w:r w:rsidR="00C7120D" w:rsidRPr="00AA7CD2">
          <w:rPr>
            <w:rFonts w:hint="cs"/>
            <w:b/>
            <w:bCs/>
            <w:webHidden/>
            <w:rtl/>
          </w:rPr>
          <w:t>14</w:t>
        </w:r>
      </w:hyperlink>
    </w:p>
    <w:p w:rsidR="007710D4" w:rsidRPr="00AA7CD2" w:rsidRDefault="00832003" w:rsidP="00AA7CD2">
      <w:pPr>
        <w:pStyle w:val="TM2"/>
        <w:ind w:left="-284" w:right="-144"/>
        <w:rPr>
          <w:rFonts w:eastAsiaTheme="minorEastAsia"/>
          <w:b/>
          <w:bCs/>
          <w:lang w:eastAsia="fr-FR"/>
        </w:rPr>
      </w:pPr>
      <w:hyperlink w:anchor="_Toc107099889" w:history="1">
        <w:r w:rsidR="007710D4" w:rsidRPr="00AA7CD2">
          <w:rPr>
            <w:rStyle w:val="Lienhypertexte"/>
            <w:b/>
            <w:bCs/>
            <w:rtl/>
          </w:rPr>
          <w:t>الفرع الثالث: الطبيعة القانونية للقرض العقاري</w:t>
        </w:r>
        <w:r w:rsidR="007710D4" w:rsidRPr="00AA7CD2">
          <w:rPr>
            <w:b/>
            <w:bCs/>
            <w:webHidden/>
          </w:rPr>
          <w:tab/>
        </w:r>
        <w:r w:rsidR="00C7120D" w:rsidRPr="00AA7CD2">
          <w:rPr>
            <w:rFonts w:hint="cs"/>
            <w:b/>
            <w:bCs/>
            <w:webHidden/>
            <w:rtl/>
          </w:rPr>
          <w:t>18</w:t>
        </w:r>
      </w:hyperlink>
    </w:p>
    <w:p w:rsidR="007710D4" w:rsidRPr="00AA7CD2" w:rsidRDefault="00832003" w:rsidP="00AA7CD2">
      <w:pPr>
        <w:pStyle w:val="TM2"/>
        <w:ind w:left="-284" w:right="-144"/>
        <w:rPr>
          <w:rFonts w:eastAsiaTheme="minorEastAsia"/>
          <w:b/>
          <w:bCs/>
          <w:lang w:eastAsia="fr-FR"/>
        </w:rPr>
      </w:pPr>
      <w:hyperlink w:anchor="_Toc107099890" w:history="1">
        <w:r w:rsidR="007710D4" w:rsidRPr="00AA7CD2">
          <w:rPr>
            <w:rStyle w:val="Lienhypertexte"/>
            <w:b/>
            <w:bCs/>
            <w:rtl/>
          </w:rPr>
          <w:t>أولا: الطبيعة القانونية للقرض العقاري بالنسبة لمؤسسة القرض (المقرض):</w:t>
        </w:r>
        <w:r w:rsidR="007710D4" w:rsidRPr="00AA7CD2">
          <w:rPr>
            <w:b/>
            <w:bCs/>
            <w:webHidden/>
          </w:rPr>
          <w:tab/>
        </w:r>
        <w:r w:rsidR="00C7120D" w:rsidRPr="00AA7CD2">
          <w:rPr>
            <w:rFonts w:hint="cs"/>
            <w:b/>
            <w:bCs/>
            <w:webHidden/>
            <w:rtl/>
          </w:rPr>
          <w:t>18</w:t>
        </w:r>
      </w:hyperlink>
    </w:p>
    <w:p w:rsidR="007710D4" w:rsidRPr="00AA7CD2" w:rsidRDefault="00832003" w:rsidP="00AA7CD2">
      <w:pPr>
        <w:pStyle w:val="TM2"/>
        <w:ind w:left="-284" w:right="-144"/>
        <w:rPr>
          <w:rFonts w:eastAsiaTheme="minorEastAsia"/>
          <w:b/>
          <w:bCs/>
          <w:lang w:eastAsia="fr-FR"/>
        </w:rPr>
      </w:pPr>
      <w:hyperlink w:anchor="_Toc107099891" w:history="1">
        <w:r w:rsidR="007710D4" w:rsidRPr="00AA7CD2">
          <w:rPr>
            <w:rStyle w:val="Lienhypertexte"/>
            <w:b/>
            <w:bCs/>
            <w:rtl/>
          </w:rPr>
          <w:t>ثانيا: الطبيعة القانونية للقرض بالنسبة للمقترض:</w:t>
        </w:r>
        <w:r w:rsidR="007710D4" w:rsidRPr="00AA7CD2">
          <w:rPr>
            <w:b/>
            <w:bCs/>
            <w:webHidden/>
          </w:rPr>
          <w:tab/>
        </w:r>
        <w:r w:rsidR="00C7120D" w:rsidRPr="00AA7CD2">
          <w:rPr>
            <w:rFonts w:hint="cs"/>
            <w:b/>
            <w:bCs/>
            <w:webHidden/>
            <w:rtl/>
          </w:rPr>
          <w:t>19</w:t>
        </w:r>
      </w:hyperlink>
    </w:p>
    <w:p w:rsidR="007710D4" w:rsidRPr="00AA7CD2" w:rsidRDefault="00832003" w:rsidP="00AA7CD2">
      <w:pPr>
        <w:pStyle w:val="TM2"/>
        <w:ind w:left="-284" w:right="-144"/>
        <w:rPr>
          <w:rFonts w:eastAsiaTheme="minorEastAsia"/>
          <w:b/>
          <w:bCs/>
          <w:lang w:eastAsia="fr-FR"/>
        </w:rPr>
      </w:pPr>
      <w:hyperlink w:anchor="_Toc107099892" w:history="1">
        <w:r w:rsidR="007710D4" w:rsidRPr="00AA7CD2">
          <w:rPr>
            <w:rStyle w:val="Lienhypertexte"/>
            <w:b/>
            <w:bCs/>
            <w:rtl/>
          </w:rPr>
          <w:t>المطلب الثاني: خصائص القرض العقاري و التمييز بينه و بين بعض العمليات الائتمانية:</w:t>
        </w:r>
        <w:r w:rsidR="007710D4" w:rsidRPr="00AA7CD2">
          <w:rPr>
            <w:b/>
            <w:bCs/>
            <w:webHidden/>
          </w:rPr>
          <w:tab/>
        </w:r>
        <w:r w:rsidR="00C7120D" w:rsidRPr="00AA7CD2">
          <w:rPr>
            <w:rFonts w:hint="cs"/>
            <w:b/>
            <w:bCs/>
            <w:webHidden/>
            <w:rtl/>
          </w:rPr>
          <w:t>20</w:t>
        </w:r>
      </w:hyperlink>
    </w:p>
    <w:p w:rsidR="007710D4" w:rsidRPr="00AA7CD2" w:rsidRDefault="00832003" w:rsidP="00AA7CD2">
      <w:pPr>
        <w:pStyle w:val="TM2"/>
        <w:ind w:left="-284" w:right="-144"/>
        <w:rPr>
          <w:rFonts w:eastAsiaTheme="minorEastAsia"/>
          <w:b/>
          <w:bCs/>
          <w:lang w:eastAsia="fr-FR"/>
        </w:rPr>
      </w:pPr>
      <w:hyperlink w:anchor="_Toc107099893" w:history="1">
        <w:r w:rsidR="007710D4" w:rsidRPr="00AA7CD2">
          <w:rPr>
            <w:rStyle w:val="Lienhypertexte"/>
            <w:b/>
            <w:bCs/>
            <w:rtl/>
          </w:rPr>
          <w:t>الفرع الاول: خصائص القرض العقاري:</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_Toc107099893 \h </w:instrText>
        </w:r>
        <w:r w:rsidR="00034BFC" w:rsidRPr="00AA7CD2">
          <w:rPr>
            <w:b/>
            <w:bCs/>
            <w:webHidden/>
          </w:rPr>
        </w:r>
        <w:r w:rsidR="00034BFC" w:rsidRPr="00AA7CD2">
          <w:rPr>
            <w:b/>
            <w:bCs/>
            <w:webHidden/>
          </w:rPr>
          <w:fldChar w:fldCharType="separate"/>
        </w:r>
        <w:r w:rsidR="00734552" w:rsidRPr="00AA7CD2">
          <w:rPr>
            <w:b/>
            <w:bCs/>
            <w:webHidden/>
            <w:rtl/>
          </w:rPr>
          <w:t>20</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894" w:history="1">
        <w:r w:rsidR="007710D4" w:rsidRPr="00AA7CD2">
          <w:rPr>
            <w:rStyle w:val="Lienhypertexte"/>
            <w:b/>
            <w:bCs/>
            <w:rtl/>
          </w:rPr>
          <w:t>أولا: القرض العقاري عقد رضائي:</w:t>
        </w:r>
        <w:r w:rsidR="007710D4" w:rsidRPr="00AA7CD2">
          <w:rPr>
            <w:b/>
            <w:bCs/>
            <w:webHidden/>
          </w:rPr>
          <w:tab/>
        </w:r>
        <w:r w:rsidR="00C7120D" w:rsidRPr="00AA7CD2">
          <w:rPr>
            <w:rFonts w:hint="cs"/>
            <w:b/>
            <w:bCs/>
            <w:webHidden/>
            <w:rtl/>
          </w:rPr>
          <w:t>21</w:t>
        </w:r>
      </w:hyperlink>
    </w:p>
    <w:p w:rsidR="007710D4" w:rsidRPr="00AA7CD2" w:rsidRDefault="00832003" w:rsidP="00AA7CD2">
      <w:pPr>
        <w:pStyle w:val="TM2"/>
        <w:ind w:left="-284" w:right="-144"/>
        <w:rPr>
          <w:rFonts w:eastAsiaTheme="minorEastAsia"/>
          <w:b/>
          <w:bCs/>
          <w:lang w:eastAsia="fr-FR"/>
        </w:rPr>
      </w:pPr>
      <w:hyperlink w:anchor="_Toc107099895" w:history="1">
        <w:r w:rsidR="007710D4" w:rsidRPr="00AA7CD2">
          <w:rPr>
            <w:rStyle w:val="Lienhypertexte"/>
            <w:b/>
            <w:bCs/>
            <w:rtl/>
          </w:rPr>
          <w:t>ثانيا: القرض العقاري قرض نقدي:</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_Toc107099895 \h </w:instrText>
        </w:r>
        <w:r w:rsidR="00034BFC" w:rsidRPr="00AA7CD2">
          <w:rPr>
            <w:b/>
            <w:bCs/>
            <w:webHidden/>
          </w:rPr>
        </w:r>
        <w:r w:rsidR="00034BFC" w:rsidRPr="00AA7CD2">
          <w:rPr>
            <w:b/>
            <w:bCs/>
            <w:webHidden/>
          </w:rPr>
          <w:fldChar w:fldCharType="separate"/>
        </w:r>
        <w:r w:rsidR="00734552" w:rsidRPr="00AA7CD2">
          <w:rPr>
            <w:b/>
            <w:bCs/>
            <w:webHidden/>
            <w:rtl/>
          </w:rPr>
          <w:t>21</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896" w:history="1">
        <w:r w:rsidR="007710D4" w:rsidRPr="00AA7CD2">
          <w:rPr>
            <w:rStyle w:val="Lienhypertexte"/>
            <w:b/>
            <w:bCs/>
            <w:rtl/>
          </w:rPr>
          <w:t>ثالثا: القرض العقاري قرض بفائدة:</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_Toc107099896 \h </w:instrText>
        </w:r>
        <w:r w:rsidR="00034BFC" w:rsidRPr="00AA7CD2">
          <w:rPr>
            <w:b/>
            <w:bCs/>
            <w:webHidden/>
          </w:rPr>
        </w:r>
        <w:r w:rsidR="00034BFC" w:rsidRPr="00AA7CD2">
          <w:rPr>
            <w:b/>
            <w:bCs/>
            <w:webHidden/>
          </w:rPr>
          <w:fldChar w:fldCharType="separate"/>
        </w:r>
        <w:r w:rsidR="00734552" w:rsidRPr="00AA7CD2">
          <w:rPr>
            <w:b/>
            <w:bCs/>
            <w:webHidden/>
            <w:rtl/>
          </w:rPr>
          <w:t>22</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897" w:history="1">
        <w:r w:rsidR="007710D4" w:rsidRPr="00AA7CD2">
          <w:rPr>
            <w:rStyle w:val="Lienhypertexte"/>
            <w:b/>
            <w:bCs/>
            <w:rtl/>
          </w:rPr>
          <w:t>رابعا: القرض العقاري من عقود الاستهلاك:</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_Toc107099897 \h </w:instrText>
        </w:r>
        <w:r w:rsidR="00034BFC" w:rsidRPr="00AA7CD2">
          <w:rPr>
            <w:b/>
            <w:bCs/>
            <w:webHidden/>
          </w:rPr>
        </w:r>
        <w:r w:rsidR="00034BFC" w:rsidRPr="00AA7CD2">
          <w:rPr>
            <w:b/>
            <w:bCs/>
            <w:webHidden/>
          </w:rPr>
          <w:fldChar w:fldCharType="separate"/>
        </w:r>
        <w:r w:rsidR="00734552" w:rsidRPr="00AA7CD2">
          <w:rPr>
            <w:b/>
            <w:bCs/>
            <w:webHidden/>
            <w:rtl/>
          </w:rPr>
          <w:t>23</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898" w:history="1">
        <w:r w:rsidR="007710D4" w:rsidRPr="00AA7CD2">
          <w:rPr>
            <w:rStyle w:val="Lienhypertexte"/>
            <w:b/>
            <w:bCs/>
            <w:rtl/>
          </w:rPr>
          <w:t>خامسا: القرض العقاري من عقود الاذعان:</w:t>
        </w:r>
        <w:r w:rsidR="007710D4" w:rsidRPr="00AA7CD2">
          <w:rPr>
            <w:b/>
            <w:bCs/>
            <w:webHidden/>
          </w:rPr>
          <w:tab/>
        </w:r>
        <w:r w:rsidR="00C7120D" w:rsidRPr="00AA7CD2">
          <w:rPr>
            <w:rFonts w:hint="cs"/>
            <w:b/>
            <w:bCs/>
            <w:webHidden/>
            <w:rtl/>
          </w:rPr>
          <w:t>24</w:t>
        </w:r>
      </w:hyperlink>
    </w:p>
    <w:p w:rsidR="007710D4" w:rsidRPr="00AA7CD2" w:rsidRDefault="00832003" w:rsidP="00AA7CD2">
      <w:pPr>
        <w:pStyle w:val="TM2"/>
        <w:ind w:left="-284" w:right="-144"/>
        <w:rPr>
          <w:rFonts w:eastAsiaTheme="minorEastAsia"/>
          <w:b/>
          <w:bCs/>
          <w:lang w:eastAsia="fr-FR"/>
        </w:rPr>
      </w:pPr>
      <w:hyperlink w:anchor="_Toc107099899" w:history="1">
        <w:r w:rsidR="007710D4" w:rsidRPr="00AA7CD2">
          <w:rPr>
            <w:rStyle w:val="Lienhypertexte"/>
            <w:b/>
            <w:bCs/>
            <w:rtl/>
          </w:rPr>
          <w:t>الفرع الثاني: التمييز بين القرض العقاري  و بعض العمليات الائتمانية</w:t>
        </w:r>
        <w:r w:rsidR="007710D4" w:rsidRPr="00AA7CD2">
          <w:rPr>
            <w:b/>
            <w:bCs/>
            <w:webHidden/>
          </w:rPr>
          <w:tab/>
        </w:r>
        <w:r w:rsidR="00C7120D" w:rsidRPr="00AA7CD2">
          <w:rPr>
            <w:rFonts w:hint="cs"/>
            <w:b/>
            <w:bCs/>
            <w:webHidden/>
            <w:rtl/>
          </w:rPr>
          <w:t>25</w:t>
        </w:r>
      </w:hyperlink>
    </w:p>
    <w:p w:rsidR="007710D4" w:rsidRPr="00AA7CD2" w:rsidRDefault="00832003" w:rsidP="00AA7CD2">
      <w:pPr>
        <w:pStyle w:val="TM2"/>
        <w:ind w:left="-284" w:right="-144"/>
        <w:rPr>
          <w:b/>
          <w:bCs/>
          <w:rtl/>
        </w:rPr>
      </w:pPr>
      <w:hyperlink w:anchor="_Toc107099900" w:history="1">
        <w:r w:rsidR="007710D4" w:rsidRPr="00AA7CD2">
          <w:rPr>
            <w:rStyle w:val="Lienhypertexte"/>
            <w:b/>
            <w:bCs/>
            <w:rtl/>
          </w:rPr>
          <w:t>أولا: التمييز بين القرض العقاري و فتح الاعتماد:</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_Toc107099900 \h </w:instrText>
        </w:r>
        <w:r w:rsidR="00034BFC" w:rsidRPr="00AA7CD2">
          <w:rPr>
            <w:b/>
            <w:bCs/>
            <w:webHidden/>
          </w:rPr>
        </w:r>
        <w:r w:rsidR="00034BFC" w:rsidRPr="00AA7CD2">
          <w:rPr>
            <w:b/>
            <w:bCs/>
            <w:webHidden/>
          </w:rPr>
          <w:fldChar w:fldCharType="separate"/>
        </w:r>
        <w:r w:rsidR="00734552" w:rsidRPr="00AA7CD2">
          <w:rPr>
            <w:b/>
            <w:bCs/>
            <w:webHidden/>
            <w:rtl/>
          </w:rPr>
          <w:t>26</w:t>
        </w:r>
        <w:r w:rsidR="00034BFC" w:rsidRPr="00AA7CD2">
          <w:rPr>
            <w:b/>
            <w:bCs/>
            <w:webHidden/>
          </w:rPr>
          <w:fldChar w:fldCharType="end"/>
        </w:r>
      </w:hyperlink>
    </w:p>
    <w:p w:rsidR="00C7120D" w:rsidRPr="00AA7CD2" w:rsidRDefault="00C7120D" w:rsidP="00AA7CD2">
      <w:pPr>
        <w:bidi/>
        <w:spacing w:before="240" w:line="240" w:lineRule="auto"/>
        <w:ind w:left="-284" w:right="-144"/>
        <w:jc w:val="both"/>
        <w:rPr>
          <w:rFonts w:ascii="Simplified Arabic" w:eastAsiaTheme="minorHAnsi" w:hAnsi="Simplified Arabic" w:cs="Simplified Arabic"/>
          <w:b/>
          <w:bCs/>
          <w:sz w:val="32"/>
          <w:szCs w:val="32"/>
          <w:lang w:val="en-US" w:bidi="ar-DZ"/>
        </w:rPr>
      </w:pPr>
      <w:r w:rsidRPr="00AA7CD2">
        <w:rPr>
          <w:rFonts w:ascii="Simplified Arabic" w:eastAsiaTheme="minorHAnsi" w:hAnsi="Simplified Arabic" w:cs="Simplified Arabic" w:hint="cs"/>
          <w:b/>
          <w:bCs/>
          <w:sz w:val="32"/>
          <w:szCs w:val="32"/>
          <w:rtl/>
          <w:lang w:val="en-US" w:bidi="ar-DZ"/>
        </w:rPr>
        <w:t>ثانيا: التمييز بين القرض العقاري و الخصم.....................</w:t>
      </w:r>
      <w:r w:rsidR="0066561F" w:rsidRPr="00AA7CD2">
        <w:rPr>
          <w:rFonts w:ascii="Simplified Arabic" w:eastAsiaTheme="minorHAnsi" w:hAnsi="Simplified Arabic" w:cs="Simplified Arabic" w:hint="cs"/>
          <w:b/>
          <w:bCs/>
          <w:sz w:val="32"/>
          <w:szCs w:val="32"/>
          <w:rtl/>
          <w:lang w:val="en-US" w:bidi="ar-DZ"/>
        </w:rPr>
        <w:t>.</w:t>
      </w:r>
      <w:r w:rsidRPr="00AA7CD2">
        <w:rPr>
          <w:rFonts w:ascii="Simplified Arabic" w:eastAsiaTheme="minorHAnsi" w:hAnsi="Simplified Arabic" w:cs="Simplified Arabic" w:hint="cs"/>
          <w:b/>
          <w:bCs/>
          <w:sz w:val="32"/>
          <w:szCs w:val="32"/>
          <w:rtl/>
          <w:lang w:val="en-US" w:bidi="ar-DZ"/>
        </w:rPr>
        <w:t>...............</w:t>
      </w:r>
      <w:r w:rsidR="009C4ED5" w:rsidRPr="00AA7CD2">
        <w:rPr>
          <w:rFonts w:ascii="Simplified Arabic" w:eastAsiaTheme="minorHAnsi" w:hAnsi="Simplified Arabic" w:cs="Simplified Arabic"/>
          <w:b/>
          <w:bCs/>
          <w:sz w:val="32"/>
          <w:szCs w:val="32"/>
          <w:lang w:val="en-US" w:bidi="ar-DZ"/>
        </w:rPr>
        <w:t>..</w:t>
      </w:r>
      <w:r w:rsidRPr="00AA7CD2">
        <w:rPr>
          <w:rFonts w:ascii="Simplified Arabic" w:eastAsiaTheme="minorHAnsi" w:hAnsi="Simplified Arabic" w:cs="Simplified Arabic" w:hint="cs"/>
          <w:b/>
          <w:bCs/>
          <w:sz w:val="32"/>
          <w:szCs w:val="32"/>
          <w:rtl/>
          <w:lang w:val="en-US" w:bidi="ar-DZ"/>
        </w:rPr>
        <w:t xml:space="preserve">..26 </w:t>
      </w:r>
    </w:p>
    <w:p w:rsidR="007710D4" w:rsidRPr="00AA7CD2" w:rsidRDefault="00832003" w:rsidP="00AA7CD2">
      <w:pPr>
        <w:pStyle w:val="TM2"/>
        <w:ind w:left="-284" w:right="-144"/>
        <w:rPr>
          <w:rFonts w:eastAsiaTheme="minorEastAsia"/>
          <w:b/>
          <w:bCs/>
          <w:lang w:eastAsia="fr-FR"/>
        </w:rPr>
      </w:pPr>
      <w:hyperlink w:anchor="_Toc107099901" w:history="1">
        <w:r w:rsidR="007710D4" w:rsidRPr="00AA7CD2">
          <w:rPr>
            <w:rStyle w:val="Lienhypertexte"/>
            <w:b/>
            <w:bCs/>
            <w:rtl/>
          </w:rPr>
          <w:t>ثالثا: التمييز بين القرض العقاري و القرض الايجاري:</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_Toc107099901 \h </w:instrText>
        </w:r>
        <w:r w:rsidR="00034BFC" w:rsidRPr="00AA7CD2">
          <w:rPr>
            <w:b/>
            <w:bCs/>
            <w:webHidden/>
          </w:rPr>
        </w:r>
        <w:r w:rsidR="00034BFC" w:rsidRPr="00AA7CD2">
          <w:rPr>
            <w:b/>
            <w:bCs/>
            <w:webHidden/>
          </w:rPr>
          <w:fldChar w:fldCharType="separate"/>
        </w:r>
        <w:r w:rsidR="00734552" w:rsidRPr="00AA7CD2">
          <w:rPr>
            <w:b/>
            <w:bCs/>
            <w:webHidden/>
            <w:rtl/>
          </w:rPr>
          <w:t>27</w:t>
        </w:r>
        <w:r w:rsidR="00034BFC" w:rsidRPr="00AA7CD2">
          <w:rPr>
            <w:b/>
            <w:bCs/>
            <w:webHidden/>
          </w:rPr>
          <w:fldChar w:fldCharType="end"/>
        </w:r>
      </w:hyperlink>
    </w:p>
    <w:p w:rsidR="007710D4" w:rsidRPr="00AA7CD2" w:rsidRDefault="00832003" w:rsidP="00AA7CD2">
      <w:pPr>
        <w:pStyle w:val="TM1"/>
        <w:ind w:left="-284" w:right="-144"/>
        <w:rPr>
          <w:rFonts w:eastAsiaTheme="minorEastAsia"/>
          <w:b/>
          <w:lang w:eastAsia="fr-FR"/>
        </w:rPr>
      </w:pPr>
      <w:hyperlink w:anchor="_Toc107099902" w:history="1">
        <w:r w:rsidR="007710D4" w:rsidRPr="00AA7CD2">
          <w:rPr>
            <w:rStyle w:val="Lienhypertexte"/>
            <w:b/>
            <w:rtl/>
          </w:rPr>
          <w:t>المبحث الثاني: مراكز أطراف عقد القرض العقاري</w:t>
        </w:r>
        <w:r w:rsidR="007710D4" w:rsidRPr="00AA7CD2">
          <w:rPr>
            <w:b/>
            <w:webHidden/>
          </w:rPr>
          <w:tab/>
        </w:r>
        <w:r w:rsidR="00034BFC" w:rsidRPr="00AA7CD2">
          <w:rPr>
            <w:b/>
            <w:webHidden/>
          </w:rPr>
          <w:fldChar w:fldCharType="begin"/>
        </w:r>
        <w:r w:rsidR="007710D4" w:rsidRPr="00AA7CD2">
          <w:rPr>
            <w:b/>
            <w:webHidden/>
          </w:rPr>
          <w:instrText xml:space="preserve"> PAGEREF _Toc107099902 \h </w:instrText>
        </w:r>
        <w:r w:rsidR="00034BFC" w:rsidRPr="00AA7CD2">
          <w:rPr>
            <w:b/>
            <w:webHidden/>
          </w:rPr>
        </w:r>
        <w:r w:rsidR="00034BFC" w:rsidRPr="00AA7CD2">
          <w:rPr>
            <w:b/>
            <w:webHidden/>
          </w:rPr>
          <w:fldChar w:fldCharType="separate"/>
        </w:r>
        <w:r w:rsidR="00734552" w:rsidRPr="00AA7CD2">
          <w:rPr>
            <w:b/>
            <w:webHidden/>
            <w:rtl/>
          </w:rPr>
          <w:t>28</w:t>
        </w:r>
        <w:r w:rsidR="00034BFC" w:rsidRPr="00AA7CD2">
          <w:rPr>
            <w:b/>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903" w:history="1">
        <w:r w:rsidR="007710D4" w:rsidRPr="00AA7CD2">
          <w:rPr>
            <w:rStyle w:val="Lienhypertexte"/>
            <w:b/>
            <w:bCs/>
            <w:rtl/>
          </w:rPr>
          <w:t>المطلب الاول: الهيئات المانحة للقروض</w:t>
        </w:r>
        <w:r w:rsidR="007710D4" w:rsidRPr="00AA7CD2">
          <w:rPr>
            <w:b/>
            <w:bCs/>
            <w:webHidden/>
          </w:rPr>
          <w:tab/>
        </w:r>
        <w:r w:rsidR="001C3467" w:rsidRPr="00AA7CD2">
          <w:rPr>
            <w:rFonts w:hint="cs"/>
            <w:b/>
            <w:bCs/>
            <w:webHidden/>
            <w:rtl/>
          </w:rPr>
          <w:t>28</w:t>
        </w:r>
      </w:hyperlink>
    </w:p>
    <w:p w:rsidR="007710D4" w:rsidRPr="00AA7CD2" w:rsidRDefault="00832003" w:rsidP="00AA7CD2">
      <w:pPr>
        <w:pStyle w:val="TM2"/>
        <w:ind w:left="-284" w:right="-144"/>
        <w:rPr>
          <w:rFonts w:eastAsiaTheme="minorEastAsia"/>
          <w:b/>
          <w:bCs/>
          <w:lang w:eastAsia="fr-FR"/>
        </w:rPr>
      </w:pPr>
      <w:hyperlink w:anchor="_Toc107099904" w:history="1">
        <w:r w:rsidR="007710D4" w:rsidRPr="00AA7CD2">
          <w:rPr>
            <w:rStyle w:val="Lienhypertexte"/>
            <w:b/>
            <w:bCs/>
            <w:rtl/>
          </w:rPr>
          <w:t>الفرع الاول: البنوك العمومية المختصة في منح القروض:</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_Toc107099904 \h </w:instrText>
        </w:r>
        <w:r w:rsidR="00034BFC" w:rsidRPr="00AA7CD2">
          <w:rPr>
            <w:b/>
            <w:bCs/>
            <w:webHidden/>
          </w:rPr>
        </w:r>
        <w:r w:rsidR="00034BFC" w:rsidRPr="00AA7CD2">
          <w:rPr>
            <w:b/>
            <w:bCs/>
            <w:webHidden/>
          </w:rPr>
          <w:fldChar w:fldCharType="separate"/>
        </w:r>
        <w:r w:rsidR="00734552" w:rsidRPr="00AA7CD2">
          <w:rPr>
            <w:b/>
            <w:bCs/>
            <w:webHidden/>
            <w:rtl/>
          </w:rPr>
          <w:t>29</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905" w:history="1">
        <w:r w:rsidR="007710D4" w:rsidRPr="00AA7CD2">
          <w:rPr>
            <w:rStyle w:val="Lienhypertexte"/>
            <w:b/>
            <w:bCs/>
            <w:rtl/>
          </w:rPr>
          <w:t>اولا: البنوك المتخصصة:</w:t>
        </w:r>
        <w:r w:rsidR="007710D4" w:rsidRPr="00AA7CD2">
          <w:rPr>
            <w:b/>
            <w:bCs/>
            <w:webHidden/>
          </w:rPr>
          <w:tab/>
        </w:r>
        <w:r w:rsidR="001C3467" w:rsidRPr="00AA7CD2">
          <w:rPr>
            <w:rFonts w:hint="cs"/>
            <w:b/>
            <w:bCs/>
            <w:webHidden/>
            <w:rtl/>
          </w:rPr>
          <w:t>29</w:t>
        </w:r>
      </w:hyperlink>
    </w:p>
    <w:p w:rsidR="007710D4" w:rsidRPr="00AA7CD2" w:rsidRDefault="00832003" w:rsidP="00AA7CD2">
      <w:pPr>
        <w:pStyle w:val="TM2"/>
        <w:ind w:left="-284" w:right="-144"/>
        <w:rPr>
          <w:rFonts w:eastAsiaTheme="minorEastAsia"/>
          <w:b/>
          <w:bCs/>
          <w:lang w:eastAsia="fr-FR"/>
        </w:rPr>
      </w:pPr>
      <w:hyperlink w:anchor="_Toc107099906" w:history="1">
        <w:r w:rsidR="007710D4" w:rsidRPr="00AA7CD2">
          <w:rPr>
            <w:rStyle w:val="Lienhypertexte"/>
            <w:b/>
            <w:bCs/>
            <w:rtl/>
          </w:rPr>
          <w:t>ثانيا: البنوك التجارية</w:t>
        </w:r>
        <w:r w:rsidR="007710D4" w:rsidRPr="00AA7CD2">
          <w:rPr>
            <w:b/>
            <w:bCs/>
            <w:webHidden/>
          </w:rPr>
          <w:tab/>
        </w:r>
        <w:r w:rsidR="001C3467" w:rsidRPr="00AA7CD2">
          <w:rPr>
            <w:rFonts w:hint="cs"/>
            <w:b/>
            <w:bCs/>
            <w:webHidden/>
            <w:rtl/>
          </w:rPr>
          <w:t>32</w:t>
        </w:r>
      </w:hyperlink>
    </w:p>
    <w:p w:rsidR="007710D4" w:rsidRPr="00AA7CD2" w:rsidRDefault="00832003" w:rsidP="00AA7CD2">
      <w:pPr>
        <w:pStyle w:val="TM2"/>
        <w:ind w:left="-284" w:right="-144"/>
        <w:rPr>
          <w:rFonts w:eastAsiaTheme="minorEastAsia"/>
          <w:b/>
          <w:bCs/>
          <w:lang w:eastAsia="fr-FR"/>
        </w:rPr>
      </w:pPr>
      <w:hyperlink w:anchor="_Toc107099907" w:history="1">
        <w:r w:rsidR="007710D4" w:rsidRPr="00AA7CD2">
          <w:rPr>
            <w:rStyle w:val="Lienhypertexte"/>
            <w:b/>
            <w:bCs/>
            <w:rtl/>
          </w:rPr>
          <w:t>الفرع الثاني: المؤسسات المالية المختصة في منح القروض العقارية:</w:t>
        </w:r>
        <w:r w:rsidR="007710D4" w:rsidRPr="00AA7CD2">
          <w:rPr>
            <w:b/>
            <w:bCs/>
            <w:webHidden/>
          </w:rPr>
          <w:tab/>
        </w:r>
        <w:r w:rsidR="001C3467" w:rsidRPr="00AA7CD2">
          <w:rPr>
            <w:rFonts w:hint="cs"/>
            <w:b/>
            <w:bCs/>
            <w:webHidden/>
            <w:rtl/>
          </w:rPr>
          <w:t>35</w:t>
        </w:r>
      </w:hyperlink>
    </w:p>
    <w:p w:rsidR="007710D4" w:rsidRPr="00AA7CD2" w:rsidRDefault="00832003" w:rsidP="00AA7CD2">
      <w:pPr>
        <w:pStyle w:val="TM2"/>
        <w:ind w:left="-284" w:right="-144"/>
        <w:rPr>
          <w:rFonts w:eastAsiaTheme="minorEastAsia"/>
          <w:b/>
          <w:bCs/>
          <w:lang w:eastAsia="fr-FR"/>
        </w:rPr>
      </w:pPr>
      <w:hyperlink w:anchor="_Toc107099908" w:history="1">
        <w:r w:rsidR="007710D4" w:rsidRPr="00AA7CD2">
          <w:rPr>
            <w:rStyle w:val="Lienhypertexte"/>
            <w:b/>
            <w:bCs/>
            <w:rtl/>
          </w:rPr>
          <w:t xml:space="preserve">اولا: الصندوق الوطني للسكن </w:t>
        </w:r>
        <w:r w:rsidR="007710D4" w:rsidRPr="00AA7CD2">
          <w:rPr>
            <w:rStyle w:val="Lienhypertexte"/>
            <w:b/>
            <w:bCs/>
          </w:rPr>
          <w:t>CNL</w:t>
        </w:r>
        <w:r w:rsidR="007710D4" w:rsidRPr="00AA7CD2">
          <w:rPr>
            <w:rStyle w:val="Lienhypertexte"/>
            <w:b/>
            <w:bCs/>
            <w:rtl/>
          </w:rPr>
          <w:t>:</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_Toc107099908 \h </w:instrText>
        </w:r>
        <w:r w:rsidR="00034BFC" w:rsidRPr="00AA7CD2">
          <w:rPr>
            <w:b/>
            <w:bCs/>
            <w:webHidden/>
          </w:rPr>
        </w:r>
        <w:r w:rsidR="00034BFC" w:rsidRPr="00AA7CD2">
          <w:rPr>
            <w:b/>
            <w:bCs/>
            <w:webHidden/>
          </w:rPr>
          <w:fldChar w:fldCharType="separate"/>
        </w:r>
        <w:r w:rsidR="00734552" w:rsidRPr="00AA7CD2">
          <w:rPr>
            <w:b/>
            <w:bCs/>
            <w:webHidden/>
            <w:rtl/>
          </w:rPr>
          <w:t>35</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909" w:history="1">
        <w:r w:rsidR="007710D4" w:rsidRPr="00AA7CD2">
          <w:rPr>
            <w:rStyle w:val="Lienhypertexte"/>
            <w:b/>
            <w:bCs/>
            <w:rtl/>
          </w:rPr>
          <w:t xml:space="preserve">ثانيا: الصندوق الوطني لمعادلة الخدمات الاجتماعية </w:t>
        </w:r>
        <w:r w:rsidR="007710D4" w:rsidRPr="00AA7CD2">
          <w:rPr>
            <w:rStyle w:val="Lienhypertexte"/>
            <w:b/>
            <w:bCs/>
          </w:rPr>
          <w:t>FNPOS</w:t>
        </w:r>
        <w:r w:rsidR="007710D4" w:rsidRPr="00AA7CD2">
          <w:rPr>
            <w:rStyle w:val="Lienhypertexte"/>
            <w:b/>
            <w:bCs/>
            <w:rtl/>
          </w:rPr>
          <w:t>:</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_Toc107099909 \h </w:instrText>
        </w:r>
        <w:r w:rsidR="00034BFC" w:rsidRPr="00AA7CD2">
          <w:rPr>
            <w:b/>
            <w:bCs/>
            <w:webHidden/>
          </w:rPr>
        </w:r>
        <w:r w:rsidR="00034BFC" w:rsidRPr="00AA7CD2">
          <w:rPr>
            <w:b/>
            <w:bCs/>
            <w:webHidden/>
          </w:rPr>
          <w:fldChar w:fldCharType="separate"/>
        </w:r>
        <w:r w:rsidR="00734552" w:rsidRPr="00AA7CD2">
          <w:rPr>
            <w:b/>
            <w:bCs/>
            <w:webHidden/>
            <w:rtl/>
          </w:rPr>
          <w:t>44</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910" w:history="1">
        <w:r w:rsidR="007710D4" w:rsidRPr="00AA7CD2">
          <w:rPr>
            <w:rStyle w:val="Lienhypertexte"/>
            <w:b/>
            <w:bCs/>
            <w:rtl/>
          </w:rPr>
          <w:t>المطلب الثاني: الهيئات الضامنة للقرض العقاري</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_Toc107099910 \h </w:instrText>
        </w:r>
        <w:r w:rsidR="00034BFC" w:rsidRPr="00AA7CD2">
          <w:rPr>
            <w:b/>
            <w:bCs/>
            <w:webHidden/>
          </w:rPr>
        </w:r>
        <w:r w:rsidR="00034BFC" w:rsidRPr="00AA7CD2">
          <w:rPr>
            <w:b/>
            <w:bCs/>
            <w:webHidden/>
          </w:rPr>
          <w:fldChar w:fldCharType="separate"/>
        </w:r>
        <w:r w:rsidR="00734552" w:rsidRPr="00AA7CD2">
          <w:rPr>
            <w:b/>
            <w:bCs/>
            <w:webHidden/>
            <w:rtl/>
          </w:rPr>
          <w:t>49</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911" w:history="1">
        <w:r w:rsidR="007710D4" w:rsidRPr="00AA7CD2">
          <w:rPr>
            <w:rStyle w:val="Lienhypertexte"/>
            <w:b/>
            <w:bCs/>
            <w:rtl/>
          </w:rPr>
          <w:t xml:space="preserve">الفرع الاول : شركة ضمان القرض العقاري </w:t>
        </w:r>
        <w:r w:rsidR="007710D4" w:rsidRPr="00AA7CD2">
          <w:rPr>
            <w:rStyle w:val="Lienhypertexte"/>
            <w:b/>
            <w:bCs/>
          </w:rPr>
          <w:t xml:space="preserve"> SGCI</w:t>
        </w:r>
        <w:r w:rsidR="007710D4" w:rsidRPr="00AA7CD2">
          <w:rPr>
            <w:rStyle w:val="Lienhypertexte"/>
            <w:b/>
            <w:bCs/>
            <w:rtl/>
          </w:rPr>
          <w:t>:</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_Toc107099911 \h </w:instrText>
        </w:r>
        <w:r w:rsidR="00034BFC" w:rsidRPr="00AA7CD2">
          <w:rPr>
            <w:b/>
            <w:bCs/>
            <w:webHidden/>
          </w:rPr>
        </w:r>
        <w:r w:rsidR="00034BFC" w:rsidRPr="00AA7CD2">
          <w:rPr>
            <w:b/>
            <w:bCs/>
            <w:webHidden/>
          </w:rPr>
          <w:fldChar w:fldCharType="separate"/>
        </w:r>
        <w:r w:rsidR="00734552" w:rsidRPr="00AA7CD2">
          <w:rPr>
            <w:b/>
            <w:bCs/>
            <w:webHidden/>
            <w:rtl/>
          </w:rPr>
          <w:t>49</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912" w:history="1">
        <w:r w:rsidR="007710D4" w:rsidRPr="00AA7CD2">
          <w:rPr>
            <w:rStyle w:val="Lienhypertexte"/>
            <w:b/>
            <w:bCs/>
            <w:rtl/>
          </w:rPr>
          <w:t>اولا / تعريف شركة ضمان القرض العقاري:</w:t>
        </w:r>
        <w:r w:rsidR="007710D4" w:rsidRPr="00AA7CD2">
          <w:rPr>
            <w:b/>
            <w:bCs/>
            <w:webHidden/>
          </w:rPr>
          <w:tab/>
        </w:r>
        <w:r w:rsidR="00354B08" w:rsidRPr="00AA7CD2">
          <w:rPr>
            <w:rFonts w:hint="cs"/>
            <w:b/>
            <w:bCs/>
            <w:webHidden/>
            <w:rtl/>
          </w:rPr>
          <w:t>50</w:t>
        </w:r>
      </w:hyperlink>
    </w:p>
    <w:p w:rsidR="007710D4" w:rsidRPr="00AA7CD2" w:rsidRDefault="00832003" w:rsidP="00AA7CD2">
      <w:pPr>
        <w:pStyle w:val="TM2"/>
        <w:ind w:left="-284" w:right="-144"/>
        <w:rPr>
          <w:rFonts w:eastAsiaTheme="minorEastAsia"/>
          <w:b/>
          <w:bCs/>
          <w:lang w:eastAsia="fr-FR"/>
        </w:rPr>
      </w:pPr>
      <w:hyperlink w:anchor="_Toc107099913" w:history="1">
        <w:r w:rsidR="007710D4" w:rsidRPr="00AA7CD2">
          <w:rPr>
            <w:rStyle w:val="Lienhypertexte"/>
            <w:b/>
            <w:bCs/>
            <w:rtl/>
          </w:rPr>
          <w:t>ثانيا / صلاحيات و مجال نشاط هذه الشركة</w:t>
        </w:r>
        <w:r w:rsidR="007710D4" w:rsidRPr="00AA7CD2">
          <w:rPr>
            <w:b/>
            <w:bCs/>
            <w:webHidden/>
          </w:rPr>
          <w:tab/>
        </w:r>
        <w:r w:rsidR="00354B08" w:rsidRPr="00AA7CD2">
          <w:rPr>
            <w:rFonts w:hint="cs"/>
            <w:b/>
            <w:bCs/>
            <w:webHidden/>
            <w:rtl/>
          </w:rPr>
          <w:t>50</w:t>
        </w:r>
      </w:hyperlink>
    </w:p>
    <w:p w:rsidR="007710D4" w:rsidRPr="00AA7CD2" w:rsidRDefault="00832003" w:rsidP="00AA7CD2">
      <w:pPr>
        <w:pStyle w:val="TM2"/>
        <w:ind w:left="-284" w:right="-144"/>
        <w:rPr>
          <w:rFonts w:eastAsiaTheme="minorEastAsia"/>
          <w:b/>
          <w:bCs/>
          <w:lang w:eastAsia="fr-FR"/>
        </w:rPr>
      </w:pPr>
      <w:hyperlink w:anchor="_Toc107099914" w:history="1">
        <w:r w:rsidR="007710D4" w:rsidRPr="00AA7CD2">
          <w:rPr>
            <w:rStyle w:val="Lienhypertexte"/>
            <w:b/>
            <w:bCs/>
            <w:rtl/>
          </w:rPr>
          <w:t xml:space="preserve">الفرع الثاني: الصندوق الوطني لضمان الكفالة المتبادلة في الترقية العقارية </w:t>
        </w:r>
        <w:r w:rsidR="007710D4" w:rsidRPr="00AA7CD2">
          <w:rPr>
            <w:rStyle w:val="Lienhypertexte"/>
            <w:b/>
            <w:bCs/>
          </w:rPr>
          <w:t>FGCMPI</w:t>
        </w:r>
        <w:r w:rsidR="007710D4" w:rsidRPr="00AA7CD2">
          <w:rPr>
            <w:rStyle w:val="Lienhypertexte"/>
            <w:b/>
            <w:bCs/>
            <w:rtl/>
          </w:rPr>
          <w:t>:</w:t>
        </w:r>
        <w:r w:rsidR="007710D4" w:rsidRPr="00AA7CD2">
          <w:rPr>
            <w:b/>
            <w:bCs/>
            <w:webHidden/>
          </w:rPr>
          <w:tab/>
        </w:r>
        <w:r w:rsidR="00262E4B" w:rsidRPr="00AA7CD2">
          <w:rPr>
            <w:rFonts w:hint="cs"/>
            <w:b/>
            <w:bCs/>
            <w:webHidden/>
            <w:rtl/>
          </w:rPr>
          <w:t>52</w:t>
        </w:r>
      </w:hyperlink>
    </w:p>
    <w:p w:rsidR="007710D4" w:rsidRPr="00AA7CD2" w:rsidRDefault="00832003" w:rsidP="00AA7CD2">
      <w:pPr>
        <w:pStyle w:val="TM2"/>
        <w:ind w:left="-284" w:right="-144"/>
        <w:rPr>
          <w:rFonts w:eastAsiaTheme="minorEastAsia"/>
          <w:b/>
          <w:bCs/>
          <w:lang w:eastAsia="fr-FR"/>
        </w:rPr>
      </w:pPr>
      <w:hyperlink w:anchor="_Toc107099915" w:history="1">
        <w:r w:rsidR="007710D4" w:rsidRPr="00AA7CD2">
          <w:rPr>
            <w:rStyle w:val="Lienhypertexte"/>
            <w:b/>
            <w:bCs/>
            <w:rtl/>
          </w:rPr>
          <w:t>أولا: تعريف الصندوق الوطني لضمان الكفالة المتبادلة في الترقية العقارية:</w:t>
        </w:r>
        <w:r w:rsidR="007710D4" w:rsidRPr="00AA7CD2">
          <w:rPr>
            <w:b/>
            <w:bCs/>
            <w:webHidden/>
          </w:rPr>
          <w:tab/>
        </w:r>
        <w:r w:rsidR="00262E4B" w:rsidRPr="00AA7CD2">
          <w:rPr>
            <w:rFonts w:hint="cs"/>
            <w:b/>
            <w:bCs/>
            <w:webHidden/>
            <w:rtl/>
          </w:rPr>
          <w:t>52</w:t>
        </w:r>
      </w:hyperlink>
    </w:p>
    <w:p w:rsidR="007710D4" w:rsidRPr="00AA7CD2" w:rsidRDefault="00832003" w:rsidP="00AA7CD2">
      <w:pPr>
        <w:pStyle w:val="TM2"/>
        <w:ind w:left="-284" w:right="-144"/>
        <w:rPr>
          <w:rFonts w:eastAsiaTheme="minorEastAsia"/>
          <w:b/>
          <w:bCs/>
          <w:lang w:eastAsia="fr-FR"/>
        </w:rPr>
      </w:pPr>
      <w:hyperlink w:anchor="_Toc107099916" w:history="1">
        <w:r w:rsidR="007710D4" w:rsidRPr="00AA7CD2">
          <w:rPr>
            <w:rStyle w:val="Lienhypertexte"/>
            <w:b/>
            <w:bCs/>
            <w:rtl/>
          </w:rPr>
          <w:t>ثانيا / مهامه :</w:t>
        </w:r>
        <w:r w:rsidR="007710D4" w:rsidRPr="00AA7CD2">
          <w:rPr>
            <w:b/>
            <w:bCs/>
            <w:webHidden/>
          </w:rPr>
          <w:tab/>
        </w:r>
        <w:r w:rsidR="00262E4B" w:rsidRPr="00AA7CD2">
          <w:rPr>
            <w:rFonts w:hint="cs"/>
            <w:b/>
            <w:bCs/>
            <w:webHidden/>
            <w:rtl/>
          </w:rPr>
          <w:t>53</w:t>
        </w:r>
      </w:hyperlink>
    </w:p>
    <w:p w:rsidR="007710D4" w:rsidRPr="00AA7CD2" w:rsidRDefault="00832003" w:rsidP="00AA7CD2">
      <w:pPr>
        <w:pStyle w:val="TM2"/>
        <w:ind w:left="-284" w:right="-144"/>
        <w:rPr>
          <w:rFonts w:eastAsiaTheme="minorEastAsia"/>
          <w:b/>
          <w:bCs/>
          <w:lang w:eastAsia="fr-FR"/>
        </w:rPr>
      </w:pPr>
      <w:hyperlink w:anchor="_Toc107099917" w:history="1">
        <w:r w:rsidR="007710D4" w:rsidRPr="00AA7CD2">
          <w:rPr>
            <w:rStyle w:val="Lienhypertexte"/>
            <w:b/>
            <w:bCs/>
            <w:rtl/>
          </w:rPr>
          <w:t>المطلب الثالث: المستفيد من القرض (المقترض):</w:t>
        </w:r>
        <w:r w:rsidR="007710D4" w:rsidRPr="00AA7CD2">
          <w:rPr>
            <w:b/>
            <w:bCs/>
            <w:webHidden/>
          </w:rPr>
          <w:tab/>
        </w:r>
        <w:r w:rsidR="00262E4B" w:rsidRPr="00AA7CD2">
          <w:rPr>
            <w:rFonts w:hint="cs"/>
            <w:b/>
            <w:bCs/>
            <w:webHidden/>
            <w:rtl/>
          </w:rPr>
          <w:t>54</w:t>
        </w:r>
      </w:hyperlink>
    </w:p>
    <w:p w:rsidR="007710D4" w:rsidRPr="00AA7CD2" w:rsidRDefault="00832003" w:rsidP="00AA7CD2">
      <w:pPr>
        <w:pStyle w:val="TM2"/>
        <w:ind w:left="-284" w:right="-144"/>
        <w:rPr>
          <w:rFonts w:eastAsiaTheme="minorEastAsia"/>
          <w:b/>
          <w:bCs/>
          <w:lang w:eastAsia="fr-FR"/>
        </w:rPr>
      </w:pPr>
      <w:hyperlink w:anchor="_Toc107099918" w:history="1">
        <w:r w:rsidR="007710D4" w:rsidRPr="00AA7CD2">
          <w:rPr>
            <w:rStyle w:val="Lienhypertexte"/>
            <w:b/>
            <w:bCs/>
            <w:rtl/>
          </w:rPr>
          <w:t>الفرع الاول: طلب القرض العقاري شخص طبيعي</w:t>
        </w:r>
        <w:r w:rsidR="007710D4" w:rsidRPr="00AA7CD2">
          <w:rPr>
            <w:b/>
            <w:bCs/>
            <w:webHidden/>
          </w:rPr>
          <w:tab/>
        </w:r>
        <w:r w:rsidR="00262E4B" w:rsidRPr="00AA7CD2">
          <w:rPr>
            <w:rFonts w:hint="cs"/>
            <w:b/>
            <w:bCs/>
            <w:webHidden/>
            <w:rtl/>
          </w:rPr>
          <w:t>54</w:t>
        </w:r>
      </w:hyperlink>
    </w:p>
    <w:p w:rsidR="007710D4" w:rsidRPr="00AA7CD2" w:rsidRDefault="00832003" w:rsidP="00AA7CD2">
      <w:pPr>
        <w:pStyle w:val="TM2"/>
        <w:ind w:left="-284" w:right="-144"/>
        <w:rPr>
          <w:rFonts w:eastAsiaTheme="minorEastAsia"/>
          <w:b/>
          <w:bCs/>
          <w:lang w:eastAsia="fr-FR"/>
        </w:rPr>
      </w:pPr>
      <w:hyperlink w:anchor="_Toc107099919" w:history="1">
        <w:r w:rsidR="007710D4" w:rsidRPr="00AA7CD2">
          <w:rPr>
            <w:rStyle w:val="Lienhypertexte"/>
            <w:b/>
            <w:bCs/>
            <w:rtl/>
          </w:rPr>
          <w:t>اولا: شروط خاصة بالمقترض:</w:t>
        </w:r>
        <w:r w:rsidR="007710D4" w:rsidRPr="00AA7CD2">
          <w:rPr>
            <w:b/>
            <w:bCs/>
            <w:webHidden/>
          </w:rPr>
          <w:tab/>
        </w:r>
        <w:r w:rsidR="00262E4B" w:rsidRPr="00AA7CD2">
          <w:rPr>
            <w:rFonts w:hint="cs"/>
            <w:b/>
            <w:bCs/>
            <w:webHidden/>
            <w:rtl/>
          </w:rPr>
          <w:t>54</w:t>
        </w:r>
      </w:hyperlink>
    </w:p>
    <w:p w:rsidR="007710D4" w:rsidRPr="00AA7CD2" w:rsidRDefault="00832003" w:rsidP="00AA7CD2">
      <w:pPr>
        <w:pStyle w:val="TM2"/>
        <w:ind w:left="-284" w:right="-144"/>
        <w:rPr>
          <w:rFonts w:eastAsiaTheme="minorEastAsia"/>
          <w:b/>
          <w:bCs/>
          <w:lang w:eastAsia="fr-FR"/>
        </w:rPr>
      </w:pPr>
      <w:hyperlink w:anchor="_Toc107099920" w:history="1">
        <w:r w:rsidR="007710D4" w:rsidRPr="00AA7CD2">
          <w:rPr>
            <w:rStyle w:val="Lienhypertexte"/>
            <w:b/>
            <w:bCs/>
            <w:rtl/>
          </w:rPr>
          <w:t>ثانيا: شروط خاصة بالعملية الممولة:</w:t>
        </w:r>
        <w:r w:rsidR="007710D4" w:rsidRPr="00AA7CD2">
          <w:rPr>
            <w:b/>
            <w:bCs/>
            <w:webHidden/>
          </w:rPr>
          <w:tab/>
        </w:r>
        <w:r w:rsidR="00262E4B" w:rsidRPr="00AA7CD2">
          <w:rPr>
            <w:rFonts w:hint="cs"/>
            <w:b/>
            <w:bCs/>
            <w:webHidden/>
            <w:rtl/>
          </w:rPr>
          <w:t>55</w:t>
        </w:r>
      </w:hyperlink>
    </w:p>
    <w:p w:rsidR="007710D4" w:rsidRPr="00AA7CD2" w:rsidRDefault="00832003" w:rsidP="00AA7CD2">
      <w:pPr>
        <w:pStyle w:val="TM1"/>
        <w:ind w:left="-284" w:right="-144"/>
        <w:rPr>
          <w:rFonts w:eastAsiaTheme="minorEastAsia"/>
          <w:b/>
          <w:lang w:eastAsia="fr-FR"/>
        </w:rPr>
      </w:pPr>
      <w:hyperlink w:anchor="_Toc107099921" w:history="1">
        <w:r w:rsidR="007710D4" w:rsidRPr="00AA7CD2">
          <w:rPr>
            <w:rStyle w:val="Lienhypertexte"/>
            <w:b/>
            <w:rtl/>
          </w:rPr>
          <w:t>الفصل الثاني</w:t>
        </w:r>
        <w:r w:rsidR="00262E4B" w:rsidRPr="00AA7CD2">
          <w:rPr>
            <w:rFonts w:hint="cs"/>
            <w:b/>
            <w:webHidden/>
            <w:rtl/>
          </w:rPr>
          <w:t>:</w:t>
        </w:r>
      </w:hyperlink>
      <w:hyperlink w:anchor="_Toc107099922" w:history="1">
        <w:r w:rsidR="007710D4" w:rsidRPr="00AA7CD2">
          <w:rPr>
            <w:rStyle w:val="Lienhypertexte"/>
            <w:b/>
            <w:szCs w:val="32"/>
            <w:rtl/>
          </w:rPr>
          <w:t>اثار عقد القرض العقاري</w:t>
        </w:r>
        <w:r w:rsidR="007710D4" w:rsidRPr="00AA7CD2">
          <w:rPr>
            <w:b/>
            <w:webHidden/>
          </w:rPr>
          <w:tab/>
        </w:r>
        <w:r w:rsidR="00262E4B" w:rsidRPr="00AA7CD2">
          <w:rPr>
            <w:rFonts w:hint="cs"/>
            <w:b/>
            <w:webHidden/>
            <w:rtl/>
          </w:rPr>
          <w:t>56</w:t>
        </w:r>
      </w:hyperlink>
    </w:p>
    <w:p w:rsidR="007710D4" w:rsidRPr="00AA7CD2" w:rsidRDefault="00832003" w:rsidP="00AA7CD2">
      <w:pPr>
        <w:pStyle w:val="TM1"/>
        <w:ind w:left="-284" w:right="-144"/>
        <w:rPr>
          <w:rFonts w:eastAsiaTheme="minorEastAsia"/>
          <w:b/>
          <w:lang w:eastAsia="fr-FR"/>
        </w:rPr>
      </w:pPr>
      <w:hyperlink w:anchor="_Toc107099923" w:history="1">
        <w:r w:rsidR="007710D4" w:rsidRPr="00AA7CD2">
          <w:rPr>
            <w:rStyle w:val="Lienhypertexte"/>
            <w:b/>
            <w:szCs w:val="32"/>
            <w:rtl/>
          </w:rPr>
          <w:t>المبحث الأول: الجوانب العملية للقرض العقاري (الإبرام والتنفيذ):</w:t>
        </w:r>
        <w:r w:rsidR="007710D4" w:rsidRPr="00AA7CD2">
          <w:rPr>
            <w:b/>
            <w:webHidden/>
          </w:rPr>
          <w:tab/>
        </w:r>
        <w:r w:rsidR="00034BFC" w:rsidRPr="00AA7CD2">
          <w:rPr>
            <w:b/>
            <w:webHidden/>
          </w:rPr>
          <w:fldChar w:fldCharType="begin"/>
        </w:r>
        <w:r w:rsidR="007710D4" w:rsidRPr="00AA7CD2">
          <w:rPr>
            <w:b/>
            <w:webHidden/>
          </w:rPr>
          <w:instrText xml:space="preserve"> PAGEREF _Toc107099923 \h </w:instrText>
        </w:r>
        <w:r w:rsidR="00034BFC" w:rsidRPr="00AA7CD2">
          <w:rPr>
            <w:b/>
            <w:webHidden/>
          </w:rPr>
        </w:r>
        <w:r w:rsidR="00034BFC" w:rsidRPr="00AA7CD2">
          <w:rPr>
            <w:b/>
            <w:webHidden/>
          </w:rPr>
          <w:fldChar w:fldCharType="separate"/>
        </w:r>
        <w:r w:rsidR="00734552" w:rsidRPr="00AA7CD2">
          <w:rPr>
            <w:b/>
            <w:webHidden/>
            <w:rtl/>
          </w:rPr>
          <w:t>59</w:t>
        </w:r>
        <w:r w:rsidR="00034BFC" w:rsidRPr="00AA7CD2">
          <w:rPr>
            <w:b/>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924" w:history="1">
        <w:r w:rsidR="007710D4" w:rsidRPr="00AA7CD2">
          <w:rPr>
            <w:rStyle w:val="Lienhypertexte"/>
            <w:b/>
            <w:bCs/>
            <w:rtl/>
          </w:rPr>
          <w:t>المطلب الأول: التزامات طرفي عقد التمويل العقاري</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_Toc107099924 \h </w:instrText>
        </w:r>
        <w:r w:rsidR="00034BFC" w:rsidRPr="00AA7CD2">
          <w:rPr>
            <w:b/>
            <w:bCs/>
            <w:webHidden/>
          </w:rPr>
        </w:r>
        <w:r w:rsidR="00034BFC" w:rsidRPr="00AA7CD2">
          <w:rPr>
            <w:b/>
            <w:bCs/>
            <w:webHidden/>
          </w:rPr>
          <w:fldChar w:fldCharType="separate"/>
        </w:r>
        <w:r w:rsidR="00734552" w:rsidRPr="00AA7CD2">
          <w:rPr>
            <w:b/>
            <w:bCs/>
            <w:webHidden/>
            <w:rtl/>
          </w:rPr>
          <w:t>59</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925" w:history="1">
        <w:r w:rsidR="007710D4" w:rsidRPr="00AA7CD2">
          <w:rPr>
            <w:rStyle w:val="Lienhypertexte"/>
            <w:b/>
            <w:bCs/>
            <w:rtl/>
          </w:rPr>
          <w:t>الفرع الأول: الالتزامات المترتبة على عاتق البنك او المؤسسة المالية</w:t>
        </w:r>
        <w:r w:rsidR="007710D4" w:rsidRPr="00AA7CD2">
          <w:rPr>
            <w:b/>
            <w:bCs/>
            <w:webHidden/>
          </w:rPr>
          <w:tab/>
        </w:r>
        <w:r w:rsidR="00262E4B" w:rsidRPr="00AA7CD2">
          <w:rPr>
            <w:rFonts w:hint="cs"/>
            <w:b/>
            <w:bCs/>
            <w:webHidden/>
            <w:rtl/>
          </w:rPr>
          <w:t>59</w:t>
        </w:r>
      </w:hyperlink>
    </w:p>
    <w:p w:rsidR="007710D4" w:rsidRPr="00AA7CD2" w:rsidRDefault="00832003" w:rsidP="00AA7CD2">
      <w:pPr>
        <w:pStyle w:val="TM2"/>
        <w:ind w:left="-284" w:right="-144"/>
        <w:rPr>
          <w:rFonts w:eastAsiaTheme="minorEastAsia"/>
          <w:b/>
          <w:bCs/>
          <w:lang w:eastAsia="fr-FR"/>
        </w:rPr>
      </w:pPr>
      <w:hyperlink w:anchor="_Toc107099926" w:history="1">
        <w:r w:rsidR="007710D4" w:rsidRPr="00AA7CD2">
          <w:rPr>
            <w:rStyle w:val="Lienhypertexte"/>
            <w:b/>
            <w:bCs/>
            <w:rtl/>
          </w:rPr>
          <w:t>أولا: الالتزام بالنزاهة والاحتراف:</w:t>
        </w:r>
        <w:r w:rsidR="007710D4" w:rsidRPr="00AA7CD2">
          <w:rPr>
            <w:b/>
            <w:bCs/>
            <w:webHidden/>
          </w:rPr>
          <w:tab/>
        </w:r>
        <w:r w:rsidR="00262E4B" w:rsidRPr="00AA7CD2">
          <w:rPr>
            <w:rFonts w:hint="cs"/>
            <w:b/>
            <w:bCs/>
            <w:webHidden/>
            <w:rtl/>
          </w:rPr>
          <w:t>59</w:t>
        </w:r>
      </w:hyperlink>
    </w:p>
    <w:p w:rsidR="007710D4" w:rsidRPr="00AA7CD2" w:rsidRDefault="00832003" w:rsidP="00AA7CD2">
      <w:pPr>
        <w:pStyle w:val="TM2"/>
        <w:ind w:left="-284" w:right="-144"/>
        <w:rPr>
          <w:rFonts w:eastAsiaTheme="minorEastAsia"/>
          <w:b/>
          <w:bCs/>
          <w:lang w:eastAsia="fr-FR"/>
        </w:rPr>
      </w:pPr>
      <w:hyperlink w:anchor="_Toc107099927" w:history="1">
        <w:r w:rsidR="007710D4" w:rsidRPr="00AA7CD2">
          <w:rPr>
            <w:rStyle w:val="Lienhypertexte"/>
            <w:b/>
            <w:bCs/>
            <w:rtl/>
          </w:rPr>
          <w:t>ثانيا: الالتزام بالسر المهني</w:t>
        </w:r>
        <w:r w:rsidR="007710D4" w:rsidRPr="00AA7CD2">
          <w:rPr>
            <w:b/>
            <w:bCs/>
            <w:webHidden/>
          </w:rPr>
          <w:tab/>
        </w:r>
        <w:r w:rsidR="00262E4B" w:rsidRPr="00AA7CD2">
          <w:rPr>
            <w:rFonts w:hint="cs"/>
            <w:b/>
            <w:bCs/>
            <w:webHidden/>
            <w:rtl/>
          </w:rPr>
          <w:t>60</w:t>
        </w:r>
      </w:hyperlink>
    </w:p>
    <w:p w:rsidR="007710D4" w:rsidRPr="00AA7CD2" w:rsidRDefault="00832003" w:rsidP="00AA7CD2">
      <w:pPr>
        <w:pStyle w:val="TM2"/>
        <w:ind w:left="-284" w:right="-144"/>
        <w:rPr>
          <w:rFonts w:eastAsiaTheme="minorEastAsia"/>
          <w:b/>
          <w:bCs/>
          <w:lang w:eastAsia="fr-FR"/>
        </w:rPr>
      </w:pPr>
      <w:hyperlink w:anchor="_Toc107099928" w:history="1">
        <w:r w:rsidR="007710D4" w:rsidRPr="00AA7CD2">
          <w:rPr>
            <w:rStyle w:val="Lienhypertexte"/>
            <w:b/>
            <w:bCs/>
            <w:rtl/>
          </w:rPr>
          <w:t>ثالثا: الالتزام بالإعلام:</w:t>
        </w:r>
        <w:r w:rsidR="007710D4" w:rsidRPr="00AA7CD2">
          <w:rPr>
            <w:b/>
            <w:bCs/>
            <w:webHidden/>
          </w:rPr>
          <w:tab/>
        </w:r>
        <w:r w:rsidR="00262E4B" w:rsidRPr="00AA7CD2">
          <w:rPr>
            <w:rFonts w:hint="cs"/>
            <w:b/>
            <w:bCs/>
            <w:webHidden/>
            <w:rtl/>
          </w:rPr>
          <w:t>61</w:t>
        </w:r>
      </w:hyperlink>
    </w:p>
    <w:p w:rsidR="007710D4" w:rsidRPr="00AA7CD2" w:rsidRDefault="00832003" w:rsidP="00AA7CD2">
      <w:pPr>
        <w:pStyle w:val="TM2"/>
        <w:ind w:left="-284" w:right="-144"/>
        <w:rPr>
          <w:b/>
          <w:bCs/>
          <w:rtl/>
        </w:rPr>
      </w:pPr>
      <w:hyperlink w:anchor="_Toc107099929" w:history="1">
        <w:r w:rsidR="007710D4" w:rsidRPr="00AA7CD2">
          <w:rPr>
            <w:rStyle w:val="Lienhypertexte"/>
            <w:b/>
            <w:bCs/>
            <w:rtl/>
          </w:rPr>
          <w:t>الفرع الثاني: التزامات طالب التمويل</w:t>
        </w:r>
        <w:r w:rsidR="007710D4" w:rsidRPr="00AA7CD2">
          <w:rPr>
            <w:b/>
            <w:bCs/>
            <w:webHidden/>
          </w:rPr>
          <w:tab/>
        </w:r>
        <w:r w:rsidR="00262E4B" w:rsidRPr="00AA7CD2">
          <w:rPr>
            <w:rFonts w:hint="cs"/>
            <w:b/>
            <w:bCs/>
            <w:webHidden/>
            <w:rtl/>
          </w:rPr>
          <w:t>62</w:t>
        </w:r>
      </w:hyperlink>
    </w:p>
    <w:p w:rsidR="00262E4B" w:rsidRPr="00AA7CD2" w:rsidRDefault="00262E4B" w:rsidP="00AA7CD2">
      <w:pPr>
        <w:bidi/>
        <w:ind w:left="-284" w:right="-144"/>
        <w:jc w:val="left"/>
        <w:rPr>
          <w:rFonts w:ascii="Simplified Arabic" w:hAnsi="Simplified Arabic" w:cs="Simplified Arabic"/>
          <w:b/>
          <w:bCs/>
          <w:sz w:val="32"/>
          <w:szCs w:val="32"/>
        </w:rPr>
      </w:pPr>
      <w:r w:rsidRPr="00AA7CD2">
        <w:rPr>
          <w:rFonts w:ascii="Simplified Arabic" w:eastAsiaTheme="minorHAnsi" w:hAnsi="Simplified Arabic" w:cs="Simplified Arabic" w:hint="cs"/>
          <w:b/>
          <w:bCs/>
          <w:sz w:val="32"/>
          <w:szCs w:val="32"/>
          <w:rtl/>
          <w:lang w:val="en-US" w:bidi="ar-DZ"/>
        </w:rPr>
        <w:t>أولا-تقديم طلب الحصول على القرض العقاري......................................62</w:t>
      </w:r>
    </w:p>
    <w:p w:rsidR="007710D4" w:rsidRPr="00AA7CD2" w:rsidRDefault="00832003" w:rsidP="00AA7CD2">
      <w:pPr>
        <w:pStyle w:val="TM2"/>
        <w:ind w:left="-284" w:right="-144"/>
        <w:rPr>
          <w:rFonts w:eastAsiaTheme="minorEastAsia"/>
          <w:b/>
          <w:bCs/>
          <w:lang w:eastAsia="fr-FR"/>
        </w:rPr>
      </w:pPr>
      <w:hyperlink w:anchor="_Toc107099930" w:history="1">
        <w:r w:rsidR="007710D4" w:rsidRPr="00AA7CD2">
          <w:rPr>
            <w:rStyle w:val="Lienhypertexte"/>
            <w:b/>
            <w:bCs/>
            <w:rtl/>
          </w:rPr>
          <w:t>ثانيا-اعداد الملف وتقديمه للمؤسسة الممولة:</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_Toc107099930 \h </w:instrText>
        </w:r>
        <w:r w:rsidR="00034BFC" w:rsidRPr="00AA7CD2">
          <w:rPr>
            <w:b/>
            <w:bCs/>
            <w:webHidden/>
          </w:rPr>
        </w:r>
        <w:r w:rsidR="00034BFC" w:rsidRPr="00AA7CD2">
          <w:rPr>
            <w:b/>
            <w:bCs/>
            <w:webHidden/>
          </w:rPr>
          <w:fldChar w:fldCharType="separate"/>
        </w:r>
        <w:r w:rsidR="00734552" w:rsidRPr="00AA7CD2">
          <w:rPr>
            <w:b/>
            <w:bCs/>
            <w:webHidden/>
            <w:rtl/>
          </w:rPr>
          <w:t>63</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931" w:history="1">
        <w:r w:rsidR="007710D4" w:rsidRPr="00AA7CD2">
          <w:rPr>
            <w:rStyle w:val="Lienhypertexte"/>
            <w:b/>
            <w:bCs/>
            <w:rtl/>
          </w:rPr>
          <w:t>ثالثا: تقديم المساهمة الشخصية المسبقة لطالب التمويل مع الضمانات الازمة:</w:t>
        </w:r>
        <w:r w:rsidR="007710D4" w:rsidRPr="00AA7CD2">
          <w:rPr>
            <w:b/>
            <w:bCs/>
            <w:webHidden/>
          </w:rPr>
          <w:tab/>
        </w:r>
        <w:r w:rsidR="00262E4B" w:rsidRPr="00AA7CD2">
          <w:rPr>
            <w:rFonts w:hint="cs"/>
            <w:b/>
            <w:bCs/>
            <w:webHidden/>
            <w:rtl/>
          </w:rPr>
          <w:t>63</w:t>
        </w:r>
      </w:hyperlink>
    </w:p>
    <w:p w:rsidR="007710D4" w:rsidRPr="00AA7CD2" w:rsidRDefault="00832003" w:rsidP="00AA7CD2">
      <w:pPr>
        <w:pStyle w:val="TM2"/>
        <w:ind w:left="-284" w:right="-144"/>
        <w:rPr>
          <w:rFonts w:eastAsiaTheme="minorEastAsia"/>
          <w:b/>
          <w:bCs/>
          <w:lang w:eastAsia="fr-FR"/>
        </w:rPr>
      </w:pPr>
      <w:hyperlink w:anchor="_Toc107099932" w:history="1">
        <w:r w:rsidR="007710D4" w:rsidRPr="00AA7CD2">
          <w:rPr>
            <w:rStyle w:val="Lienhypertexte"/>
            <w:b/>
            <w:bCs/>
            <w:rtl/>
          </w:rPr>
          <w:t>رابعا: ابرام عقد القرض العقاري</w:t>
        </w:r>
        <w:r w:rsidR="007710D4" w:rsidRPr="00AA7CD2">
          <w:rPr>
            <w:b/>
            <w:bCs/>
            <w:webHidden/>
          </w:rPr>
          <w:tab/>
        </w:r>
        <w:r w:rsidR="00262E4B" w:rsidRPr="00AA7CD2">
          <w:rPr>
            <w:rFonts w:hint="cs"/>
            <w:b/>
            <w:bCs/>
            <w:webHidden/>
            <w:rtl/>
          </w:rPr>
          <w:t>64</w:t>
        </w:r>
      </w:hyperlink>
    </w:p>
    <w:p w:rsidR="007710D4" w:rsidRPr="00AA7CD2" w:rsidRDefault="00832003" w:rsidP="00AA7CD2">
      <w:pPr>
        <w:pStyle w:val="TM2"/>
        <w:ind w:left="-284" w:right="-144"/>
        <w:rPr>
          <w:rFonts w:eastAsiaTheme="minorEastAsia"/>
          <w:b/>
          <w:bCs/>
          <w:lang w:eastAsia="fr-FR"/>
        </w:rPr>
      </w:pPr>
      <w:hyperlink w:anchor="_Toc107099933" w:history="1">
        <w:r w:rsidR="007710D4" w:rsidRPr="00AA7CD2">
          <w:rPr>
            <w:rStyle w:val="Lienhypertexte"/>
            <w:b/>
            <w:bCs/>
            <w:rtl/>
          </w:rPr>
          <w:t>المطلب الثاني: تنفيذ عقد القرض العقاري</w:t>
        </w:r>
        <w:r w:rsidR="007710D4" w:rsidRPr="00AA7CD2">
          <w:rPr>
            <w:b/>
            <w:bCs/>
            <w:webHidden/>
          </w:rPr>
          <w:tab/>
        </w:r>
        <w:r w:rsidR="00262E4B" w:rsidRPr="00AA7CD2">
          <w:rPr>
            <w:rFonts w:hint="cs"/>
            <w:b/>
            <w:bCs/>
            <w:webHidden/>
            <w:rtl/>
          </w:rPr>
          <w:t>65</w:t>
        </w:r>
      </w:hyperlink>
    </w:p>
    <w:p w:rsidR="007710D4" w:rsidRPr="00AA7CD2" w:rsidRDefault="00832003" w:rsidP="00AA7CD2">
      <w:pPr>
        <w:pStyle w:val="TM2"/>
        <w:ind w:left="-284" w:right="-144"/>
        <w:rPr>
          <w:rFonts w:eastAsiaTheme="minorEastAsia"/>
          <w:b/>
          <w:bCs/>
          <w:lang w:eastAsia="fr-FR"/>
        </w:rPr>
      </w:pPr>
      <w:hyperlink w:anchor="_Toc107099934" w:history="1">
        <w:r w:rsidR="007710D4" w:rsidRPr="00AA7CD2">
          <w:rPr>
            <w:rStyle w:val="Lienhypertexte"/>
            <w:b/>
            <w:bCs/>
            <w:rtl/>
          </w:rPr>
          <w:t>الفرع الأول: تجنيد مبلغ القرض.</w:t>
        </w:r>
        <w:r w:rsidR="007710D4" w:rsidRPr="00AA7CD2">
          <w:rPr>
            <w:b/>
            <w:bCs/>
            <w:webHidden/>
          </w:rPr>
          <w:tab/>
        </w:r>
        <w:r w:rsidR="00262E4B" w:rsidRPr="00AA7CD2">
          <w:rPr>
            <w:rFonts w:hint="cs"/>
            <w:b/>
            <w:bCs/>
            <w:webHidden/>
            <w:rtl/>
          </w:rPr>
          <w:t>66</w:t>
        </w:r>
      </w:hyperlink>
    </w:p>
    <w:p w:rsidR="007710D4" w:rsidRPr="00AA7CD2" w:rsidRDefault="00832003" w:rsidP="00AA7CD2">
      <w:pPr>
        <w:pStyle w:val="TM2"/>
        <w:ind w:left="-284" w:right="-144"/>
        <w:rPr>
          <w:rFonts w:eastAsiaTheme="minorEastAsia"/>
          <w:b/>
          <w:bCs/>
          <w:lang w:eastAsia="fr-FR"/>
        </w:rPr>
      </w:pPr>
      <w:hyperlink w:anchor="_Toc107099935" w:history="1">
        <w:r w:rsidR="007710D4" w:rsidRPr="00AA7CD2">
          <w:rPr>
            <w:rStyle w:val="Lienhypertexte"/>
            <w:b/>
            <w:bCs/>
            <w:rtl/>
          </w:rPr>
          <w:t>أولا: نقل ملكية مبلغ القرض:</w:t>
        </w:r>
        <w:r w:rsidR="007710D4" w:rsidRPr="00AA7CD2">
          <w:rPr>
            <w:b/>
            <w:bCs/>
            <w:webHidden/>
          </w:rPr>
          <w:tab/>
        </w:r>
        <w:r w:rsidR="00262E4B" w:rsidRPr="00AA7CD2">
          <w:rPr>
            <w:rFonts w:hint="cs"/>
            <w:b/>
            <w:bCs/>
            <w:webHidden/>
            <w:rtl/>
          </w:rPr>
          <w:t>66</w:t>
        </w:r>
      </w:hyperlink>
    </w:p>
    <w:p w:rsidR="007710D4" w:rsidRPr="00AA7CD2" w:rsidRDefault="00832003" w:rsidP="00AA7CD2">
      <w:pPr>
        <w:pStyle w:val="TM2"/>
        <w:ind w:left="-284" w:right="-144"/>
        <w:rPr>
          <w:rFonts w:eastAsiaTheme="minorEastAsia"/>
          <w:b/>
          <w:bCs/>
          <w:lang w:eastAsia="fr-FR"/>
        </w:rPr>
      </w:pPr>
      <w:hyperlink w:anchor="_Toc107099936" w:history="1">
        <w:r w:rsidR="007710D4" w:rsidRPr="00AA7CD2">
          <w:rPr>
            <w:rStyle w:val="Lienhypertexte"/>
            <w:b/>
            <w:bCs/>
            <w:rtl/>
          </w:rPr>
          <w:t>ثانيا: تسليم مبلغ القرض:</w:t>
        </w:r>
        <w:r w:rsidR="007710D4" w:rsidRPr="00AA7CD2">
          <w:rPr>
            <w:b/>
            <w:bCs/>
            <w:webHidden/>
          </w:rPr>
          <w:tab/>
        </w:r>
        <w:r w:rsidR="00262E4B" w:rsidRPr="00AA7CD2">
          <w:rPr>
            <w:rFonts w:hint="cs"/>
            <w:b/>
            <w:bCs/>
            <w:webHidden/>
            <w:rtl/>
          </w:rPr>
          <w:t>66</w:t>
        </w:r>
      </w:hyperlink>
    </w:p>
    <w:p w:rsidR="007710D4" w:rsidRPr="00AA7CD2" w:rsidRDefault="00832003" w:rsidP="00AA7CD2">
      <w:pPr>
        <w:pStyle w:val="TM2"/>
        <w:ind w:left="-284" w:right="-144"/>
        <w:rPr>
          <w:rFonts w:eastAsiaTheme="minorEastAsia"/>
          <w:b/>
          <w:bCs/>
          <w:lang w:eastAsia="fr-FR"/>
        </w:rPr>
      </w:pPr>
      <w:hyperlink w:anchor="_Toc107099937" w:history="1">
        <w:r w:rsidR="007710D4" w:rsidRPr="00AA7CD2">
          <w:rPr>
            <w:rStyle w:val="Lienhypertexte"/>
            <w:b/>
            <w:bCs/>
            <w:rtl/>
          </w:rPr>
          <w:t>ثالثا: الالتزام بعدم المطالبة برد المثل:</w:t>
        </w:r>
        <w:r w:rsidR="007710D4" w:rsidRPr="00AA7CD2">
          <w:rPr>
            <w:b/>
            <w:bCs/>
            <w:webHidden/>
          </w:rPr>
          <w:tab/>
        </w:r>
        <w:r w:rsidR="00262E4B" w:rsidRPr="00AA7CD2">
          <w:rPr>
            <w:rFonts w:hint="cs"/>
            <w:b/>
            <w:bCs/>
            <w:webHidden/>
            <w:rtl/>
          </w:rPr>
          <w:t>67</w:t>
        </w:r>
      </w:hyperlink>
    </w:p>
    <w:p w:rsidR="007710D4" w:rsidRPr="00AA7CD2" w:rsidRDefault="00832003" w:rsidP="00AA7CD2">
      <w:pPr>
        <w:pStyle w:val="TM2"/>
        <w:ind w:left="-284" w:right="-144"/>
        <w:rPr>
          <w:rFonts w:eastAsiaTheme="minorEastAsia"/>
          <w:b/>
          <w:bCs/>
          <w:lang w:eastAsia="fr-FR"/>
        </w:rPr>
      </w:pPr>
      <w:hyperlink w:anchor="_Toc107099938" w:history="1">
        <w:r w:rsidR="007710D4" w:rsidRPr="00AA7CD2">
          <w:rPr>
            <w:rStyle w:val="Lienhypertexte"/>
            <w:b/>
            <w:bCs/>
            <w:rtl/>
          </w:rPr>
          <w:t>الفرع الثاني: الوفاء في عقد القرض العقاري</w:t>
        </w:r>
        <w:r w:rsidR="007710D4" w:rsidRPr="00AA7CD2">
          <w:rPr>
            <w:b/>
            <w:bCs/>
            <w:webHidden/>
          </w:rPr>
          <w:tab/>
        </w:r>
        <w:r w:rsidR="00262E4B" w:rsidRPr="00AA7CD2">
          <w:rPr>
            <w:rFonts w:hint="cs"/>
            <w:b/>
            <w:bCs/>
            <w:webHidden/>
            <w:rtl/>
          </w:rPr>
          <w:t>68</w:t>
        </w:r>
      </w:hyperlink>
    </w:p>
    <w:p w:rsidR="007710D4" w:rsidRPr="00AA7CD2" w:rsidRDefault="00832003" w:rsidP="00AA7CD2">
      <w:pPr>
        <w:pStyle w:val="TM2"/>
        <w:ind w:left="-284" w:right="-144"/>
        <w:rPr>
          <w:b/>
          <w:bCs/>
          <w:rtl/>
        </w:rPr>
      </w:pPr>
      <w:hyperlink w:anchor="_Toc107099939" w:history="1">
        <w:r w:rsidR="007710D4" w:rsidRPr="00AA7CD2">
          <w:rPr>
            <w:rStyle w:val="Lienhypertexte"/>
            <w:b/>
            <w:bCs/>
            <w:rtl/>
          </w:rPr>
          <w:t>أولا: الالتزام باستخدام مبلغ القرض لتمويل العملية المخصصة لها:</w:t>
        </w:r>
        <w:r w:rsidR="007710D4" w:rsidRPr="00AA7CD2">
          <w:rPr>
            <w:b/>
            <w:bCs/>
            <w:webHidden/>
          </w:rPr>
          <w:tab/>
        </w:r>
        <w:r w:rsidR="00262E4B" w:rsidRPr="00AA7CD2">
          <w:rPr>
            <w:rFonts w:hint="cs"/>
            <w:b/>
            <w:bCs/>
            <w:webHidden/>
            <w:rtl/>
          </w:rPr>
          <w:t>68</w:t>
        </w:r>
      </w:hyperlink>
    </w:p>
    <w:p w:rsidR="00262E4B" w:rsidRPr="00AA7CD2" w:rsidRDefault="00262E4B" w:rsidP="00AA7CD2">
      <w:pPr>
        <w:pStyle w:val="Titre2"/>
        <w:ind w:left="-284" w:right="-144"/>
      </w:pPr>
      <w:r w:rsidRPr="00AA7CD2">
        <w:rPr>
          <w:rFonts w:hint="cs"/>
          <w:rtl/>
        </w:rPr>
        <w:t>ثانيا: تسليم مبلغ القرض.................</w:t>
      </w:r>
      <w:r w:rsidR="0066561F" w:rsidRPr="00AA7CD2">
        <w:rPr>
          <w:rFonts w:hint="cs"/>
          <w:rtl/>
        </w:rPr>
        <w:t>...........</w:t>
      </w:r>
      <w:r w:rsidRPr="00AA7CD2">
        <w:rPr>
          <w:rFonts w:hint="cs"/>
          <w:rtl/>
        </w:rPr>
        <w:t>..............................69</w:t>
      </w:r>
    </w:p>
    <w:p w:rsidR="007710D4" w:rsidRPr="00AA7CD2" w:rsidRDefault="00832003" w:rsidP="00AA7CD2">
      <w:pPr>
        <w:pStyle w:val="TM2"/>
        <w:ind w:left="-284" w:right="-144"/>
        <w:rPr>
          <w:rFonts w:eastAsiaTheme="minorEastAsia"/>
          <w:b/>
          <w:bCs/>
          <w:lang w:eastAsia="fr-FR"/>
        </w:rPr>
      </w:pPr>
      <w:hyperlink w:anchor="_Toc107099940" w:history="1">
        <w:r w:rsidR="007710D4" w:rsidRPr="00AA7CD2">
          <w:rPr>
            <w:rStyle w:val="Lienhypertexte"/>
            <w:b/>
            <w:bCs/>
            <w:rtl/>
          </w:rPr>
          <w:t>ثالثا: الالتزام بدفع الفوائد:</w:t>
        </w:r>
        <w:r w:rsidR="007710D4" w:rsidRPr="00AA7CD2">
          <w:rPr>
            <w:b/>
            <w:bCs/>
            <w:webHidden/>
          </w:rPr>
          <w:tab/>
        </w:r>
        <w:r w:rsidR="00262E4B" w:rsidRPr="00AA7CD2">
          <w:rPr>
            <w:rFonts w:hint="cs"/>
            <w:b/>
            <w:bCs/>
            <w:webHidden/>
            <w:rtl/>
          </w:rPr>
          <w:t>70</w:t>
        </w:r>
      </w:hyperlink>
    </w:p>
    <w:p w:rsidR="007710D4" w:rsidRPr="00AA7CD2" w:rsidRDefault="00832003" w:rsidP="00AA7CD2">
      <w:pPr>
        <w:pStyle w:val="TM2"/>
        <w:ind w:left="-284" w:right="-144"/>
        <w:rPr>
          <w:rFonts w:eastAsiaTheme="minorEastAsia"/>
          <w:b/>
          <w:bCs/>
          <w:lang w:eastAsia="fr-FR"/>
        </w:rPr>
      </w:pPr>
      <w:hyperlink w:anchor="_Toc107099941" w:history="1">
        <w:r w:rsidR="007710D4" w:rsidRPr="00AA7CD2">
          <w:rPr>
            <w:rStyle w:val="Lienhypertexte"/>
            <w:b/>
            <w:bCs/>
            <w:rtl/>
          </w:rPr>
          <w:t>المبحث الثاني: مخاطر القروض العقارية واجراءات الحد منها:</w:t>
        </w:r>
        <w:r w:rsidR="007710D4" w:rsidRPr="00AA7CD2">
          <w:rPr>
            <w:b/>
            <w:bCs/>
            <w:webHidden/>
          </w:rPr>
          <w:tab/>
        </w:r>
        <w:r w:rsidR="00034BFC" w:rsidRPr="00AA7CD2">
          <w:rPr>
            <w:b/>
            <w:bCs/>
            <w:webHidden/>
          </w:rPr>
          <w:fldChar w:fldCharType="begin"/>
        </w:r>
        <w:r w:rsidR="007710D4" w:rsidRPr="00AA7CD2">
          <w:rPr>
            <w:b/>
            <w:bCs/>
            <w:webHidden/>
          </w:rPr>
          <w:instrText xml:space="preserve"> PAGEREF _Toc107099941 \h </w:instrText>
        </w:r>
        <w:r w:rsidR="00034BFC" w:rsidRPr="00AA7CD2">
          <w:rPr>
            <w:b/>
            <w:bCs/>
            <w:webHidden/>
          </w:rPr>
        </w:r>
        <w:r w:rsidR="00034BFC" w:rsidRPr="00AA7CD2">
          <w:rPr>
            <w:b/>
            <w:bCs/>
            <w:webHidden/>
          </w:rPr>
          <w:fldChar w:fldCharType="separate"/>
        </w:r>
        <w:r w:rsidR="00734552" w:rsidRPr="00AA7CD2">
          <w:rPr>
            <w:b/>
            <w:bCs/>
            <w:webHidden/>
            <w:rtl/>
          </w:rPr>
          <w:t>71</w:t>
        </w:r>
        <w:r w:rsidR="00034BFC" w:rsidRPr="00AA7CD2">
          <w:rPr>
            <w:b/>
            <w:bCs/>
            <w:webHidden/>
          </w:rPr>
          <w:fldChar w:fldCharType="end"/>
        </w:r>
      </w:hyperlink>
    </w:p>
    <w:p w:rsidR="007710D4" w:rsidRPr="00AA7CD2" w:rsidRDefault="00832003" w:rsidP="00AA7CD2">
      <w:pPr>
        <w:pStyle w:val="TM2"/>
        <w:ind w:left="-284" w:right="-144"/>
        <w:rPr>
          <w:rFonts w:eastAsiaTheme="minorEastAsia"/>
          <w:b/>
          <w:bCs/>
          <w:lang w:eastAsia="fr-FR"/>
        </w:rPr>
      </w:pPr>
      <w:hyperlink w:anchor="_Toc107099942" w:history="1">
        <w:r w:rsidR="007710D4" w:rsidRPr="00AA7CD2">
          <w:rPr>
            <w:rStyle w:val="Lienhypertexte"/>
            <w:b/>
            <w:bCs/>
            <w:rtl/>
          </w:rPr>
          <w:t>المطلب الأول: مخاطر القروض العقارية</w:t>
        </w:r>
        <w:r w:rsidR="007710D4" w:rsidRPr="00AA7CD2">
          <w:rPr>
            <w:b/>
            <w:bCs/>
            <w:webHidden/>
          </w:rPr>
          <w:tab/>
        </w:r>
        <w:r w:rsidR="0066561F" w:rsidRPr="00AA7CD2">
          <w:rPr>
            <w:rFonts w:hint="cs"/>
            <w:b/>
            <w:bCs/>
            <w:webHidden/>
            <w:rtl/>
          </w:rPr>
          <w:t>71</w:t>
        </w:r>
      </w:hyperlink>
    </w:p>
    <w:p w:rsidR="007710D4" w:rsidRPr="00AA7CD2" w:rsidRDefault="00832003" w:rsidP="00AA7CD2">
      <w:pPr>
        <w:pStyle w:val="TM2"/>
        <w:ind w:left="-284" w:right="-144"/>
        <w:rPr>
          <w:rFonts w:eastAsiaTheme="minorEastAsia"/>
          <w:b/>
          <w:bCs/>
          <w:lang w:eastAsia="fr-FR"/>
        </w:rPr>
      </w:pPr>
      <w:hyperlink w:anchor="_Toc107099943" w:history="1">
        <w:r w:rsidR="007710D4" w:rsidRPr="00AA7CD2">
          <w:rPr>
            <w:rStyle w:val="Lienhypertexte"/>
            <w:b/>
            <w:bCs/>
            <w:rtl/>
          </w:rPr>
          <w:t>الفرع الأول: انواع المخاطر المصرفية</w:t>
        </w:r>
        <w:r w:rsidR="007710D4" w:rsidRPr="00AA7CD2">
          <w:rPr>
            <w:b/>
            <w:bCs/>
            <w:webHidden/>
          </w:rPr>
          <w:tab/>
        </w:r>
        <w:r w:rsidR="0066561F" w:rsidRPr="00AA7CD2">
          <w:rPr>
            <w:rFonts w:hint="cs"/>
            <w:b/>
            <w:bCs/>
            <w:webHidden/>
            <w:rtl/>
          </w:rPr>
          <w:t>71</w:t>
        </w:r>
      </w:hyperlink>
    </w:p>
    <w:p w:rsidR="007710D4" w:rsidRPr="00AA7CD2" w:rsidRDefault="00832003" w:rsidP="00AA7CD2">
      <w:pPr>
        <w:pStyle w:val="TM2"/>
        <w:ind w:left="-284" w:right="-144"/>
        <w:rPr>
          <w:rFonts w:eastAsiaTheme="minorEastAsia"/>
          <w:b/>
          <w:bCs/>
          <w:lang w:eastAsia="fr-FR"/>
        </w:rPr>
      </w:pPr>
      <w:hyperlink w:anchor="_Toc107099944" w:history="1">
        <w:r w:rsidR="007710D4" w:rsidRPr="00AA7CD2">
          <w:rPr>
            <w:rStyle w:val="Lienhypertexte"/>
            <w:b/>
            <w:bCs/>
            <w:rtl/>
          </w:rPr>
          <w:t>اولا: المخاطر الاقتصادية (التجارية).</w:t>
        </w:r>
        <w:r w:rsidR="007710D4" w:rsidRPr="00AA7CD2">
          <w:rPr>
            <w:b/>
            <w:bCs/>
            <w:webHidden/>
          </w:rPr>
          <w:tab/>
        </w:r>
        <w:r w:rsidR="0066561F" w:rsidRPr="00AA7CD2">
          <w:rPr>
            <w:rFonts w:hint="cs"/>
            <w:b/>
            <w:bCs/>
            <w:webHidden/>
            <w:rtl/>
          </w:rPr>
          <w:t>72</w:t>
        </w:r>
      </w:hyperlink>
    </w:p>
    <w:p w:rsidR="007710D4" w:rsidRPr="00AA7CD2" w:rsidRDefault="00832003" w:rsidP="00AA7CD2">
      <w:pPr>
        <w:pStyle w:val="TM2"/>
        <w:ind w:left="-284" w:right="-144"/>
        <w:rPr>
          <w:rFonts w:eastAsiaTheme="minorEastAsia"/>
          <w:b/>
          <w:bCs/>
          <w:lang w:eastAsia="fr-FR"/>
        </w:rPr>
      </w:pPr>
      <w:hyperlink w:anchor="_Toc107099945" w:history="1">
        <w:r w:rsidR="007710D4" w:rsidRPr="00AA7CD2">
          <w:rPr>
            <w:rStyle w:val="Lienhypertexte"/>
            <w:b/>
            <w:bCs/>
            <w:rtl/>
          </w:rPr>
          <w:t>ثانيا: مخاطر عملياتية:</w:t>
        </w:r>
        <w:r w:rsidR="007710D4" w:rsidRPr="00AA7CD2">
          <w:rPr>
            <w:b/>
            <w:bCs/>
            <w:webHidden/>
          </w:rPr>
          <w:tab/>
        </w:r>
        <w:r w:rsidR="0066561F" w:rsidRPr="00AA7CD2">
          <w:rPr>
            <w:rFonts w:hint="cs"/>
            <w:b/>
            <w:bCs/>
            <w:webHidden/>
            <w:rtl/>
          </w:rPr>
          <w:t>74</w:t>
        </w:r>
      </w:hyperlink>
    </w:p>
    <w:p w:rsidR="007710D4" w:rsidRPr="00AA7CD2" w:rsidRDefault="00832003" w:rsidP="00AA7CD2">
      <w:pPr>
        <w:pStyle w:val="TM2"/>
        <w:ind w:left="-284" w:right="-144"/>
        <w:rPr>
          <w:rFonts w:eastAsiaTheme="minorEastAsia"/>
          <w:b/>
          <w:bCs/>
          <w:lang w:eastAsia="fr-FR"/>
        </w:rPr>
      </w:pPr>
      <w:hyperlink w:anchor="_Toc107099946" w:history="1">
        <w:r w:rsidR="007710D4" w:rsidRPr="00AA7CD2">
          <w:rPr>
            <w:rStyle w:val="Lienhypertexte"/>
            <w:b/>
            <w:bCs/>
            <w:rtl/>
          </w:rPr>
          <w:t>ثالثا: مخاطر قانونية:</w:t>
        </w:r>
        <w:r w:rsidR="007710D4" w:rsidRPr="00AA7CD2">
          <w:rPr>
            <w:b/>
            <w:bCs/>
            <w:webHidden/>
          </w:rPr>
          <w:tab/>
        </w:r>
        <w:r w:rsidR="0066561F" w:rsidRPr="00AA7CD2">
          <w:rPr>
            <w:rFonts w:hint="cs"/>
            <w:b/>
            <w:bCs/>
            <w:webHidden/>
            <w:rtl/>
          </w:rPr>
          <w:t>74</w:t>
        </w:r>
      </w:hyperlink>
    </w:p>
    <w:p w:rsidR="007710D4" w:rsidRPr="00AA7CD2" w:rsidRDefault="00832003" w:rsidP="00AA7CD2">
      <w:pPr>
        <w:pStyle w:val="TM2"/>
        <w:ind w:left="-284" w:right="-144"/>
        <w:rPr>
          <w:b/>
          <w:bCs/>
          <w:rtl/>
        </w:rPr>
      </w:pPr>
      <w:hyperlink w:anchor="_Toc107099947" w:history="1">
        <w:r w:rsidR="007710D4" w:rsidRPr="00AA7CD2">
          <w:rPr>
            <w:rStyle w:val="Lienhypertexte"/>
            <w:b/>
            <w:bCs/>
            <w:rtl/>
          </w:rPr>
          <w:t>الفرع الثاني: الاجراءات الاحترازية لادارة المخاطر.</w:t>
        </w:r>
        <w:r w:rsidR="007710D4" w:rsidRPr="00AA7CD2">
          <w:rPr>
            <w:b/>
            <w:bCs/>
            <w:webHidden/>
          </w:rPr>
          <w:tab/>
        </w:r>
        <w:r w:rsidR="0066561F" w:rsidRPr="00AA7CD2">
          <w:rPr>
            <w:rFonts w:hint="cs"/>
            <w:b/>
            <w:bCs/>
            <w:webHidden/>
            <w:rtl/>
          </w:rPr>
          <w:t>75</w:t>
        </w:r>
      </w:hyperlink>
    </w:p>
    <w:p w:rsidR="0066561F" w:rsidRPr="00AA7CD2" w:rsidRDefault="0066561F" w:rsidP="00AA7CD2">
      <w:pPr>
        <w:bidi/>
        <w:spacing w:before="240" w:line="240" w:lineRule="auto"/>
        <w:ind w:left="-284" w:right="-144"/>
        <w:jc w:val="both"/>
        <w:rPr>
          <w:rFonts w:ascii="Simplified Arabic" w:eastAsiaTheme="minorHAnsi" w:hAnsi="Simplified Arabic" w:cs="Simplified Arabic"/>
          <w:b/>
          <w:bCs/>
          <w:sz w:val="32"/>
          <w:szCs w:val="32"/>
          <w:lang w:val="en-US" w:bidi="ar-DZ"/>
        </w:rPr>
      </w:pPr>
      <w:r w:rsidRPr="00AA7CD2">
        <w:rPr>
          <w:rFonts w:ascii="Simplified Arabic" w:eastAsiaTheme="minorHAnsi" w:hAnsi="Simplified Arabic" w:cs="Simplified Arabic" w:hint="cs"/>
          <w:b/>
          <w:bCs/>
          <w:sz w:val="32"/>
          <w:szCs w:val="32"/>
          <w:rtl/>
          <w:lang w:val="en-US" w:bidi="ar-DZ"/>
        </w:rPr>
        <w:t>أولا: اعتماد نظام ا</w:t>
      </w:r>
      <w:r w:rsidR="007F61E2" w:rsidRPr="00AA7CD2">
        <w:rPr>
          <w:rFonts w:ascii="Simplified Arabic" w:eastAsiaTheme="minorHAnsi" w:hAnsi="Simplified Arabic" w:cs="Simplified Arabic" w:hint="cs"/>
          <w:b/>
          <w:bCs/>
          <w:sz w:val="32"/>
          <w:szCs w:val="32"/>
          <w:rtl/>
          <w:lang w:val="en-US" w:bidi="ar-DZ"/>
        </w:rPr>
        <w:t>لرقابة الداخلية لدى مؤسسة القرض............................75</w:t>
      </w:r>
    </w:p>
    <w:p w:rsidR="007710D4" w:rsidRPr="00AA7CD2" w:rsidRDefault="00832003" w:rsidP="00AA7CD2">
      <w:pPr>
        <w:pStyle w:val="TM2"/>
        <w:ind w:left="-284" w:right="-144"/>
        <w:rPr>
          <w:rFonts w:eastAsiaTheme="minorEastAsia"/>
          <w:b/>
          <w:bCs/>
          <w:lang w:eastAsia="fr-FR"/>
        </w:rPr>
      </w:pPr>
      <w:hyperlink w:anchor="_Toc107099948" w:history="1">
        <w:r w:rsidR="007710D4" w:rsidRPr="00AA7CD2">
          <w:rPr>
            <w:rStyle w:val="Lienhypertexte"/>
            <w:b/>
            <w:bCs/>
            <w:rtl/>
          </w:rPr>
          <w:t>ثانيا: الاعتماد على تكوين موارد بشرية ذات كفاءة:</w:t>
        </w:r>
        <w:r w:rsidR="007710D4" w:rsidRPr="00AA7CD2">
          <w:rPr>
            <w:b/>
            <w:bCs/>
            <w:webHidden/>
          </w:rPr>
          <w:tab/>
        </w:r>
        <w:r w:rsidR="007F61E2" w:rsidRPr="00AA7CD2">
          <w:rPr>
            <w:rFonts w:hint="cs"/>
            <w:b/>
            <w:bCs/>
            <w:webHidden/>
            <w:rtl/>
          </w:rPr>
          <w:t>76</w:t>
        </w:r>
      </w:hyperlink>
    </w:p>
    <w:p w:rsidR="007710D4" w:rsidRPr="00AA7CD2" w:rsidRDefault="00832003" w:rsidP="00AA7CD2">
      <w:pPr>
        <w:pStyle w:val="TM2"/>
        <w:ind w:left="-284" w:right="-144"/>
        <w:rPr>
          <w:rFonts w:eastAsiaTheme="minorEastAsia"/>
          <w:b/>
          <w:bCs/>
          <w:lang w:eastAsia="fr-FR"/>
        </w:rPr>
      </w:pPr>
      <w:hyperlink w:anchor="_Toc107099949" w:history="1">
        <w:r w:rsidR="007710D4" w:rsidRPr="00AA7CD2">
          <w:rPr>
            <w:rStyle w:val="Lienhypertexte"/>
            <w:b/>
            <w:bCs/>
            <w:rtl/>
          </w:rPr>
          <w:t>ثالثا: الانخراط في مركزية المخاطر:</w:t>
        </w:r>
        <w:r w:rsidR="007710D4" w:rsidRPr="00AA7CD2">
          <w:rPr>
            <w:b/>
            <w:bCs/>
            <w:webHidden/>
          </w:rPr>
          <w:tab/>
        </w:r>
        <w:r w:rsidR="007F61E2" w:rsidRPr="00AA7CD2">
          <w:rPr>
            <w:rFonts w:hint="cs"/>
            <w:b/>
            <w:bCs/>
            <w:webHidden/>
            <w:rtl/>
          </w:rPr>
          <w:t>76</w:t>
        </w:r>
      </w:hyperlink>
    </w:p>
    <w:p w:rsidR="007710D4" w:rsidRPr="00AA7CD2" w:rsidRDefault="00832003" w:rsidP="00AA7CD2">
      <w:pPr>
        <w:pStyle w:val="TM2"/>
        <w:ind w:left="-284" w:right="-144"/>
        <w:rPr>
          <w:rFonts w:eastAsiaTheme="minorEastAsia"/>
          <w:b/>
          <w:bCs/>
          <w:lang w:eastAsia="fr-FR"/>
        </w:rPr>
      </w:pPr>
      <w:hyperlink w:anchor="_Toc107099950" w:history="1">
        <w:r w:rsidR="007710D4" w:rsidRPr="00AA7CD2">
          <w:rPr>
            <w:rStyle w:val="Lienhypertexte"/>
            <w:b/>
            <w:bCs/>
            <w:rtl/>
          </w:rPr>
          <w:t>المطلب الثاني: الآليات المستحدثة لمواجهة مخاطر القروض العقارية</w:t>
        </w:r>
        <w:r w:rsidR="007710D4" w:rsidRPr="00AA7CD2">
          <w:rPr>
            <w:b/>
            <w:bCs/>
            <w:webHidden/>
          </w:rPr>
          <w:tab/>
        </w:r>
        <w:r w:rsidR="007F61E2" w:rsidRPr="00AA7CD2">
          <w:rPr>
            <w:rFonts w:hint="cs"/>
            <w:b/>
            <w:bCs/>
            <w:webHidden/>
            <w:rtl/>
          </w:rPr>
          <w:t>78</w:t>
        </w:r>
      </w:hyperlink>
    </w:p>
    <w:p w:rsidR="007710D4" w:rsidRPr="00AA7CD2" w:rsidRDefault="00832003" w:rsidP="00AA7CD2">
      <w:pPr>
        <w:pStyle w:val="TM2"/>
        <w:ind w:left="-284" w:right="-144"/>
        <w:rPr>
          <w:rFonts w:eastAsiaTheme="minorEastAsia"/>
          <w:b/>
          <w:bCs/>
          <w:lang w:eastAsia="fr-FR"/>
        </w:rPr>
      </w:pPr>
      <w:hyperlink w:anchor="_Toc107099951" w:history="1">
        <w:r w:rsidR="007710D4" w:rsidRPr="00AA7CD2">
          <w:rPr>
            <w:rStyle w:val="Lienhypertexte"/>
            <w:b/>
            <w:bCs/>
            <w:rtl/>
          </w:rPr>
          <w:t>الفرع الأول: مفهوم الرهن الرسمي.</w:t>
        </w:r>
        <w:r w:rsidR="007710D4" w:rsidRPr="00AA7CD2">
          <w:rPr>
            <w:b/>
            <w:bCs/>
            <w:webHidden/>
          </w:rPr>
          <w:tab/>
        </w:r>
        <w:r w:rsidR="007F61E2" w:rsidRPr="00AA7CD2">
          <w:rPr>
            <w:rFonts w:hint="cs"/>
            <w:b/>
            <w:bCs/>
            <w:webHidden/>
            <w:rtl/>
          </w:rPr>
          <w:t>79</w:t>
        </w:r>
      </w:hyperlink>
    </w:p>
    <w:p w:rsidR="007710D4" w:rsidRPr="00AA7CD2" w:rsidRDefault="00832003" w:rsidP="00AA7CD2">
      <w:pPr>
        <w:pStyle w:val="TM2"/>
        <w:ind w:left="-284" w:right="-144"/>
        <w:rPr>
          <w:rFonts w:eastAsiaTheme="minorEastAsia"/>
          <w:b/>
          <w:bCs/>
          <w:lang w:eastAsia="fr-FR"/>
        </w:rPr>
      </w:pPr>
      <w:hyperlink w:anchor="_Toc107099952" w:history="1">
        <w:r w:rsidR="007710D4" w:rsidRPr="00AA7CD2">
          <w:rPr>
            <w:rStyle w:val="Lienhypertexte"/>
            <w:b/>
            <w:bCs/>
            <w:rtl/>
          </w:rPr>
          <w:t>اولا / تعريف الرهن الرسمي</w:t>
        </w:r>
        <w:r w:rsidR="007710D4" w:rsidRPr="00AA7CD2">
          <w:rPr>
            <w:b/>
            <w:bCs/>
            <w:webHidden/>
          </w:rPr>
          <w:tab/>
        </w:r>
        <w:r w:rsidR="007F61E2" w:rsidRPr="00AA7CD2">
          <w:rPr>
            <w:rFonts w:hint="cs"/>
            <w:b/>
            <w:bCs/>
            <w:webHidden/>
            <w:rtl/>
          </w:rPr>
          <w:t>79</w:t>
        </w:r>
      </w:hyperlink>
    </w:p>
    <w:p w:rsidR="007710D4" w:rsidRPr="00AA7CD2" w:rsidRDefault="00832003" w:rsidP="00AA7CD2">
      <w:pPr>
        <w:pStyle w:val="TM2"/>
        <w:ind w:left="-284" w:right="-144"/>
        <w:rPr>
          <w:rFonts w:eastAsiaTheme="minorEastAsia"/>
          <w:b/>
          <w:bCs/>
          <w:lang w:eastAsia="fr-FR"/>
        </w:rPr>
      </w:pPr>
      <w:hyperlink w:anchor="_Toc107099953" w:history="1">
        <w:r w:rsidR="007710D4" w:rsidRPr="00AA7CD2">
          <w:rPr>
            <w:rStyle w:val="Lienhypertexte"/>
            <w:b/>
            <w:bCs/>
            <w:rtl/>
          </w:rPr>
          <w:t>ثانيا: فعالية الرهن الرسمي كضمان للقرض العقاري</w:t>
        </w:r>
        <w:r w:rsidR="007710D4" w:rsidRPr="00AA7CD2">
          <w:rPr>
            <w:b/>
            <w:bCs/>
            <w:webHidden/>
          </w:rPr>
          <w:tab/>
        </w:r>
        <w:r w:rsidR="007F61E2" w:rsidRPr="00AA7CD2">
          <w:rPr>
            <w:rFonts w:hint="cs"/>
            <w:b/>
            <w:bCs/>
            <w:webHidden/>
            <w:rtl/>
          </w:rPr>
          <w:t>82</w:t>
        </w:r>
      </w:hyperlink>
    </w:p>
    <w:p w:rsidR="007710D4" w:rsidRPr="00AA7CD2" w:rsidRDefault="00832003" w:rsidP="00AA7CD2">
      <w:pPr>
        <w:pStyle w:val="TM2"/>
        <w:ind w:left="-284" w:right="-144"/>
        <w:rPr>
          <w:rFonts w:eastAsiaTheme="minorEastAsia"/>
          <w:b/>
          <w:bCs/>
          <w:lang w:eastAsia="fr-FR"/>
        </w:rPr>
      </w:pPr>
      <w:hyperlink w:anchor="_Toc107099954" w:history="1">
        <w:r w:rsidR="007710D4" w:rsidRPr="00AA7CD2">
          <w:rPr>
            <w:rStyle w:val="Lienhypertexte"/>
            <w:b/>
            <w:bCs/>
            <w:rtl/>
          </w:rPr>
          <w:t>الفرع الثاني: التامين في مجال التمويل العقاري</w:t>
        </w:r>
        <w:r w:rsidR="007710D4" w:rsidRPr="00AA7CD2">
          <w:rPr>
            <w:b/>
            <w:bCs/>
            <w:webHidden/>
          </w:rPr>
          <w:tab/>
        </w:r>
        <w:r w:rsidR="007F61E2" w:rsidRPr="00AA7CD2">
          <w:rPr>
            <w:rFonts w:hint="cs"/>
            <w:b/>
            <w:bCs/>
            <w:webHidden/>
            <w:rtl/>
          </w:rPr>
          <w:t>83</w:t>
        </w:r>
      </w:hyperlink>
    </w:p>
    <w:p w:rsidR="007710D4" w:rsidRPr="00AA7CD2" w:rsidRDefault="00832003" w:rsidP="00AA7CD2">
      <w:pPr>
        <w:pStyle w:val="TM2"/>
        <w:ind w:left="-284" w:right="-144"/>
        <w:rPr>
          <w:b/>
          <w:bCs/>
          <w:rtl/>
        </w:rPr>
      </w:pPr>
      <w:hyperlink w:anchor="_Toc107099955" w:history="1">
        <w:r w:rsidR="007710D4" w:rsidRPr="00AA7CD2">
          <w:rPr>
            <w:rStyle w:val="Lienhypertexte"/>
            <w:b/>
            <w:bCs/>
            <w:rtl/>
          </w:rPr>
          <w:t>أولا/ مفهوم التامين:</w:t>
        </w:r>
        <w:r w:rsidR="007710D4" w:rsidRPr="00AA7CD2">
          <w:rPr>
            <w:b/>
            <w:bCs/>
            <w:webHidden/>
          </w:rPr>
          <w:tab/>
        </w:r>
        <w:r w:rsidR="007F61E2" w:rsidRPr="00AA7CD2">
          <w:rPr>
            <w:rFonts w:hint="cs"/>
            <w:b/>
            <w:bCs/>
            <w:webHidden/>
            <w:rtl/>
          </w:rPr>
          <w:t>83</w:t>
        </w:r>
      </w:hyperlink>
    </w:p>
    <w:p w:rsidR="007F61E2" w:rsidRPr="00AA7CD2" w:rsidRDefault="007F61E2" w:rsidP="00AA7CD2">
      <w:pPr>
        <w:ind w:left="-284" w:right="-144"/>
        <w:rPr>
          <w:b/>
          <w:bCs/>
          <w:lang w:val="en-US" w:bidi="ar-DZ"/>
        </w:rPr>
      </w:pPr>
      <w:r w:rsidRPr="00AA7CD2">
        <w:rPr>
          <w:rFonts w:ascii="Simplified Arabic" w:eastAsiaTheme="minorHAnsi" w:hAnsi="Simplified Arabic" w:cs="Simplified Arabic" w:hint="cs"/>
          <w:b/>
          <w:bCs/>
          <w:sz w:val="32"/>
          <w:szCs w:val="32"/>
          <w:rtl/>
          <w:lang w:val="en-US" w:bidi="ar-DZ"/>
        </w:rPr>
        <w:t>ثانيا- أطراف العقد................................................................84</w:t>
      </w:r>
    </w:p>
    <w:p w:rsidR="007710D4" w:rsidRPr="00AA7CD2" w:rsidRDefault="00832003" w:rsidP="00AA7CD2">
      <w:pPr>
        <w:pStyle w:val="TM2"/>
        <w:ind w:left="-284" w:right="-144"/>
        <w:rPr>
          <w:rFonts w:eastAsiaTheme="minorEastAsia"/>
          <w:b/>
          <w:bCs/>
          <w:lang w:eastAsia="fr-FR"/>
        </w:rPr>
      </w:pPr>
      <w:hyperlink w:anchor="_Toc107099956" w:history="1">
        <w:r w:rsidR="007710D4" w:rsidRPr="00AA7CD2">
          <w:rPr>
            <w:rStyle w:val="Lienhypertexte"/>
            <w:b/>
            <w:bCs/>
            <w:rtl/>
          </w:rPr>
          <w:t>ثا</w:t>
        </w:r>
        <w:r w:rsidR="007F61E2" w:rsidRPr="00AA7CD2">
          <w:rPr>
            <w:rStyle w:val="Lienhypertexte"/>
            <w:rFonts w:hint="cs"/>
            <w:b/>
            <w:bCs/>
            <w:rtl/>
          </w:rPr>
          <w:t>لث</w:t>
        </w:r>
        <w:r w:rsidR="007710D4" w:rsidRPr="00AA7CD2">
          <w:rPr>
            <w:rStyle w:val="Lienhypertexte"/>
            <w:b/>
            <w:bCs/>
            <w:rtl/>
          </w:rPr>
          <w:t>ا: اصناف التامين:</w:t>
        </w:r>
        <w:r w:rsidR="007710D4" w:rsidRPr="00AA7CD2">
          <w:rPr>
            <w:b/>
            <w:bCs/>
            <w:webHidden/>
          </w:rPr>
          <w:tab/>
        </w:r>
        <w:r w:rsidR="007F61E2" w:rsidRPr="00AA7CD2">
          <w:rPr>
            <w:rFonts w:hint="cs"/>
            <w:b/>
            <w:bCs/>
            <w:webHidden/>
            <w:rtl/>
          </w:rPr>
          <w:t>85</w:t>
        </w:r>
      </w:hyperlink>
    </w:p>
    <w:p w:rsidR="007710D4" w:rsidRPr="00AA7CD2" w:rsidRDefault="00832003" w:rsidP="00AA7CD2">
      <w:pPr>
        <w:pStyle w:val="TM2"/>
        <w:ind w:left="-284" w:right="-144"/>
        <w:rPr>
          <w:b/>
          <w:bCs/>
          <w:rtl/>
        </w:rPr>
      </w:pPr>
      <w:hyperlink w:anchor="_Toc107099957" w:history="1">
        <w:r w:rsidR="007710D4" w:rsidRPr="00AA7CD2">
          <w:rPr>
            <w:rStyle w:val="Lienhypertexte"/>
            <w:b/>
            <w:bCs/>
            <w:rtl/>
          </w:rPr>
          <w:t>المطلب الثالث: آليات مواجهة مخاطر السيولة في القرض العقاري</w:t>
        </w:r>
        <w:r w:rsidR="007710D4" w:rsidRPr="00AA7CD2">
          <w:rPr>
            <w:b/>
            <w:bCs/>
            <w:webHidden/>
          </w:rPr>
          <w:tab/>
        </w:r>
        <w:r w:rsidR="007F61E2" w:rsidRPr="00AA7CD2">
          <w:rPr>
            <w:rFonts w:hint="cs"/>
            <w:b/>
            <w:bCs/>
            <w:webHidden/>
            <w:rtl/>
          </w:rPr>
          <w:t>87</w:t>
        </w:r>
      </w:hyperlink>
    </w:p>
    <w:p w:rsidR="007F61E2" w:rsidRPr="00AA7CD2" w:rsidRDefault="007F61E2" w:rsidP="00AA7CD2">
      <w:pPr>
        <w:ind w:left="-284" w:right="-144"/>
        <w:rPr>
          <w:b/>
          <w:bCs/>
          <w:lang w:val="en-US" w:bidi="ar-DZ"/>
        </w:rPr>
      </w:pPr>
      <w:r w:rsidRPr="00AA7CD2">
        <w:rPr>
          <w:rFonts w:ascii="Simplified Arabic" w:eastAsiaTheme="minorHAnsi" w:hAnsi="Simplified Arabic" w:cs="Simplified Arabic" w:hint="cs"/>
          <w:b/>
          <w:bCs/>
          <w:sz w:val="32"/>
          <w:szCs w:val="32"/>
          <w:rtl/>
          <w:lang w:val="en-US" w:bidi="ar-DZ"/>
        </w:rPr>
        <w:t>الفرع الأول: التوريق كآلية لإعادة تمويل القروض................................87</w:t>
      </w:r>
    </w:p>
    <w:p w:rsidR="007710D4" w:rsidRPr="00AA7CD2" w:rsidRDefault="00832003" w:rsidP="00AA7CD2">
      <w:pPr>
        <w:pStyle w:val="TM2"/>
        <w:ind w:left="-284" w:right="-144"/>
        <w:rPr>
          <w:rFonts w:eastAsiaTheme="minorEastAsia"/>
          <w:b/>
          <w:bCs/>
          <w:lang w:eastAsia="fr-FR"/>
        </w:rPr>
      </w:pPr>
      <w:hyperlink w:anchor="_Toc107099958" w:history="1">
        <w:r w:rsidR="007710D4" w:rsidRPr="00AA7CD2">
          <w:rPr>
            <w:rStyle w:val="Lienhypertexte"/>
            <w:b/>
            <w:bCs/>
            <w:rtl/>
          </w:rPr>
          <w:t>أولا: مفهوم آلية التوريق:</w:t>
        </w:r>
        <w:r w:rsidR="007710D4" w:rsidRPr="00AA7CD2">
          <w:rPr>
            <w:b/>
            <w:bCs/>
            <w:webHidden/>
          </w:rPr>
          <w:tab/>
        </w:r>
        <w:r w:rsidR="007F61E2" w:rsidRPr="00AA7CD2">
          <w:rPr>
            <w:rFonts w:hint="cs"/>
            <w:b/>
            <w:bCs/>
            <w:webHidden/>
            <w:rtl/>
          </w:rPr>
          <w:t>87</w:t>
        </w:r>
      </w:hyperlink>
    </w:p>
    <w:p w:rsidR="007710D4" w:rsidRPr="00AA7CD2" w:rsidRDefault="00832003" w:rsidP="00AA7CD2">
      <w:pPr>
        <w:pStyle w:val="TM2"/>
        <w:ind w:left="-284" w:right="-144"/>
        <w:rPr>
          <w:rFonts w:eastAsiaTheme="minorEastAsia"/>
          <w:b/>
          <w:bCs/>
          <w:lang w:eastAsia="fr-FR"/>
        </w:rPr>
      </w:pPr>
      <w:hyperlink w:anchor="_Toc107099959" w:history="1">
        <w:r w:rsidR="007710D4" w:rsidRPr="00AA7CD2">
          <w:rPr>
            <w:rStyle w:val="Lienhypertexte"/>
            <w:b/>
            <w:bCs/>
            <w:rtl/>
          </w:rPr>
          <w:t>ثانيا: أساليب التوريق:</w:t>
        </w:r>
        <w:r w:rsidR="007710D4" w:rsidRPr="00AA7CD2">
          <w:rPr>
            <w:b/>
            <w:bCs/>
            <w:webHidden/>
          </w:rPr>
          <w:tab/>
        </w:r>
        <w:r w:rsidR="007F61E2" w:rsidRPr="00AA7CD2">
          <w:rPr>
            <w:rFonts w:hint="cs"/>
            <w:b/>
            <w:bCs/>
            <w:webHidden/>
            <w:rtl/>
          </w:rPr>
          <w:t>89</w:t>
        </w:r>
      </w:hyperlink>
    </w:p>
    <w:p w:rsidR="007710D4" w:rsidRPr="00AA7CD2" w:rsidRDefault="00832003" w:rsidP="00AA7CD2">
      <w:pPr>
        <w:pStyle w:val="TM2"/>
        <w:ind w:left="-284" w:right="-144"/>
        <w:rPr>
          <w:rFonts w:eastAsiaTheme="minorEastAsia"/>
          <w:b/>
          <w:bCs/>
          <w:lang w:eastAsia="fr-FR"/>
        </w:rPr>
      </w:pPr>
      <w:hyperlink w:anchor="_Toc107099960" w:history="1">
        <w:r w:rsidR="007710D4" w:rsidRPr="00AA7CD2">
          <w:rPr>
            <w:rStyle w:val="Lienhypertexte"/>
            <w:b/>
            <w:bCs/>
            <w:rtl/>
          </w:rPr>
          <w:t xml:space="preserve">الفرع الثاني: شركة إعادة التمويل الرهني </w:t>
        </w:r>
        <w:r w:rsidR="007710D4" w:rsidRPr="00AA7CD2">
          <w:rPr>
            <w:rStyle w:val="Lienhypertexte"/>
            <w:b/>
            <w:bCs/>
          </w:rPr>
          <w:t>SRH</w:t>
        </w:r>
        <w:r w:rsidR="007710D4" w:rsidRPr="00AA7CD2">
          <w:rPr>
            <w:rStyle w:val="Lienhypertexte"/>
            <w:b/>
            <w:bCs/>
            <w:rtl/>
          </w:rPr>
          <w:t>:</w:t>
        </w:r>
        <w:r w:rsidR="007710D4" w:rsidRPr="00AA7CD2">
          <w:rPr>
            <w:b/>
            <w:bCs/>
            <w:webHidden/>
          </w:rPr>
          <w:tab/>
        </w:r>
        <w:r w:rsidR="007F61E2" w:rsidRPr="00AA7CD2">
          <w:rPr>
            <w:rFonts w:hint="cs"/>
            <w:b/>
            <w:bCs/>
            <w:webHidden/>
            <w:rtl/>
          </w:rPr>
          <w:t>90</w:t>
        </w:r>
      </w:hyperlink>
    </w:p>
    <w:p w:rsidR="007710D4" w:rsidRPr="00AA7CD2" w:rsidRDefault="00832003" w:rsidP="00AA7CD2">
      <w:pPr>
        <w:pStyle w:val="TM2"/>
        <w:ind w:left="-284" w:right="-144"/>
        <w:rPr>
          <w:rFonts w:eastAsiaTheme="minorEastAsia"/>
          <w:b/>
          <w:bCs/>
          <w:lang w:eastAsia="fr-FR"/>
        </w:rPr>
      </w:pPr>
      <w:hyperlink w:anchor="_Toc107099961" w:history="1">
        <w:r w:rsidR="007710D4" w:rsidRPr="00AA7CD2">
          <w:rPr>
            <w:rStyle w:val="Lienhypertexte"/>
            <w:b/>
            <w:bCs/>
            <w:rtl/>
          </w:rPr>
          <w:t xml:space="preserve">اولا: مهام شركة إعادة التمويل الرهني </w:t>
        </w:r>
        <w:r w:rsidR="007710D4" w:rsidRPr="00AA7CD2">
          <w:rPr>
            <w:rStyle w:val="Lienhypertexte"/>
            <w:b/>
            <w:bCs/>
          </w:rPr>
          <w:t>SRH</w:t>
        </w:r>
        <w:r w:rsidR="007710D4" w:rsidRPr="00AA7CD2">
          <w:rPr>
            <w:rStyle w:val="Lienhypertexte"/>
            <w:b/>
            <w:bCs/>
            <w:rtl/>
          </w:rPr>
          <w:t>:</w:t>
        </w:r>
        <w:r w:rsidR="007710D4" w:rsidRPr="00AA7CD2">
          <w:rPr>
            <w:b/>
            <w:bCs/>
            <w:webHidden/>
          </w:rPr>
          <w:tab/>
        </w:r>
        <w:r w:rsidR="007F61E2" w:rsidRPr="00AA7CD2">
          <w:rPr>
            <w:rFonts w:hint="cs"/>
            <w:b/>
            <w:bCs/>
            <w:webHidden/>
            <w:rtl/>
          </w:rPr>
          <w:t>91</w:t>
        </w:r>
      </w:hyperlink>
    </w:p>
    <w:p w:rsidR="007710D4" w:rsidRPr="00AA7CD2" w:rsidRDefault="00832003" w:rsidP="00AA7CD2">
      <w:pPr>
        <w:pStyle w:val="TM2"/>
        <w:ind w:left="-284" w:right="-144"/>
        <w:rPr>
          <w:rFonts w:eastAsiaTheme="minorEastAsia"/>
          <w:b/>
          <w:bCs/>
          <w:lang w:eastAsia="fr-FR"/>
        </w:rPr>
      </w:pPr>
      <w:hyperlink w:anchor="_Toc107099962" w:history="1">
        <w:r w:rsidR="007710D4" w:rsidRPr="00AA7CD2">
          <w:rPr>
            <w:rStyle w:val="Lienhypertexte"/>
            <w:b/>
            <w:bCs/>
            <w:rtl/>
          </w:rPr>
          <w:t>ثانيا / مصادر تمويل شركة اعادة التمويل الرهني:</w:t>
        </w:r>
        <w:r w:rsidR="007710D4" w:rsidRPr="00AA7CD2">
          <w:rPr>
            <w:b/>
            <w:bCs/>
            <w:webHidden/>
          </w:rPr>
          <w:tab/>
        </w:r>
        <w:r w:rsidR="007F61E2" w:rsidRPr="00AA7CD2">
          <w:rPr>
            <w:rFonts w:hint="cs"/>
            <w:b/>
            <w:bCs/>
            <w:webHidden/>
            <w:rtl/>
          </w:rPr>
          <w:t>92</w:t>
        </w:r>
      </w:hyperlink>
    </w:p>
    <w:p w:rsidR="007710D4" w:rsidRPr="00AA7CD2" w:rsidRDefault="00832003" w:rsidP="00AA7CD2">
      <w:pPr>
        <w:pStyle w:val="TM2"/>
        <w:ind w:left="-284" w:right="-144"/>
        <w:rPr>
          <w:rFonts w:eastAsiaTheme="minorEastAsia"/>
          <w:b/>
          <w:bCs/>
          <w:lang w:eastAsia="fr-FR"/>
        </w:rPr>
      </w:pPr>
      <w:hyperlink w:anchor="_Toc107099963" w:history="1">
        <w:r w:rsidR="007710D4" w:rsidRPr="00AA7CD2">
          <w:rPr>
            <w:rStyle w:val="Lienhypertexte"/>
            <w:b/>
            <w:bCs/>
            <w:rtl/>
          </w:rPr>
          <w:t>ثالثا /  الشروط العامة لإعادة التمويل الرهني:</w:t>
        </w:r>
        <w:r w:rsidR="007710D4" w:rsidRPr="00AA7CD2">
          <w:rPr>
            <w:b/>
            <w:bCs/>
            <w:webHidden/>
          </w:rPr>
          <w:tab/>
        </w:r>
        <w:r w:rsidR="007F61E2" w:rsidRPr="00AA7CD2">
          <w:rPr>
            <w:rFonts w:hint="cs"/>
            <w:b/>
            <w:bCs/>
            <w:webHidden/>
            <w:rtl/>
          </w:rPr>
          <w:t>92</w:t>
        </w:r>
      </w:hyperlink>
    </w:p>
    <w:p w:rsidR="007710D4" w:rsidRPr="00AA7CD2" w:rsidRDefault="00832003" w:rsidP="00AA7CD2">
      <w:pPr>
        <w:pStyle w:val="TM1"/>
        <w:ind w:left="-284" w:right="-144"/>
        <w:rPr>
          <w:rFonts w:eastAsiaTheme="minorEastAsia"/>
          <w:b/>
          <w:lang w:eastAsia="fr-FR"/>
        </w:rPr>
      </w:pPr>
      <w:hyperlink w:anchor="_Toc107099964" w:history="1">
        <w:r w:rsidR="007710D4" w:rsidRPr="00AA7CD2">
          <w:rPr>
            <w:rStyle w:val="Lienhypertexte"/>
            <w:b/>
            <w:szCs w:val="32"/>
            <w:rtl/>
          </w:rPr>
          <w:t>خاتمة</w:t>
        </w:r>
        <w:r w:rsidR="007710D4" w:rsidRPr="00AA7CD2">
          <w:rPr>
            <w:b/>
            <w:webHidden/>
          </w:rPr>
          <w:tab/>
        </w:r>
        <w:r w:rsidR="007F61E2" w:rsidRPr="00AA7CD2">
          <w:rPr>
            <w:rFonts w:hint="cs"/>
            <w:b/>
            <w:webHidden/>
            <w:rtl/>
          </w:rPr>
          <w:t>94</w:t>
        </w:r>
      </w:hyperlink>
    </w:p>
    <w:p w:rsidR="007710D4" w:rsidRPr="00AA7CD2" w:rsidRDefault="00832003" w:rsidP="00AA7CD2">
      <w:pPr>
        <w:pStyle w:val="TM1"/>
        <w:ind w:left="-284" w:right="-144"/>
        <w:rPr>
          <w:rFonts w:eastAsiaTheme="minorEastAsia"/>
          <w:b/>
          <w:lang w:eastAsia="fr-FR"/>
        </w:rPr>
      </w:pPr>
      <w:hyperlink w:anchor="_Toc107099965" w:history="1">
        <w:r w:rsidR="007710D4" w:rsidRPr="00AA7CD2">
          <w:rPr>
            <w:rStyle w:val="Lienhypertexte"/>
            <w:b/>
            <w:szCs w:val="32"/>
            <w:rtl/>
          </w:rPr>
          <w:t>قائمة المراجع:</w:t>
        </w:r>
        <w:r w:rsidR="007710D4" w:rsidRPr="00AA7CD2">
          <w:rPr>
            <w:b/>
            <w:webHidden/>
          </w:rPr>
          <w:tab/>
        </w:r>
        <w:r w:rsidR="00ED5048" w:rsidRPr="00AA7CD2">
          <w:rPr>
            <w:b/>
            <w:webHidden/>
          </w:rPr>
          <w:t>97</w:t>
        </w:r>
        <w:r w:rsidR="00034BFC" w:rsidRPr="00AA7CD2">
          <w:rPr>
            <w:b/>
            <w:webHidden/>
          </w:rPr>
          <w:fldChar w:fldCharType="begin"/>
        </w:r>
        <w:r w:rsidR="007710D4" w:rsidRPr="00AA7CD2">
          <w:rPr>
            <w:b/>
            <w:webHidden/>
          </w:rPr>
          <w:instrText xml:space="preserve"> PAGEREF _Toc107099965 \h </w:instrText>
        </w:r>
        <w:r w:rsidR="00034BFC" w:rsidRPr="00AA7CD2">
          <w:rPr>
            <w:b/>
            <w:webHidden/>
          </w:rPr>
        </w:r>
        <w:r w:rsidR="00034BFC" w:rsidRPr="00AA7CD2">
          <w:rPr>
            <w:b/>
            <w:webHidden/>
          </w:rPr>
          <w:fldChar w:fldCharType="separate"/>
        </w:r>
        <w:r w:rsidR="00734552" w:rsidRPr="00AA7CD2">
          <w:rPr>
            <w:b/>
            <w:webHidden/>
            <w:lang w:val="fr-FR"/>
          </w:rPr>
          <w:t>.</w:t>
        </w:r>
        <w:r w:rsidR="00034BFC" w:rsidRPr="00AA7CD2">
          <w:rPr>
            <w:b/>
            <w:webHidden/>
          </w:rPr>
          <w:fldChar w:fldCharType="end"/>
        </w:r>
      </w:hyperlink>
    </w:p>
    <w:p w:rsidR="007710D4" w:rsidRPr="00AA7CD2" w:rsidRDefault="00832003" w:rsidP="00AA7CD2">
      <w:pPr>
        <w:pStyle w:val="TM1"/>
        <w:ind w:left="-284" w:right="-144"/>
        <w:rPr>
          <w:rFonts w:eastAsiaTheme="minorEastAsia"/>
          <w:b/>
          <w:lang w:eastAsia="fr-FR"/>
        </w:rPr>
      </w:pPr>
      <w:hyperlink w:anchor="_Toc107099966" w:history="1">
        <w:r w:rsidR="007710D4" w:rsidRPr="00AA7CD2">
          <w:rPr>
            <w:rStyle w:val="Lienhypertexte"/>
            <w:b/>
            <w:szCs w:val="32"/>
            <w:rtl/>
          </w:rPr>
          <w:t>الفهرس</w:t>
        </w:r>
        <w:r w:rsidR="007710D4" w:rsidRPr="00AA7CD2">
          <w:rPr>
            <w:b/>
            <w:webHidden/>
          </w:rPr>
          <w:tab/>
        </w:r>
        <w:r w:rsidR="007F61E2" w:rsidRPr="00AA7CD2">
          <w:rPr>
            <w:rFonts w:hint="cs"/>
            <w:b/>
            <w:webHidden/>
            <w:rtl/>
          </w:rPr>
          <w:t>105</w:t>
        </w:r>
      </w:hyperlink>
    </w:p>
    <w:p w:rsidR="007710D4" w:rsidRPr="000E0722" w:rsidRDefault="00034BFC" w:rsidP="00AA7CD2">
      <w:pPr>
        <w:bidi/>
        <w:spacing w:before="240" w:line="240" w:lineRule="auto"/>
        <w:ind w:left="-284" w:right="-144"/>
        <w:jc w:val="left"/>
        <w:rPr>
          <w:rFonts w:ascii="Simplified Arabic" w:hAnsi="Simplified Arabic" w:cs="Simplified Arabic"/>
          <w:sz w:val="32"/>
          <w:szCs w:val="32"/>
          <w:rtl/>
          <w:lang w:bidi="ar-DZ"/>
        </w:rPr>
      </w:pPr>
      <w:r w:rsidRPr="00AA7CD2">
        <w:rPr>
          <w:rFonts w:ascii="Simplified Arabic" w:hAnsi="Simplified Arabic" w:cs="Simplified Arabic"/>
          <w:b/>
          <w:bCs/>
          <w:sz w:val="32"/>
          <w:szCs w:val="32"/>
          <w:rtl/>
          <w:lang w:bidi="ar-DZ"/>
        </w:rPr>
        <w:fldChar w:fldCharType="end"/>
      </w:r>
    </w:p>
    <w:sectPr w:rsidR="007710D4" w:rsidRPr="000E0722" w:rsidSect="00782F92">
      <w:headerReference w:type="default" r:id="rId34"/>
      <w:headerReference w:type="first" r:id="rId35"/>
      <w:footnotePr>
        <w:numRestart w:val="eachPage"/>
      </w:footnotePr>
      <w:pgSz w:w="11906" w:h="16838"/>
      <w:pgMar w:top="851" w:right="1701" w:bottom="851" w:left="1418" w:header="567" w:footer="709" w:gutter="0"/>
      <w:pgNumType w:start="97"/>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2003" w:rsidRDefault="00832003" w:rsidP="00190062">
      <w:pPr>
        <w:spacing w:after="0" w:line="240" w:lineRule="auto"/>
      </w:pPr>
      <w:r>
        <w:separator/>
      </w:r>
    </w:p>
  </w:endnote>
  <w:endnote w:type="continuationSeparator" w:id="0">
    <w:p w:rsidR="00832003" w:rsidRDefault="00832003" w:rsidP="00190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altName w:val="Noto Sans Syriac Western"/>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Edwardian Script ITC">
    <w:panose1 w:val="030303020407070D0804"/>
    <w:charset w:val="00"/>
    <w:family w:val="script"/>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Default="00037F6C" w:rsidP="00461C9D">
    <w:pPr>
      <w:pStyle w:val="Pieddepage"/>
      <w:jc w:val="center"/>
      <w:rPr>
        <w:lang w:bidi="ar-DZ"/>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220701"/>
      <w:docPartObj>
        <w:docPartGallery w:val="Page Numbers (Bottom of Page)"/>
        <w:docPartUnique/>
      </w:docPartObj>
    </w:sdtPr>
    <w:sdtEndPr/>
    <w:sdtContent>
      <w:p w:rsidR="00037F6C" w:rsidRDefault="00832003">
        <w:pPr>
          <w:pStyle w:val="Pieddepage"/>
          <w:jc w:val="center"/>
        </w:pPr>
        <w:r>
          <w:fldChar w:fldCharType="begin"/>
        </w:r>
        <w:r>
          <w:instrText>PAGE   \* MERGEFORMAT</w:instrText>
        </w:r>
        <w:r>
          <w:fldChar w:fldCharType="separate"/>
        </w:r>
        <w:r w:rsidR="00A4192C">
          <w:rPr>
            <w:noProof/>
          </w:rPr>
          <w:t>97</w:t>
        </w:r>
        <w:r>
          <w:rPr>
            <w:noProof/>
          </w:rPr>
          <w:fldChar w:fldCharType="end"/>
        </w:r>
      </w:p>
    </w:sdtContent>
  </w:sdt>
  <w:p w:rsidR="00037F6C" w:rsidRDefault="00037F6C">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9587576"/>
      <w:docPartObj>
        <w:docPartGallery w:val="Page Numbers (Bottom of Page)"/>
        <w:docPartUnique/>
      </w:docPartObj>
    </w:sdtPr>
    <w:sdtEndPr/>
    <w:sdtContent>
      <w:p w:rsidR="00037F6C" w:rsidRDefault="00832003">
        <w:pPr>
          <w:pStyle w:val="Pieddepage"/>
          <w:jc w:val="center"/>
        </w:pPr>
        <w:r>
          <w:fldChar w:fldCharType="begin"/>
        </w:r>
        <w:r>
          <w:instrText>PAGE   \* MERGEFORMAT</w:instrText>
        </w:r>
        <w:r>
          <w:fldChar w:fldCharType="separate"/>
        </w:r>
        <w:r w:rsidR="001A207C">
          <w:rPr>
            <w:noProof/>
          </w:rPr>
          <w:t>3</w:t>
        </w:r>
        <w:r>
          <w:rPr>
            <w:noProof/>
          </w:rPr>
          <w:fldChar w:fldCharType="end"/>
        </w:r>
      </w:p>
    </w:sdtContent>
  </w:sdt>
  <w:p w:rsidR="00037F6C" w:rsidRDefault="00037F6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7417230"/>
      <w:docPartObj>
        <w:docPartGallery w:val="Page Numbers (Bottom of Page)"/>
        <w:docPartUnique/>
      </w:docPartObj>
    </w:sdtPr>
    <w:sdtEndPr/>
    <w:sdtContent>
      <w:p w:rsidR="00037F6C" w:rsidRDefault="00832003">
        <w:pPr>
          <w:pStyle w:val="Pieddepage"/>
          <w:jc w:val="center"/>
        </w:pPr>
        <w:r>
          <w:fldChar w:fldCharType="begin"/>
        </w:r>
        <w:r>
          <w:instrText>PAGE   \* MERGEFORMAT</w:instrText>
        </w:r>
        <w:r>
          <w:fldChar w:fldCharType="separate"/>
        </w:r>
        <w:r w:rsidR="001A207C">
          <w:rPr>
            <w:noProof/>
          </w:rPr>
          <w:t>1</w:t>
        </w:r>
        <w:r>
          <w:rPr>
            <w:noProof/>
          </w:rPr>
          <w:fldChar w:fldCharType="end"/>
        </w:r>
      </w:p>
    </w:sdtContent>
  </w:sdt>
  <w:p w:rsidR="00037F6C" w:rsidRDefault="00037F6C">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7583127"/>
      <w:docPartObj>
        <w:docPartGallery w:val="Page Numbers (Bottom of Page)"/>
        <w:docPartUnique/>
      </w:docPartObj>
    </w:sdtPr>
    <w:sdtEndPr/>
    <w:sdtContent>
      <w:p w:rsidR="00037F6C" w:rsidRDefault="00832003">
        <w:pPr>
          <w:pStyle w:val="Pieddepage"/>
          <w:jc w:val="center"/>
        </w:pPr>
        <w:r>
          <w:fldChar w:fldCharType="begin"/>
        </w:r>
        <w:r>
          <w:instrText>PAGE   \* MERGEFORMAT</w:instrText>
        </w:r>
        <w:r>
          <w:fldChar w:fldCharType="separate"/>
        </w:r>
        <w:r w:rsidR="00037F6C">
          <w:rPr>
            <w:noProof/>
          </w:rPr>
          <w:t>54</w:t>
        </w:r>
        <w:r>
          <w:rPr>
            <w:noProof/>
          </w:rPr>
          <w:fldChar w:fldCharType="end"/>
        </w:r>
      </w:p>
    </w:sdtContent>
  </w:sdt>
  <w:p w:rsidR="00037F6C" w:rsidRDefault="00037F6C" w:rsidP="00D6532B">
    <w:pPr>
      <w:pStyle w:val="Pieddepage"/>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Default="00037F6C" w:rsidP="00D6532B">
    <w:pPr>
      <w:pStyle w:val="Pieddepage"/>
      <w:jc w:val="center"/>
    </w:pPr>
  </w:p>
  <w:p w:rsidR="00037F6C" w:rsidRDefault="00037F6C">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9231294"/>
      <w:docPartObj>
        <w:docPartGallery w:val="Page Numbers (Bottom of Page)"/>
        <w:docPartUnique/>
      </w:docPartObj>
    </w:sdtPr>
    <w:sdtEndPr/>
    <w:sdtContent>
      <w:p w:rsidR="00037F6C" w:rsidRDefault="00832003">
        <w:pPr>
          <w:pStyle w:val="Pieddepage"/>
          <w:jc w:val="center"/>
        </w:pPr>
        <w:r>
          <w:fldChar w:fldCharType="begin"/>
        </w:r>
        <w:r>
          <w:instrText>PAGE   \* MERGEFORMAT</w:instrText>
        </w:r>
        <w:r>
          <w:fldChar w:fldCharType="separate"/>
        </w:r>
        <w:r w:rsidR="001A207C">
          <w:rPr>
            <w:noProof/>
          </w:rPr>
          <w:t>55</w:t>
        </w:r>
        <w:r>
          <w:rPr>
            <w:noProof/>
          </w:rPr>
          <w:fldChar w:fldCharType="end"/>
        </w:r>
      </w:p>
    </w:sdtContent>
  </w:sdt>
  <w:p w:rsidR="00037F6C" w:rsidRDefault="00037F6C" w:rsidP="00D6532B">
    <w:pPr>
      <w:pStyle w:val="Pieddepage"/>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5319776"/>
      <w:docPartObj>
        <w:docPartGallery w:val="Page Numbers (Bottom of Page)"/>
        <w:docPartUnique/>
      </w:docPartObj>
    </w:sdtPr>
    <w:sdtEndPr/>
    <w:sdtContent>
      <w:p w:rsidR="00037F6C" w:rsidRDefault="00832003">
        <w:pPr>
          <w:pStyle w:val="Pieddepage"/>
          <w:jc w:val="center"/>
        </w:pPr>
        <w:r>
          <w:fldChar w:fldCharType="begin"/>
        </w:r>
        <w:r>
          <w:instrText>PAGE   \* MERGEFORMAT</w:instrText>
        </w:r>
        <w:r>
          <w:fldChar w:fldCharType="separate"/>
        </w:r>
        <w:r w:rsidR="001A207C">
          <w:rPr>
            <w:noProof/>
          </w:rPr>
          <w:t>5</w:t>
        </w:r>
        <w:r>
          <w:rPr>
            <w:noProof/>
          </w:rPr>
          <w:fldChar w:fldCharType="end"/>
        </w:r>
      </w:p>
    </w:sdtContent>
  </w:sdt>
  <w:p w:rsidR="00037F6C" w:rsidRDefault="00037F6C">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7246333"/>
      <w:docPartObj>
        <w:docPartGallery w:val="Page Numbers (Bottom of Page)"/>
        <w:docPartUnique/>
      </w:docPartObj>
    </w:sdtPr>
    <w:sdtEndPr/>
    <w:sdtContent>
      <w:p w:rsidR="00037F6C" w:rsidRDefault="00832003">
        <w:pPr>
          <w:pStyle w:val="Pieddepage"/>
          <w:jc w:val="center"/>
        </w:pPr>
        <w:r>
          <w:fldChar w:fldCharType="begin"/>
        </w:r>
        <w:r>
          <w:instrText>PAGE   \* MERGEFORMAT</w:instrText>
        </w:r>
        <w:r>
          <w:fldChar w:fldCharType="separate"/>
        </w:r>
        <w:r w:rsidR="001A207C">
          <w:rPr>
            <w:noProof/>
          </w:rPr>
          <w:t>61</w:t>
        </w:r>
        <w:r>
          <w:rPr>
            <w:noProof/>
          </w:rPr>
          <w:fldChar w:fldCharType="end"/>
        </w:r>
      </w:p>
    </w:sdtContent>
  </w:sdt>
  <w:p w:rsidR="00037F6C" w:rsidRDefault="00037F6C" w:rsidP="00D6532B">
    <w:pPr>
      <w:pStyle w:val="Pieddepage"/>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Default="00037F6C" w:rsidP="00D6532B">
    <w:pPr>
      <w:pStyle w:val="Pieddepage"/>
      <w:jc w:val="center"/>
    </w:pPr>
  </w:p>
  <w:p w:rsidR="00037F6C" w:rsidRDefault="00037F6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2003" w:rsidRDefault="00832003" w:rsidP="00190062">
      <w:pPr>
        <w:spacing w:after="0" w:line="240" w:lineRule="auto"/>
      </w:pPr>
      <w:r>
        <w:separator/>
      </w:r>
    </w:p>
  </w:footnote>
  <w:footnote w:type="continuationSeparator" w:id="0">
    <w:p w:rsidR="00832003" w:rsidRDefault="00832003" w:rsidP="00190062">
      <w:pPr>
        <w:spacing w:after="0" w:line="240" w:lineRule="auto"/>
      </w:pPr>
      <w:r>
        <w:continuationSeparator/>
      </w:r>
    </w:p>
  </w:footnote>
  <w:footnote w:id="1">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sidRPr="00457102">
        <w:rPr>
          <w:rFonts w:cs="Simplified Arabic"/>
          <w:sz w:val="24"/>
          <w:szCs w:val="24"/>
          <w:rtl/>
          <w:lang w:bidi="ar-DZ"/>
        </w:rPr>
        <w:t>لصعب عبد القادر و ازوا محمد، القرض العقاري كالية لتمويل الترقية العقارية، مذكرة لنيل شهادة الماستر، قانون عقاري، قسم الحقوق،كلية الحقوق و العلوم السياسية، جامعة ادرار سنة 2013،2014 صفحة 09</w:t>
      </w:r>
    </w:p>
  </w:footnote>
  <w:footnote w:id="2">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سورة البقرة الاية 245</w:t>
      </w:r>
    </w:p>
  </w:footnote>
  <w:footnote w:id="3">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 </w:t>
      </w:r>
      <w:r w:rsidRPr="00457102">
        <w:rPr>
          <w:rFonts w:cs="Simplified Arabic"/>
          <w:sz w:val="24"/>
          <w:szCs w:val="24"/>
          <w:rtl/>
          <w:lang w:bidi="ar-DZ"/>
        </w:rPr>
        <w:t>عبد الرزاق احمد السنهوري  الوسط في شرح القانون المدني الجديد ، العقود الواردة في الملكية الجزء الخامس، دار احياء التراث العربي بيروت، طبعة 1952،ص419</w:t>
      </w:r>
    </w:p>
  </w:footnote>
  <w:footnote w:id="4">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قانون 07-05 مؤرخ في 13 مايو 2007 المتضمن </w:t>
      </w:r>
      <w:r w:rsidRPr="00457102">
        <w:rPr>
          <w:rFonts w:cs="Simplified Arabic"/>
          <w:sz w:val="24"/>
          <w:szCs w:val="24"/>
          <w:rtl/>
          <w:lang w:bidi="ar-DZ"/>
        </w:rPr>
        <w:t xml:space="preserve">ق.م.ج  </w:t>
      </w:r>
      <w:r w:rsidRPr="00457102">
        <w:rPr>
          <w:rFonts w:cs="Simplified Arabic"/>
          <w:sz w:val="24"/>
          <w:szCs w:val="24"/>
          <w:rtl/>
        </w:rPr>
        <w:t>..</w:t>
      </w:r>
    </w:p>
  </w:footnote>
  <w:footnote w:id="5">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sidRPr="00457102">
        <w:rPr>
          <w:rFonts w:cs="Simplified Arabic"/>
          <w:sz w:val="24"/>
          <w:szCs w:val="24"/>
          <w:rtl/>
          <w:lang w:bidi="ar-DZ"/>
        </w:rPr>
        <w:t xml:space="preserve">يوسفي محمد، القرض العقاري كالية لتمويل مشاريع الترقية العقارية ذات الطابع السكني في التشريع الجزائري، اطروحة الدكتوراه، قانون عقاري قسم القانون الخاص كلية الحقوق و العلوم السياسية، جامعة عبد الحميد بن باديس،مستغانم 2019-2020 ص20-22 . </w:t>
      </w:r>
    </w:p>
  </w:footnote>
  <w:footnote w:id="6">
    <w:p w:rsidR="00037F6C" w:rsidRPr="00457102" w:rsidRDefault="00037F6C" w:rsidP="00457102">
      <w:pPr>
        <w:pStyle w:val="Notedebasdepage"/>
        <w:bidi/>
        <w:jc w:val="both"/>
        <w:rPr>
          <w:rFonts w:cs="Simplified Arabic"/>
          <w:sz w:val="24"/>
          <w:szCs w:val="24"/>
          <w:rtl/>
        </w:rPr>
      </w:pPr>
      <w:r w:rsidRPr="00457102">
        <w:rPr>
          <w:rStyle w:val="Appelnotedebasdep"/>
          <w:rFonts w:cs="Simplified Arabic"/>
          <w:sz w:val="24"/>
          <w:szCs w:val="24"/>
        </w:rPr>
        <w:footnoteRef/>
      </w:r>
      <w:r w:rsidRPr="00457102">
        <w:rPr>
          <w:rFonts w:cs="Simplified Arabic"/>
          <w:sz w:val="24"/>
          <w:szCs w:val="24"/>
          <w:rtl/>
        </w:rPr>
        <w:t>-   المادة 683، القانون المدني.</w:t>
      </w:r>
    </w:p>
  </w:footnote>
  <w:footnote w:id="7">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rPr>
        <w:t>-</w:t>
      </w:r>
      <w:r w:rsidRPr="00457102">
        <w:rPr>
          <w:rStyle w:val="Appelnotedebasdep"/>
          <w:rFonts w:cs="Simplified Arabic"/>
          <w:sz w:val="24"/>
          <w:szCs w:val="24"/>
        </w:rPr>
        <w:footnoteRef/>
      </w:r>
      <w:r w:rsidRPr="00457102">
        <w:rPr>
          <w:rFonts w:cs="Simplified Arabic"/>
          <w:sz w:val="24"/>
          <w:szCs w:val="24"/>
          <w:rtl/>
        </w:rPr>
        <w:t xml:space="preserve"> اسحاق ابراهيم منصور، نظرية القانون و الحق و تطبيقاتها في القانون الجزائرية، ديوان المطبوعات الجامعية، الجزائر دط.دس. صفحة 259-260 </w:t>
      </w:r>
    </w:p>
  </w:footnote>
  <w:footnote w:id="8">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rPr>
        <w:t>-</w:t>
      </w:r>
      <w:r w:rsidRPr="00457102">
        <w:rPr>
          <w:rStyle w:val="Appelnotedebasdep"/>
          <w:rFonts w:cs="Simplified Arabic"/>
          <w:sz w:val="24"/>
          <w:szCs w:val="24"/>
        </w:rPr>
        <w:footnoteRef/>
      </w:r>
      <w:r w:rsidRPr="00457102">
        <w:rPr>
          <w:rFonts w:cs="Simplified Arabic"/>
          <w:sz w:val="24"/>
          <w:szCs w:val="24"/>
          <w:rtl/>
          <w:lang w:bidi="ar-DZ"/>
        </w:rPr>
        <w:t xml:space="preserve"> لعصب عبد القادر مرجع سابق ص 10 و ازوا محمد.</w:t>
      </w:r>
    </w:p>
  </w:footnote>
  <w:footnote w:id="9">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rPr>
        <w:t>-</w:t>
      </w:r>
      <w:r w:rsidRPr="00457102">
        <w:rPr>
          <w:rStyle w:val="Appelnotedebasdep"/>
          <w:rFonts w:cs="Simplified Arabic"/>
          <w:sz w:val="24"/>
          <w:szCs w:val="24"/>
        </w:rPr>
        <w:footnoteRef/>
      </w:r>
      <w:r w:rsidRPr="00457102">
        <w:rPr>
          <w:rFonts w:cs="Simplified Arabic"/>
          <w:sz w:val="24"/>
          <w:szCs w:val="24"/>
          <w:rtl/>
        </w:rPr>
        <w:t xml:space="preserve">  بلقاسم محمد و علي، القرض العقاري مذكرة لنيل شهادة ماستر قسم الحقوق كلية الحقوق و العلوم السياسية، جامعة زيان عاشور الجلفة 2016-2017 ص07</w:t>
      </w:r>
    </w:p>
  </w:footnote>
  <w:footnote w:id="10">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ثروة عبد الحميد، اتفاق التمويل العقاري، دراسة احكام قانون التمويل العقاري و التشريعات المقارنة، دار الجامعة الجديدة، مصر 2007ص10 </w:t>
      </w:r>
    </w:p>
  </w:footnote>
  <w:footnote w:id="11">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sidRPr="00457102">
        <w:rPr>
          <w:rFonts w:cs="Simplified Arabic"/>
          <w:sz w:val="24"/>
          <w:szCs w:val="24"/>
          <w:rtl/>
          <w:lang w:bidi="ar-DZ"/>
        </w:rPr>
        <w:t>يوسفي محمد، القرض العقاري كالية لتمويل مشاريع الترقية العقارية ذات الطابع السكني في التشريع الجزائري</w:t>
      </w:r>
      <w:r w:rsidRPr="00457102">
        <w:rPr>
          <w:rFonts w:cs="Simplified Arabic"/>
          <w:sz w:val="24"/>
          <w:szCs w:val="24"/>
          <w:rtl/>
        </w:rPr>
        <w:t xml:space="preserve">، مرجع سابق ص27 </w:t>
      </w:r>
    </w:p>
  </w:footnote>
  <w:footnote w:id="12">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براحلية زوبير القرض العقاري و الرهن الرسمي في التشريع الجزائري، اطروحة دكتوراه قانون عقاري، قيم الحقوق و العلوم السياسية، جامعة باتنة 1 سنة 2016-2017 ، ص 38 </w:t>
      </w:r>
    </w:p>
  </w:footnote>
  <w:footnote w:id="13">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لصعب عبد القادر، </w:t>
      </w:r>
      <w:r w:rsidRPr="00457102">
        <w:rPr>
          <w:rFonts w:cs="Simplified Arabic"/>
          <w:sz w:val="24"/>
          <w:szCs w:val="24"/>
          <w:rtl/>
          <w:lang w:bidi="ar-DZ"/>
        </w:rPr>
        <w:t xml:space="preserve">ازوا محمد </w:t>
      </w:r>
      <w:r w:rsidRPr="00457102">
        <w:rPr>
          <w:rFonts w:cs="Simplified Arabic"/>
          <w:sz w:val="24"/>
          <w:szCs w:val="24"/>
          <w:rtl/>
        </w:rPr>
        <w:t>مرجع سابق ص 33</w:t>
      </w:r>
    </w:p>
  </w:footnote>
  <w:footnote w:id="14">
    <w:p w:rsidR="00037F6C" w:rsidRPr="00457102" w:rsidRDefault="00037F6C" w:rsidP="00457102">
      <w:pPr>
        <w:pStyle w:val="Notedebasdepage"/>
        <w:bidi/>
        <w:jc w:val="both"/>
        <w:rPr>
          <w:rFonts w:cs="Simplified Arabic"/>
          <w:sz w:val="24"/>
          <w:szCs w:val="24"/>
        </w:rPr>
      </w:pPr>
      <w:r w:rsidRPr="00457102">
        <w:rPr>
          <w:rStyle w:val="Appelnotedebasdep"/>
          <w:rFonts w:cs="Simplified Arabic"/>
          <w:sz w:val="24"/>
          <w:szCs w:val="24"/>
        </w:rPr>
        <w:footnoteRef/>
      </w:r>
      <w:r w:rsidRPr="00457102">
        <w:rPr>
          <w:rFonts w:cs="Simplified Arabic"/>
          <w:sz w:val="24"/>
          <w:szCs w:val="24"/>
          <w:rtl/>
        </w:rPr>
        <w:t>- القانون 11-04 المؤرخ في 14 ربيع الاول 1432 الموافق ل 17 فبراير 2011، يحدد القواعد التي تنظم نشاط الترقية العقارية الصادر في ج ر رقم 14 المؤرخة في 06-03-2011.</w:t>
      </w:r>
    </w:p>
  </w:footnote>
  <w:footnote w:id="15">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براحلية زوبير، مرجع سابق ص 38</w:t>
      </w:r>
    </w:p>
  </w:footnote>
  <w:footnote w:id="16">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 بلقاسم و محمد علي، مرجع سابق ص 16</w:t>
      </w:r>
    </w:p>
  </w:footnote>
  <w:footnote w:id="17">
    <w:p w:rsidR="00037F6C" w:rsidRPr="00457102" w:rsidRDefault="00037F6C" w:rsidP="00457102">
      <w:pPr>
        <w:bidi/>
        <w:jc w:val="both"/>
        <w:rPr>
          <w:rFonts w:ascii="Simplified Arabic" w:hAnsi="Simplified Arabic" w:cs="Simplified Arabic"/>
          <w:sz w:val="24"/>
          <w:szCs w:val="24"/>
          <w:rtl/>
          <w:lang w:bidi="ar-DZ"/>
        </w:rPr>
      </w:pPr>
      <w:r w:rsidRPr="00457102">
        <w:rPr>
          <w:rFonts w:ascii="Simplified Arabic" w:hAnsi="Simplified Arabic" w:cs="Simplified Arabic"/>
          <w:sz w:val="24"/>
          <w:szCs w:val="24"/>
          <w:rtl/>
        </w:rPr>
        <w:t>-</w:t>
      </w:r>
      <w:r w:rsidRPr="00457102">
        <w:rPr>
          <w:rStyle w:val="Appelnotedebasdep"/>
          <w:rFonts w:ascii="Simplified Arabic" w:hAnsi="Simplified Arabic" w:cs="Simplified Arabic"/>
          <w:sz w:val="24"/>
          <w:szCs w:val="24"/>
        </w:rPr>
        <w:footnoteRef/>
      </w:r>
      <w:r w:rsidRPr="00457102">
        <w:rPr>
          <w:rFonts w:ascii="Simplified Arabic" w:hAnsi="Simplified Arabic" w:cs="Simplified Arabic"/>
          <w:sz w:val="24"/>
          <w:szCs w:val="24"/>
          <w:rtl/>
        </w:rPr>
        <w:t xml:space="preserve"> لصعب عبد القادر، </w:t>
      </w:r>
      <w:r w:rsidRPr="00457102">
        <w:rPr>
          <w:rFonts w:ascii="Simplified Arabic" w:hAnsi="Simplified Arabic" w:cs="Simplified Arabic"/>
          <w:sz w:val="24"/>
          <w:szCs w:val="24"/>
          <w:rtl/>
          <w:lang w:bidi="ar-DZ"/>
        </w:rPr>
        <w:t xml:space="preserve">ازوا محمد </w:t>
      </w:r>
      <w:r w:rsidRPr="00457102">
        <w:rPr>
          <w:rFonts w:ascii="Simplified Arabic" w:hAnsi="Simplified Arabic" w:cs="Simplified Arabic"/>
          <w:sz w:val="24"/>
          <w:szCs w:val="24"/>
          <w:rtl/>
        </w:rPr>
        <w:t>مرجع سابق ص 33</w:t>
      </w:r>
    </w:p>
  </w:footnote>
  <w:footnote w:id="18">
    <w:p w:rsidR="00037F6C" w:rsidRPr="00457102" w:rsidRDefault="00037F6C" w:rsidP="00457102">
      <w:pPr>
        <w:bidi/>
        <w:jc w:val="both"/>
        <w:rPr>
          <w:rFonts w:ascii="Simplified Arabic" w:hAnsi="Simplified Arabic" w:cs="Simplified Arabic"/>
          <w:sz w:val="24"/>
          <w:szCs w:val="24"/>
          <w:rtl/>
        </w:rPr>
      </w:pPr>
      <w:r w:rsidRPr="00457102">
        <w:rPr>
          <w:rFonts w:ascii="Simplified Arabic" w:hAnsi="Simplified Arabic" w:cs="Simplified Arabic"/>
          <w:sz w:val="24"/>
          <w:szCs w:val="24"/>
          <w:rtl/>
        </w:rPr>
        <w:t>-</w:t>
      </w:r>
      <w:r w:rsidRPr="00457102">
        <w:rPr>
          <w:rStyle w:val="Appelnotedebasdep"/>
          <w:rFonts w:ascii="Simplified Arabic" w:hAnsi="Simplified Arabic" w:cs="Simplified Arabic"/>
          <w:sz w:val="24"/>
          <w:szCs w:val="24"/>
        </w:rPr>
        <w:footnoteRef/>
      </w:r>
      <w:r w:rsidRPr="00457102">
        <w:rPr>
          <w:rFonts w:ascii="Simplified Arabic" w:hAnsi="Simplified Arabic" w:cs="Simplified Arabic"/>
          <w:sz w:val="24"/>
          <w:szCs w:val="24"/>
          <w:rtl/>
        </w:rPr>
        <w:t xml:space="preserve"> براحلية زوبير، مرجع سابق ص 38</w:t>
      </w:r>
    </w:p>
    <w:p w:rsidR="00037F6C" w:rsidRPr="00457102" w:rsidRDefault="00037F6C" w:rsidP="00457102">
      <w:pPr>
        <w:pStyle w:val="Notedebasdepage"/>
        <w:jc w:val="both"/>
        <w:rPr>
          <w:rFonts w:cs="Simplified Arabic"/>
          <w:sz w:val="24"/>
          <w:szCs w:val="24"/>
          <w:rtl/>
        </w:rPr>
      </w:pPr>
    </w:p>
  </w:footnote>
  <w:footnote w:id="19">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 لصعب عبد القادر،  </w:t>
      </w:r>
      <w:r w:rsidRPr="00457102">
        <w:rPr>
          <w:rFonts w:cs="Simplified Arabic"/>
          <w:sz w:val="24"/>
          <w:szCs w:val="24"/>
          <w:rtl/>
          <w:lang w:bidi="ar-DZ"/>
        </w:rPr>
        <w:t xml:space="preserve">ازوا محمد،القرض العقاري، </w:t>
      </w:r>
      <w:r w:rsidRPr="00457102">
        <w:rPr>
          <w:rFonts w:cs="Simplified Arabic"/>
          <w:sz w:val="24"/>
          <w:szCs w:val="24"/>
          <w:rtl/>
        </w:rPr>
        <w:t>نفس المرجع ص 35</w:t>
      </w:r>
    </w:p>
    <w:p w:rsidR="00037F6C" w:rsidRPr="00457102" w:rsidRDefault="00037F6C" w:rsidP="00457102">
      <w:pPr>
        <w:pStyle w:val="Notedebasdepage"/>
        <w:bidi/>
        <w:jc w:val="both"/>
        <w:rPr>
          <w:rFonts w:cs="Simplified Arabic"/>
          <w:sz w:val="24"/>
          <w:szCs w:val="24"/>
          <w:rtl/>
          <w:lang w:bidi="ar-DZ"/>
        </w:rPr>
      </w:pPr>
    </w:p>
  </w:footnote>
  <w:footnote w:id="20">
    <w:p w:rsidR="00037F6C" w:rsidRPr="00457102" w:rsidRDefault="00037F6C" w:rsidP="00457102">
      <w:pPr>
        <w:pStyle w:val="Notedebasdepage"/>
        <w:tabs>
          <w:tab w:val="left" w:pos="1560"/>
        </w:tabs>
        <w:bidi/>
        <w:ind w:right="-283"/>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براحلية زوبير، نفس مرجع ص 40-41        </w:t>
      </w:r>
    </w:p>
  </w:footnote>
  <w:footnote w:id="21">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المرسوم التنفيذي 92-</w:t>
      </w:r>
      <w:r>
        <w:rPr>
          <w:rFonts w:cs="Simplified Arabic" w:hint="cs"/>
          <w:sz w:val="24"/>
          <w:szCs w:val="24"/>
          <w:rtl/>
        </w:rPr>
        <w:t>08</w:t>
      </w:r>
      <w:r w:rsidRPr="00457102">
        <w:rPr>
          <w:rFonts w:cs="Simplified Arabic"/>
          <w:sz w:val="24"/>
          <w:szCs w:val="24"/>
          <w:rtl/>
        </w:rPr>
        <w:t xml:space="preserve"> مؤرخ في 07 مارس 1997، المتعلق بنظام عقد البيع على التصاميم   يطبق في مجال الترقية العقارية، ج13</w:t>
      </w:r>
    </w:p>
  </w:footnote>
  <w:footnote w:id="22">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 علال قاشي، الضمانات القانونية و دعم الاتزامات التعاقدية في عقد البيع على التصاميم و تقييم ذلك، مداخلة مقدمة ضمن الملتقى الدولي حول الترقية العقارية، كلية الحقوق و العلوم الاقتصادية، جامعة ورقلة 2006 ص 02.</w:t>
      </w:r>
    </w:p>
  </w:footnote>
  <w:footnote w:id="23">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مرسوم تشريعي رقم 93-03 مؤرخ في 07 رمضان 1413 الموافق ل01 مارس 1993، يتعلق بالنشاط العقاري ، ج ر عدد 14</w:t>
      </w:r>
    </w:p>
  </w:footnote>
  <w:footnote w:id="24">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المرسوم التنفيذي رقم 94-58 المؤرخ في 07 مارس 1994 المتعلق بنموذج عقد البيع على التصاميم الذي يطبق في مجال الترقية العقارية، ج ر العدد 13.</w:t>
      </w:r>
    </w:p>
  </w:footnote>
  <w:footnote w:id="25">
    <w:p w:rsidR="00037F6C" w:rsidRPr="00457102" w:rsidRDefault="00037F6C" w:rsidP="00457102">
      <w:pPr>
        <w:pStyle w:val="Notedebasdepage"/>
        <w:jc w:val="both"/>
        <w:rPr>
          <w:rFonts w:cs="Simplified Arabic"/>
          <w:sz w:val="24"/>
          <w:szCs w:val="24"/>
          <w:lang w:bidi="ar-DZ"/>
        </w:rPr>
      </w:pPr>
      <w:r w:rsidRPr="00457102">
        <w:rPr>
          <w:rFonts w:cs="Simplified Arabic"/>
          <w:sz w:val="24"/>
          <w:szCs w:val="24"/>
          <w:rtl/>
        </w:rPr>
        <w:t xml:space="preserve">- </w:t>
      </w:r>
      <w:r w:rsidRPr="00457102">
        <w:rPr>
          <w:rStyle w:val="Appelnotedebasdep"/>
          <w:rFonts w:cs="Simplified Arabic"/>
          <w:sz w:val="24"/>
          <w:szCs w:val="24"/>
        </w:rPr>
        <w:footnoteRef/>
      </w:r>
      <w:r w:rsidRPr="00457102">
        <w:rPr>
          <w:rFonts w:cs="Simplified Arabic"/>
          <w:sz w:val="24"/>
          <w:szCs w:val="24"/>
          <w:lang w:bidi="ar-DZ"/>
        </w:rPr>
        <w:t xml:space="preserve">Cnep news – numéro spécial : les banques et le financier d’immobilier </w:t>
      </w:r>
    </w:p>
  </w:footnote>
  <w:footnote w:id="26">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-المرسوم التنفيذي 92-08 مرجع سابق </w:t>
      </w:r>
    </w:p>
  </w:footnote>
  <w:footnote w:id="27">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المرسوم التنفيذي 94-406 مؤرخ في نوفمبر 1997 يتضمن اتشاء صندوق الضمان و الكفالة المتبادلة في الترقية العقارية،ص 73</w:t>
      </w:r>
    </w:p>
  </w:footnote>
  <w:footnote w:id="28">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المرسوم التشريعي رقم  93-03 .</w:t>
      </w:r>
    </w:p>
  </w:footnote>
  <w:footnote w:id="29">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محمد مرابط، الاشكالية القانونية التي تثيرها الترقية العقارية، مجلة موثق ، الغرفة الوطنية للموثقين، العدد 6 سنة 2000 ص19</w:t>
      </w:r>
    </w:p>
  </w:footnote>
  <w:footnote w:id="30">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امر رقم 76-92 المؤرخ في 23 اكتوبر 1976 المتعلق في التعاونيات العقارية، ج ر العدد 12 الجمهورية الجزائرية.</w:t>
      </w:r>
    </w:p>
  </w:footnote>
  <w:footnote w:id="31">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-لصعب عبد القادر،  </w:t>
      </w:r>
      <w:r w:rsidRPr="00457102">
        <w:rPr>
          <w:rFonts w:cs="Simplified Arabic"/>
          <w:sz w:val="24"/>
          <w:szCs w:val="24"/>
          <w:rtl/>
          <w:lang w:bidi="ar-DZ"/>
        </w:rPr>
        <w:t xml:space="preserve">ازوا محمد، القرض العقاري، </w:t>
      </w:r>
      <w:r w:rsidRPr="00457102">
        <w:rPr>
          <w:rFonts w:cs="Simplified Arabic"/>
          <w:sz w:val="24"/>
          <w:szCs w:val="24"/>
          <w:rtl/>
        </w:rPr>
        <w:t xml:space="preserve">مرجع سابق ص40 </w:t>
      </w:r>
    </w:p>
  </w:footnote>
  <w:footnote w:id="32">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عرعار الياقوت، التمويل العقاري، مذكرة ماجستير في الحقوق فرع قانون اعمال، جامعة الجزائر، يوسف بن خدة كلية الحقوق 2008-2009 ص 59</w:t>
      </w:r>
    </w:p>
  </w:footnote>
  <w:footnote w:id="33">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زوبير براحلية، مرجع سابق ص 43</w:t>
      </w:r>
    </w:p>
  </w:footnote>
  <w:footnote w:id="34">
    <w:p w:rsidR="00037F6C" w:rsidRPr="00457102" w:rsidRDefault="00037F6C" w:rsidP="00457102">
      <w:pPr>
        <w:pStyle w:val="Notedebasdepage"/>
        <w:jc w:val="both"/>
        <w:rPr>
          <w:rFonts w:cs="Simplified Arabic"/>
          <w:sz w:val="24"/>
          <w:szCs w:val="24"/>
        </w:rPr>
      </w:pPr>
      <w:r w:rsidRPr="00457102">
        <w:rPr>
          <w:rFonts w:cs="Simplified Arabic"/>
          <w:sz w:val="24"/>
          <w:szCs w:val="24"/>
          <w:rtl/>
        </w:rPr>
        <w:t xml:space="preserve">- </w:t>
      </w:r>
      <w:r w:rsidRPr="00457102">
        <w:rPr>
          <w:rStyle w:val="Appelnotedebasdep"/>
          <w:rFonts w:cs="Simplified Arabic"/>
          <w:sz w:val="24"/>
          <w:szCs w:val="24"/>
        </w:rPr>
        <w:footnoteRef/>
      </w:r>
      <w:r w:rsidRPr="00457102">
        <w:rPr>
          <w:rFonts w:cs="Simplified Arabic"/>
          <w:sz w:val="24"/>
          <w:szCs w:val="24"/>
        </w:rPr>
        <w:t xml:space="preserve"> BDL. Circulaire N.01/2008 relative régal,  procédure et condition d’octroi de crédits aux promoteurs immobiliers </w:t>
      </w:r>
    </w:p>
  </w:footnote>
  <w:footnote w:id="35">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راجع المادة 35 من المرسوم رقم 86-39 المؤرخ في 04 مارس 1986 المحدد لشروط منح القرض بعنوان عمليات الترقية العقارية و كيفيتها، جريدة رسمية العدد 10.</w:t>
      </w:r>
    </w:p>
    <w:p w:rsidR="00037F6C" w:rsidRPr="00457102" w:rsidRDefault="00037F6C" w:rsidP="00457102">
      <w:pPr>
        <w:pStyle w:val="Notedebasdepage"/>
        <w:bidi/>
        <w:jc w:val="both"/>
        <w:rPr>
          <w:rFonts w:cs="Simplified Arabic"/>
          <w:sz w:val="24"/>
          <w:szCs w:val="24"/>
          <w:rtl/>
          <w:lang w:val="en-US" w:bidi="ar-DZ"/>
        </w:rPr>
      </w:pPr>
    </w:p>
  </w:footnote>
  <w:footnote w:id="36">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rPr>
        <w:t>-</w:t>
      </w:r>
      <w:r w:rsidRPr="00457102">
        <w:rPr>
          <w:rStyle w:val="Appelnotedebasdep"/>
          <w:rFonts w:cs="Simplified Arabic"/>
          <w:sz w:val="24"/>
          <w:szCs w:val="24"/>
        </w:rPr>
        <w:footnoteRef/>
      </w:r>
      <w:r w:rsidRPr="00457102">
        <w:rPr>
          <w:rFonts w:cs="Simplified Arabic"/>
          <w:sz w:val="24"/>
          <w:szCs w:val="24"/>
          <w:rtl/>
          <w:lang w:bidi="ar-DZ"/>
        </w:rPr>
        <w:t xml:space="preserve"> المرسوم التنفيذي رقم 10-87 المؤرخ في 10 مارس 2010، يحدد مستويات و كيفيات منح تخفيض نسبة الفائدة التي تمنحها البنوك و المؤسسات المالية لاقتناء سكن اجتماعي و البناء الريفي، جريدة رسمية عدد 17.</w:t>
      </w:r>
    </w:p>
  </w:footnote>
  <w:footnote w:id="37">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sidRPr="00457102">
        <w:rPr>
          <w:rFonts w:cs="Simplified Arabic"/>
          <w:sz w:val="24"/>
          <w:szCs w:val="24"/>
          <w:rtl/>
          <w:lang w:bidi="ar-DZ"/>
        </w:rPr>
        <w:t>زوبير براحلية، مرجع سابق، ص 45</w:t>
      </w:r>
    </w:p>
  </w:footnote>
  <w:footnote w:id="38">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يوسفي محمد، مرجع سابق، ص32</w:t>
      </w:r>
    </w:p>
  </w:footnote>
  <w:footnote w:id="39">
    <w:p w:rsidR="00037F6C" w:rsidRPr="00457102" w:rsidRDefault="00037F6C" w:rsidP="00384D88">
      <w:pPr>
        <w:pStyle w:val="Notedebasdepage"/>
        <w:tabs>
          <w:tab w:val="right" w:pos="9499"/>
        </w:tabs>
        <w:bidi/>
        <w:ind w:right="142"/>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قانون النقد و القرض</w:t>
      </w:r>
      <w:r w:rsidRPr="00457102">
        <w:rPr>
          <w:rFonts w:cs="Simplified Arabic"/>
          <w:sz w:val="24"/>
          <w:szCs w:val="24"/>
          <w:rtl/>
        </w:rPr>
        <w:t xml:space="preserve"> امر رقم 03-11 مؤرخ في 27 جمادى الثانية عام  1424الموافق ل26 غشت 2003، يتعلق بالنقد و القرض،</w:t>
      </w:r>
      <w:r w:rsidRPr="00457102">
        <w:rPr>
          <w:rFonts w:cs="Simplified Arabic"/>
          <w:sz w:val="24"/>
          <w:szCs w:val="24"/>
          <w:rtl/>
          <w:lang w:bidi="ar-DZ"/>
        </w:rPr>
        <w:t xml:space="preserve"> الجريدة الرسمية عدد 52 </w:t>
      </w:r>
      <w:r>
        <w:rPr>
          <w:rFonts w:cs="Simplified Arabic" w:hint="cs"/>
          <w:sz w:val="24"/>
          <w:szCs w:val="24"/>
          <w:rtl/>
          <w:lang w:bidi="ar-DZ"/>
        </w:rPr>
        <w:t xml:space="preserve">، </w:t>
      </w:r>
      <w:r w:rsidRPr="00457102">
        <w:rPr>
          <w:rFonts w:cs="Simplified Arabic"/>
          <w:sz w:val="24"/>
          <w:szCs w:val="24"/>
          <w:rtl/>
          <w:lang w:bidi="ar-DZ"/>
        </w:rPr>
        <w:t xml:space="preserve">مؤرخة في 28 جمادى الثانية 1424 </w:t>
      </w:r>
    </w:p>
  </w:footnote>
  <w:footnote w:id="40">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vertAlign w:val="superscript"/>
          <w:rtl/>
          <w:lang w:bidi="ar-DZ"/>
        </w:rPr>
        <w:footnoteRef/>
      </w:r>
      <w:r w:rsidRPr="00457102">
        <w:rPr>
          <w:rFonts w:cs="Simplified Arabic"/>
          <w:sz w:val="24"/>
          <w:szCs w:val="24"/>
          <w:rtl/>
        </w:rPr>
        <w:t>-  شاكر القروني، محاضرات في اقتصاد البنوك، ديوان المطبوعات الجامعية، طبعة 5، الجزائر سنة 2011، ص24.</w:t>
      </w:r>
    </w:p>
  </w:footnote>
  <w:footnote w:id="41">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sidRPr="00457102">
        <w:rPr>
          <w:rFonts w:cs="Simplified Arabic" w:hint="cs"/>
          <w:sz w:val="24"/>
          <w:szCs w:val="24"/>
          <w:rtl/>
        </w:rPr>
        <w:t xml:space="preserve">تنص المادة 2 فقرة 13 من </w:t>
      </w:r>
      <w:r>
        <w:rPr>
          <w:rFonts w:eastAsia="Calibri" w:cs="Simplified Arabic" w:hint="cs"/>
          <w:sz w:val="24"/>
          <w:szCs w:val="24"/>
          <w:rtl/>
        </w:rPr>
        <w:t>ال</w:t>
      </w:r>
      <w:r w:rsidRPr="00457102">
        <w:rPr>
          <w:rFonts w:eastAsia="Calibri" w:cs="Simplified Arabic"/>
          <w:sz w:val="24"/>
          <w:szCs w:val="24"/>
          <w:rtl/>
          <w:lang w:bidi="ar-DZ"/>
        </w:rPr>
        <w:t>أمر رقم 75-59 المؤرخ في 26/09/1975 المتضمن القانون التجاري المعدل والمتمم بالقانون رقم 15-20 المؤرخ في 30/12/2015، ج ر العدد 71، الصادرة في 30/12/2015</w:t>
      </w:r>
      <w:r w:rsidRPr="00457102">
        <w:rPr>
          <w:rFonts w:cs="Simplified Arabic" w:hint="cs"/>
          <w:sz w:val="24"/>
          <w:szCs w:val="24"/>
          <w:rtl/>
        </w:rPr>
        <w:t>على</w:t>
      </w:r>
      <w:r w:rsidRPr="00457102">
        <w:rPr>
          <w:rFonts w:cs="Simplified Arabic"/>
          <w:b/>
          <w:bCs/>
          <w:sz w:val="24"/>
          <w:szCs w:val="24"/>
          <w:rtl/>
        </w:rPr>
        <w:t>" يعد عملا تجاريا حسب موضوعه كل عملية مصرفية او عملية صرف او سمسرة او خاصة بالعمولة "،</w:t>
      </w:r>
    </w:p>
  </w:footnote>
  <w:footnote w:id="42">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مصطفى كمال طه، لصول القانون التجاري، مقدمة الاعمال التجارية و التجار و المؤسسة التجارية و الشركات التجارية، الدار الجامعية للطباعة و النشر، بيروت، 1993 ص49 </w:t>
      </w:r>
    </w:p>
  </w:footnote>
  <w:footnote w:id="43">
    <w:p w:rsidR="00037F6C" w:rsidRPr="00457102" w:rsidRDefault="00037F6C" w:rsidP="00A02724">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حسين عبد الباسط جمعي، الحماية الخاصة لرضاء المستهلك في عقود الاستهلاك، دار النهضة العربية، القاهرة، مصر 1996،ص09 </w:t>
      </w:r>
    </w:p>
  </w:footnote>
  <w:footnote w:id="44">
    <w:p w:rsidR="00037F6C" w:rsidRPr="00457102" w:rsidRDefault="00037F6C" w:rsidP="00A02724">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حابل فريال، بدرات تسعديت، القرض العقاري  في التشريع الجزائري، مذكرة لنيل شهادة الماستر، قانون عقاري، قسم القانون نظام ل م د، كلية الحقوق و العلوم السياسية، جامعة مولود معمري تيزي وزو، 2018،ص 15.</w:t>
      </w:r>
    </w:p>
  </w:footnote>
  <w:footnote w:id="45">
    <w:p w:rsidR="00037F6C" w:rsidRPr="00457102" w:rsidRDefault="00037F6C" w:rsidP="00A02724">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براحلية زوبير، القرض العقاري و الرهن الرسمي في التشريع الجزائري، اطروحة دكتوراه، قانون عقاري، قسم الحقوق، كلية الحقوق و العلوم السياسية، جامعة باتنة 1 سنة 2016-2017 ، ص28</w:t>
      </w:r>
    </w:p>
  </w:footnote>
  <w:footnote w:id="46">
    <w:p w:rsidR="00037F6C" w:rsidRPr="00457102" w:rsidRDefault="00037F6C" w:rsidP="00A02724">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ثروة عبد الحميد، اتفاق التمويل العقاري، مرجع سابق، ص 85- 86 </w:t>
      </w:r>
    </w:p>
  </w:footnote>
  <w:footnote w:id="47">
    <w:p w:rsidR="00037F6C" w:rsidRPr="00457102" w:rsidRDefault="00037F6C" w:rsidP="00A02724">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انظر المادة 450 قانون مدني جزائري</w:t>
      </w:r>
    </w:p>
  </w:footnote>
  <w:footnote w:id="48">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rPr>
        <w:t>-</w:t>
      </w:r>
      <w:r w:rsidRPr="00457102">
        <w:rPr>
          <w:rStyle w:val="Appelnotedebasdep"/>
          <w:rFonts w:cs="Simplified Arabic"/>
          <w:sz w:val="24"/>
          <w:szCs w:val="24"/>
        </w:rPr>
        <w:footnoteRef/>
      </w:r>
      <w:r w:rsidRPr="00457102">
        <w:rPr>
          <w:rFonts w:cs="Simplified Arabic"/>
          <w:sz w:val="24"/>
          <w:szCs w:val="24"/>
          <w:rtl/>
        </w:rPr>
        <w:t xml:space="preserve">لصعب عبد القادر،  </w:t>
      </w:r>
      <w:r w:rsidRPr="00457102">
        <w:rPr>
          <w:rFonts w:cs="Simplified Arabic"/>
          <w:sz w:val="24"/>
          <w:szCs w:val="24"/>
          <w:rtl/>
          <w:lang w:bidi="ar-DZ"/>
        </w:rPr>
        <w:t>ازوا محمد،القرض كالية لتمويل الترقية العقارية، مرجع سابق،ص 17</w:t>
      </w:r>
    </w:p>
  </w:footnote>
  <w:footnote w:id="49">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rPr>
        <w:t>-</w:t>
      </w:r>
      <w:r w:rsidRPr="00457102">
        <w:rPr>
          <w:rStyle w:val="Appelnotedebasdep"/>
          <w:rFonts w:cs="Simplified Arabic"/>
          <w:sz w:val="24"/>
          <w:szCs w:val="24"/>
        </w:rPr>
        <w:footnoteRef/>
      </w:r>
      <w:r w:rsidRPr="00457102">
        <w:rPr>
          <w:rFonts w:cs="Simplified Arabic"/>
          <w:sz w:val="24"/>
          <w:szCs w:val="24"/>
          <w:rtl/>
          <w:lang w:bidi="ar-DZ"/>
        </w:rPr>
        <w:t xml:space="preserve">  حابل فريال، بدرات تسعديت ، القرض العقاري في التشريع الجزائري، مرجع سابق، ص09</w:t>
      </w:r>
    </w:p>
  </w:footnote>
  <w:footnote w:id="50">
    <w:p w:rsidR="00037F6C" w:rsidRPr="00457102" w:rsidRDefault="00037F6C" w:rsidP="00A02724">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حابل فريال، بدرات تسعديت ، القرض ع في التشريع الجزائري، مرجع سابق، ص10</w:t>
      </w:r>
    </w:p>
  </w:footnote>
  <w:footnote w:id="51">
    <w:p w:rsidR="00037F6C" w:rsidRPr="00457102" w:rsidRDefault="00037F6C" w:rsidP="00A02724">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sidRPr="00457102">
        <w:rPr>
          <w:rFonts w:cs="Simplified Arabic"/>
          <w:sz w:val="24"/>
          <w:szCs w:val="24"/>
          <w:rtl/>
          <w:lang w:bidi="ar-DZ"/>
        </w:rPr>
        <w:t>ثروة عبد الحميد، اتفاق التمويل العقاري، دراسة احكام قانون التمويل العقاري و التشريعات المقارنة، مرجع سابق</w:t>
      </w:r>
    </w:p>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lang w:bidi="ar-DZ"/>
        </w:rPr>
        <w:t xml:space="preserve"> ص 20 </w:t>
      </w:r>
    </w:p>
  </w:footnote>
  <w:footnote w:id="52">
    <w:p w:rsidR="00037F6C" w:rsidRPr="00457102" w:rsidRDefault="00037F6C" w:rsidP="00A02724">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قانون رقم 09-03 مؤرخ في 29 صفر عام 1430 الموافق ل 25 فبراير سنة 2009، يتعلق بحماية المستهلك و قمع الغش.</w:t>
      </w:r>
    </w:p>
  </w:footnote>
  <w:footnote w:id="53">
    <w:p w:rsidR="00037F6C" w:rsidRPr="00457102" w:rsidRDefault="00037F6C" w:rsidP="00A02724">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سجى صاحب هزال، نحو تنظيم قانوني لعقد القرض العقاري، دراسة مقارنة ، رسالة ماجستير، قسم القانون الخاص، كلية الحقوق، جامعة الشرق الاوسط، حزيران 2021 ص 21-23 </w:t>
      </w:r>
    </w:p>
  </w:footnote>
  <w:footnote w:id="54">
    <w:p w:rsidR="00037F6C" w:rsidRPr="00457102" w:rsidRDefault="00037F6C" w:rsidP="00A02724">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ثروة عبد الحميدن مرجع سابق، ص 29</w:t>
      </w:r>
    </w:p>
  </w:footnote>
  <w:footnote w:id="55">
    <w:p w:rsidR="00037F6C" w:rsidRPr="00457102" w:rsidRDefault="00037F6C" w:rsidP="00A02724">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مجلة المحقق الحلي للعلوم القانونية و السياسية، العدد الثالث،07-2015 ، ص191</w:t>
      </w:r>
    </w:p>
  </w:footnote>
  <w:footnote w:id="56">
    <w:p w:rsidR="00037F6C" w:rsidRPr="00457102" w:rsidRDefault="00037F6C" w:rsidP="00DE39EC">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انظر المادة 70، قانون مدني جزائري.</w:t>
      </w:r>
    </w:p>
  </w:footnote>
  <w:footnote w:id="57">
    <w:p w:rsidR="00037F6C" w:rsidRPr="00457102" w:rsidRDefault="00037F6C" w:rsidP="00DE39EC">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تنص المادة 112 فقرة 02: </w:t>
      </w:r>
      <w:r w:rsidRPr="00DE39EC">
        <w:rPr>
          <w:rFonts w:cs="Simplified Arabic"/>
          <w:b/>
          <w:bCs/>
          <w:sz w:val="24"/>
          <w:szCs w:val="24"/>
          <w:rtl/>
          <w:lang w:bidi="ar-DZ"/>
        </w:rPr>
        <w:t>"غير انه لا يجوز ان يكون تأويل العبارات الغامضة في عقود الاذعان ضارا بمصلحة الطرف المذعن"</w:t>
      </w:r>
    </w:p>
  </w:footnote>
  <w:footnote w:id="58">
    <w:p w:rsidR="00037F6C" w:rsidRPr="00457102" w:rsidRDefault="00037F6C" w:rsidP="00DE39EC">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قانون رقم 02.04 مؤرخ في 05 جمادى الاولى 1425، الموافق ل23 يونيو سنة 2004، يحدد القواعد المطبقة على الممارسات التجارية </w:t>
      </w:r>
    </w:p>
  </w:footnote>
  <w:footnote w:id="59">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sidRPr="00457102">
        <w:rPr>
          <w:rFonts w:cs="Simplified Arabic"/>
          <w:sz w:val="24"/>
          <w:szCs w:val="24"/>
          <w:rtl/>
          <w:lang w:bidi="ar-DZ"/>
        </w:rPr>
        <w:t>يوسفي محمد، القرض العقاري كآلية لتمويل مشاريع الترقية العقارية ذات الطابع السكني في التشريع الجزائري</w:t>
      </w:r>
      <w:r w:rsidRPr="00457102">
        <w:rPr>
          <w:rFonts w:cs="Simplified Arabic"/>
          <w:sz w:val="24"/>
          <w:szCs w:val="24"/>
          <w:rtl/>
        </w:rPr>
        <w:t xml:space="preserve">، مرجع سابق ص51-56. </w:t>
      </w:r>
    </w:p>
  </w:footnote>
  <w:footnote w:id="60">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-لصعب عبد القادر،  </w:t>
      </w:r>
      <w:r w:rsidRPr="00457102">
        <w:rPr>
          <w:rFonts w:cs="Simplified Arabic"/>
          <w:sz w:val="24"/>
          <w:szCs w:val="24"/>
          <w:rtl/>
          <w:lang w:bidi="ar-DZ"/>
        </w:rPr>
        <w:t>ازوا محمد، مرجع سابق،ص 20</w:t>
      </w:r>
    </w:p>
  </w:footnote>
  <w:footnote w:id="61">
    <w:p w:rsidR="00037F6C" w:rsidRPr="00457102" w:rsidRDefault="00037F6C" w:rsidP="00DE39EC">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موهوبي نصيرة، بن ناصر ليندة، محدودية توظيف القرض الحسن في البنونكالتقليدية و الاسلامية، مذكرة تخرج لنيل شهادة الماستر في ا</w:t>
      </w:r>
      <w:r>
        <w:rPr>
          <w:rFonts w:cs="Simplified Arabic"/>
          <w:sz w:val="24"/>
          <w:szCs w:val="24"/>
          <w:rtl/>
          <w:lang w:bidi="ar-DZ"/>
        </w:rPr>
        <w:t>لحقوق، قانون خاص، كلية الحقوق و</w:t>
      </w:r>
      <w:r w:rsidRPr="00457102">
        <w:rPr>
          <w:rFonts w:cs="Simplified Arabic"/>
          <w:sz w:val="24"/>
          <w:szCs w:val="24"/>
          <w:rtl/>
          <w:lang w:bidi="ar-DZ"/>
        </w:rPr>
        <w:t>العلوم السياسية، جام</w:t>
      </w:r>
      <w:r>
        <w:rPr>
          <w:rFonts w:cs="Simplified Arabic"/>
          <w:sz w:val="24"/>
          <w:szCs w:val="24"/>
          <w:rtl/>
          <w:lang w:bidi="ar-DZ"/>
        </w:rPr>
        <w:t>عة عبد الرحمان ميرة، بجاية،2007</w:t>
      </w:r>
      <w:r>
        <w:rPr>
          <w:rFonts w:cs="Simplified Arabic" w:hint="cs"/>
          <w:sz w:val="24"/>
          <w:szCs w:val="24"/>
          <w:rtl/>
          <w:lang w:bidi="ar-DZ"/>
        </w:rPr>
        <w:t xml:space="preserve">، </w:t>
      </w:r>
      <w:r w:rsidRPr="00457102">
        <w:rPr>
          <w:rFonts w:cs="Simplified Arabic"/>
          <w:sz w:val="24"/>
          <w:szCs w:val="24"/>
          <w:rtl/>
          <w:lang w:bidi="ar-DZ"/>
        </w:rPr>
        <w:t>ص 53.</w:t>
      </w:r>
    </w:p>
  </w:footnote>
  <w:footnote w:id="62">
    <w:p w:rsidR="00037F6C" w:rsidRPr="00457102" w:rsidRDefault="00037F6C" w:rsidP="00DE39EC">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sidRPr="00457102">
        <w:rPr>
          <w:rFonts w:cs="Simplified Arabic"/>
          <w:sz w:val="24"/>
          <w:szCs w:val="24"/>
          <w:rtl/>
          <w:lang w:bidi="ar-DZ"/>
        </w:rPr>
        <w:t>حابل فريال، بدرات تسعديت ، القرض ع</w:t>
      </w:r>
      <w:r>
        <w:rPr>
          <w:rFonts w:cs="Simplified Arabic"/>
          <w:sz w:val="24"/>
          <w:szCs w:val="24"/>
          <w:rtl/>
          <w:lang w:bidi="ar-DZ"/>
        </w:rPr>
        <w:t xml:space="preserve"> في التشريع الجزائري، مرجع سابق</w:t>
      </w:r>
      <w:r>
        <w:rPr>
          <w:rFonts w:cs="Simplified Arabic" w:hint="cs"/>
          <w:sz w:val="24"/>
          <w:szCs w:val="24"/>
          <w:rtl/>
          <w:lang w:bidi="ar-DZ"/>
        </w:rPr>
        <w:t xml:space="preserve">، </w:t>
      </w:r>
      <w:r w:rsidRPr="00457102">
        <w:rPr>
          <w:rFonts w:cs="Simplified Arabic"/>
          <w:sz w:val="24"/>
          <w:szCs w:val="24"/>
          <w:rtl/>
          <w:lang w:bidi="ar-DZ"/>
        </w:rPr>
        <w:t>ص17</w:t>
      </w:r>
    </w:p>
  </w:footnote>
  <w:footnote w:id="63">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-لصعب عبد القادر،  </w:t>
      </w:r>
      <w:r w:rsidRPr="00457102">
        <w:rPr>
          <w:rFonts w:cs="Simplified Arabic"/>
          <w:sz w:val="24"/>
          <w:szCs w:val="24"/>
          <w:rtl/>
          <w:lang w:bidi="ar-DZ"/>
        </w:rPr>
        <w:t>ازوا محمد، مرجع سابق،ص 19</w:t>
      </w:r>
    </w:p>
  </w:footnote>
  <w:footnote w:id="64">
    <w:p w:rsidR="00037F6C" w:rsidRPr="00457102" w:rsidRDefault="00037F6C" w:rsidP="00DE39EC">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راجع المادة 01 من الامر 96-09، مؤرخ في 19 شعبان 1416، الموافق ل10 يناير 1996، يتعلق بالاعتماد الايجاري الصادر في الجريدة الرسمية رقم 03 في 16-01-1996 .</w:t>
      </w:r>
    </w:p>
  </w:footnote>
  <w:footnote w:id="65">
    <w:p w:rsidR="00037F6C" w:rsidRPr="00E0019A" w:rsidRDefault="00037F6C" w:rsidP="0068204A">
      <w:pPr>
        <w:pStyle w:val="Notedebasdepage"/>
        <w:bidi/>
        <w:jc w:val="both"/>
        <w:rPr>
          <w:rFonts w:cs="Simplified Arabic"/>
          <w:sz w:val="24"/>
          <w:szCs w:val="24"/>
          <w:rtl/>
          <w:lang w:bidi="ar-DZ"/>
        </w:rPr>
      </w:pPr>
      <w:r w:rsidRPr="00E0019A">
        <w:rPr>
          <w:rStyle w:val="Appelnotedebasdep"/>
          <w:rFonts w:cs="Simplified Arabic"/>
          <w:sz w:val="24"/>
          <w:szCs w:val="24"/>
        </w:rPr>
        <w:footnoteRef/>
      </w:r>
      <w:r w:rsidRPr="00E0019A">
        <w:rPr>
          <w:rFonts w:cs="Simplified Arabic"/>
          <w:sz w:val="24"/>
          <w:szCs w:val="24"/>
          <w:rtl/>
        </w:rPr>
        <w:t>-</w:t>
      </w:r>
      <w:r w:rsidRPr="00E0019A">
        <w:rPr>
          <w:rFonts w:cs="Simplified Arabic"/>
          <w:sz w:val="24"/>
          <w:szCs w:val="24"/>
          <w:rtl/>
          <w:lang w:bidi="ar-DZ"/>
        </w:rPr>
        <w:t xml:space="preserve"> براحلية زوبير، القرض العقاري والرهن الرسمي في التشريع الجزائري</w:t>
      </w:r>
      <w:r w:rsidRPr="00E0019A">
        <w:rPr>
          <w:rFonts w:cs="Simplified Arabic" w:hint="cs"/>
          <w:sz w:val="24"/>
          <w:szCs w:val="24"/>
          <w:rtl/>
          <w:lang w:bidi="ar-DZ"/>
        </w:rPr>
        <w:t>، مرجع سابق، ص</w:t>
      </w:r>
      <w:r>
        <w:rPr>
          <w:rFonts w:cs="Simplified Arabic" w:hint="cs"/>
          <w:sz w:val="24"/>
          <w:szCs w:val="24"/>
          <w:rtl/>
          <w:lang w:bidi="ar-DZ"/>
        </w:rPr>
        <w:t xml:space="preserve"> 33. </w:t>
      </w:r>
    </w:p>
  </w:footnote>
  <w:footnote w:id="66">
    <w:p w:rsidR="00037F6C" w:rsidRPr="00457102" w:rsidRDefault="00037F6C" w:rsidP="008C2AE3">
      <w:pPr>
        <w:pStyle w:val="Notedebasdepage"/>
        <w:bidi/>
        <w:jc w:val="both"/>
        <w:rPr>
          <w:rFonts w:cs="Simplified Arabic"/>
          <w:sz w:val="24"/>
          <w:szCs w:val="24"/>
          <w:rtl/>
          <w:lang w:val="en-US"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عبد القادر بلطاس، استراتجية تمويل السكن في الجزائر،</w:t>
      </w:r>
      <w:r w:rsidRPr="00457102">
        <w:rPr>
          <w:rFonts w:cs="Simplified Arabic"/>
          <w:sz w:val="24"/>
          <w:szCs w:val="24"/>
          <w:lang w:bidi="ar-DZ"/>
        </w:rPr>
        <w:t xml:space="preserve"> Légende </w:t>
      </w:r>
      <w:r>
        <w:rPr>
          <w:rFonts w:cs="Simplified Arabic"/>
          <w:sz w:val="24"/>
          <w:szCs w:val="24"/>
          <w:rtl/>
          <w:lang w:val="en-US" w:bidi="ar-DZ"/>
        </w:rPr>
        <w:t>الجزائر،2007</w:t>
      </w:r>
      <w:r>
        <w:rPr>
          <w:rFonts w:cs="Simplified Arabic" w:hint="cs"/>
          <w:sz w:val="24"/>
          <w:szCs w:val="24"/>
          <w:rtl/>
          <w:lang w:val="en-US" w:bidi="ar-DZ"/>
        </w:rPr>
        <w:t xml:space="preserve">، </w:t>
      </w:r>
      <w:r w:rsidRPr="00457102">
        <w:rPr>
          <w:rFonts w:cs="Simplified Arabic"/>
          <w:sz w:val="24"/>
          <w:szCs w:val="24"/>
          <w:rtl/>
          <w:lang w:val="en-US" w:bidi="ar-DZ"/>
        </w:rPr>
        <w:t>ص 49.</w:t>
      </w:r>
    </w:p>
  </w:footnote>
  <w:footnote w:id="67">
    <w:p w:rsidR="00037F6C" w:rsidRPr="00457102" w:rsidRDefault="00037F6C" w:rsidP="00457102">
      <w:pPr>
        <w:pStyle w:val="Notedebasdepage"/>
        <w:bidi/>
        <w:jc w:val="both"/>
        <w:rPr>
          <w:rFonts w:cs="Simplified Arabic"/>
          <w:sz w:val="24"/>
          <w:szCs w:val="24"/>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المادة 01 و 02 من القانون رقم 64-227 مؤرخ في الفاتح من ربيع الثاني 1384، الموافق ل10 أوت 1964، يتعلق بتأسيس الصندوق الوطني للتوفير و الاحتياط  ج.ر عدد 26 مؤرخة في 25/08/1964</w:t>
      </w:r>
    </w:p>
  </w:footnote>
  <w:footnote w:id="68">
    <w:p w:rsidR="00037F6C" w:rsidRPr="00457102" w:rsidRDefault="00037F6C" w:rsidP="00457102">
      <w:pPr>
        <w:pStyle w:val="Notedebasdepage"/>
        <w:bidi/>
        <w:jc w:val="both"/>
        <w:rPr>
          <w:rFonts w:cs="Simplified Arabic"/>
          <w:sz w:val="24"/>
          <w:szCs w:val="24"/>
          <w:rtl/>
          <w:lang w:val="en-US"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val="en-US" w:bidi="ar-DZ"/>
        </w:rPr>
        <w:t xml:space="preserve"> مناع ابتسام، النظام القانوني للقرض العقاري في التشريع الجزائري، مذكرة دكتوراه، كلية الحقوق و العلوم السياسية، جامعة الاخوة منتوري قسنطينة، سنة 2016-2017 ص48</w:t>
      </w:r>
    </w:p>
  </w:footnote>
  <w:footnote w:id="69">
    <w:p w:rsidR="00037F6C" w:rsidRPr="00457102" w:rsidRDefault="00037F6C" w:rsidP="008C2AE3">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انظر نص المادة 08 من القانون 64-227 المؤسس للصندوق الوطني للتوفير و الاحتياط.</w:t>
      </w:r>
    </w:p>
  </w:footnote>
  <w:footnote w:id="70">
    <w:p w:rsidR="00037F6C" w:rsidRPr="00457102" w:rsidRDefault="00037F6C" w:rsidP="008C2AE3">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val="en-US" w:bidi="ar-DZ"/>
        </w:rPr>
        <w:t>مناع ابتسام، النظام القانوني للقرض العقاري في التشريع الجزائرين، مرجع سابق ص 87</w:t>
      </w:r>
    </w:p>
  </w:footnote>
  <w:footnote w:id="71">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عبد القادر بلطاس، استراتجية تمويل السكن في الجزائر،</w:t>
      </w:r>
      <w:r w:rsidRPr="00457102">
        <w:rPr>
          <w:rFonts w:cs="Simplified Arabic"/>
          <w:sz w:val="24"/>
          <w:szCs w:val="24"/>
          <w:lang w:bidi="ar-DZ"/>
        </w:rPr>
        <w:t xml:space="preserve"> Légende </w:t>
      </w:r>
      <w:r w:rsidRPr="00457102">
        <w:rPr>
          <w:rFonts w:cs="Simplified Arabic"/>
          <w:sz w:val="24"/>
          <w:szCs w:val="24"/>
          <w:rtl/>
          <w:lang w:val="en-US" w:bidi="ar-DZ"/>
        </w:rPr>
        <w:t>الجزائر، ص 100</w:t>
      </w:r>
    </w:p>
  </w:footnote>
  <w:footnote w:id="72">
    <w:p w:rsidR="00037F6C" w:rsidRPr="00457102" w:rsidRDefault="00037F6C" w:rsidP="00147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sidRPr="00457102">
        <w:rPr>
          <w:rFonts w:cs="Simplified Arabic"/>
          <w:sz w:val="24"/>
          <w:szCs w:val="24"/>
          <w:rtl/>
          <w:lang w:bidi="ar-DZ"/>
        </w:rPr>
        <w:t xml:space="preserve">  امر 03-11 المتعلق بالنقد و القرض مواد  75،70،69،68،67،66</w:t>
      </w:r>
    </w:p>
  </w:footnote>
  <w:footnote w:id="73">
    <w:p w:rsidR="00037F6C" w:rsidRPr="00457102" w:rsidRDefault="00037F6C" w:rsidP="00147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يوسفي محمد، القرض العقاري كآلية لتمويل مشاريع الترقية العقارية ذات الطابع السكني في التشريع الجزائري</w:t>
      </w:r>
      <w:r w:rsidRPr="00457102">
        <w:rPr>
          <w:rFonts w:cs="Simplified Arabic"/>
          <w:sz w:val="24"/>
          <w:szCs w:val="24"/>
          <w:rtl/>
        </w:rPr>
        <w:t>، مرجع سابق ص 264</w:t>
      </w:r>
    </w:p>
  </w:footnote>
  <w:footnote w:id="74">
    <w:p w:rsidR="00037F6C" w:rsidRPr="00457102" w:rsidRDefault="00037F6C" w:rsidP="00147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مرسوم تنفيذي رقم 10-166 مؤرخ في 17 رجب 1431، الموافق ل 30 يونيو 2010، يحدد كيفيات و شروط منح القروض من طرف الخزينة للموظفين من اجل اقتناء او بناء او توسيع سكن، ج ر عدد 41، مؤرخة في 4 يوليو 2010 .</w:t>
      </w:r>
    </w:p>
  </w:footnote>
  <w:footnote w:id="75">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rPr>
        <w:t>-</w:t>
      </w:r>
      <w:r w:rsidRPr="00457102">
        <w:rPr>
          <w:rStyle w:val="Appelnotedebasdep"/>
          <w:rFonts w:cs="Simplified Arabic"/>
          <w:sz w:val="24"/>
          <w:szCs w:val="24"/>
        </w:rPr>
        <w:footnoteRef/>
      </w:r>
      <w:r w:rsidRPr="00457102">
        <w:rPr>
          <w:rFonts w:cs="Simplified Arabic"/>
          <w:sz w:val="24"/>
          <w:szCs w:val="24"/>
          <w:rtl/>
          <w:lang w:bidi="ar-DZ"/>
        </w:rPr>
        <w:t xml:space="preserve"> المواد 06 و 07 من المرسوم 10-166 تطبيقا لاحكام المادة 77 من القانون رقم 07-12 المؤرخ في 21 ذي الحجة 1428 الموافق ل 30 ديسمبر 2007 المتضمن قانون المالية سنة 2008 المعدلة و المتممة.</w:t>
      </w:r>
    </w:p>
  </w:footnote>
  <w:footnote w:id="76">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rPr>
        <w:t>-</w:t>
      </w:r>
      <w:r w:rsidRPr="00457102">
        <w:rPr>
          <w:rStyle w:val="Appelnotedebasdep"/>
          <w:rFonts w:cs="Simplified Arabic"/>
          <w:sz w:val="24"/>
          <w:szCs w:val="24"/>
        </w:rPr>
        <w:footnoteRef/>
      </w:r>
      <w:r w:rsidRPr="00457102">
        <w:rPr>
          <w:rFonts w:cs="Simplified Arabic"/>
          <w:sz w:val="24"/>
          <w:szCs w:val="24"/>
          <w:rtl/>
          <w:lang w:bidi="ar-DZ"/>
        </w:rPr>
        <w:t xml:space="preserve"> شاكر القزويني، محاضرات في اقتصاد البنوك، مرجع سابق ص 145 .</w:t>
      </w:r>
    </w:p>
  </w:footnote>
  <w:footnote w:id="77">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lang w:bidi="ar-DZ"/>
        </w:rPr>
        <w:t>-</w:t>
      </w:r>
      <w:r w:rsidRPr="00457102">
        <w:rPr>
          <w:rStyle w:val="Appelnotedebasdep"/>
          <w:rFonts w:cs="Simplified Arabic"/>
          <w:sz w:val="24"/>
          <w:szCs w:val="24"/>
        </w:rPr>
        <w:footnoteRef/>
      </w:r>
      <w:r w:rsidRPr="00457102">
        <w:rPr>
          <w:rFonts w:cs="Simplified Arabic"/>
          <w:sz w:val="24"/>
          <w:szCs w:val="24"/>
          <w:rtl/>
          <w:lang w:bidi="ar-DZ"/>
        </w:rPr>
        <w:t xml:space="preserve"> الامر رقم 67-78 المؤرخ في اول صفر 1378 الموافق ل 11 ماي 1967 المتعلق بالقانون الاساسي للقرض الشعبي الجزائري، ج ر رقم 40 سنة الرابعة مؤرخة في 16 مايو 1978 (المواد 07-08) .</w:t>
      </w:r>
    </w:p>
  </w:footnote>
  <w:footnote w:id="78">
    <w:p w:rsidR="00037F6C" w:rsidRPr="00457102" w:rsidRDefault="00037F6C" w:rsidP="00F400C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الامر 66-366 مؤرخ في 17 رمضان 1386 الموافق ل 29 ديسمبر 1966 يتضمن احداث البنك الشعبي الجزائري ج ر سنة ثالثة 20 ديسمبر 1966 .</w:t>
      </w:r>
    </w:p>
  </w:footnote>
  <w:footnote w:id="79">
    <w:p w:rsidR="00037F6C" w:rsidRPr="00457102" w:rsidRDefault="00037F6C" w:rsidP="00F400C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المرسوم رقم 85-85 مؤرخ في 10 شعبان عام 1405 الموافق ل 30 افريل سنة 1985، يتضمن انشاء بنك للتنمية المحلية و تحديد قانونه الاساسي،ج ر عدد 19 سنة 22 المؤرخة 01 ماي 1985 .</w:t>
      </w:r>
    </w:p>
  </w:footnote>
  <w:footnote w:id="80">
    <w:p w:rsidR="00037F6C" w:rsidRPr="00457102" w:rsidRDefault="00037F6C" w:rsidP="00F400C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انظر المادة 04-06-25 من المرسوم 85-85،مرجع سابق.</w:t>
      </w:r>
    </w:p>
  </w:footnote>
  <w:footnote w:id="81">
    <w:p w:rsidR="00037F6C" w:rsidRPr="00457102" w:rsidRDefault="00037F6C" w:rsidP="00F400C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xml:space="preserve">- </w:t>
      </w:r>
      <w:r w:rsidRPr="00457102">
        <w:rPr>
          <w:rFonts w:cs="Simplified Arabic"/>
          <w:sz w:val="24"/>
          <w:szCs w:val="24"/>
          <w:rtl/>
          <w:lang w:val="en-US" w:bidi="ar-DZ"/>
        </w:rPr>
        <w:t>مناع ابتسام، مرجع سابق ص 98</w:t>
      </w:r>
    </w:p>
  </w:footnote>
  <w:footnote w:id="82">
    <w:p w:rsidR="00037F6C" w:rsidRPr="00457102" w:rsidRDefault="00037F6C" w:rsidP="00384D8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يوسفي محمد، مرجع سابق</w:t>
      </w:r>
      <w:r>
        <w:rPr>
          <w:rFonts w:cs="Simplified Arabic" w:hint="cs"/>
          <w:sz w:val="24"/>
          <w:szCs w:val="24"/>
          <w:rtl/>
          <w:lang w:bidi="ar-DZ"/>
        </w:rPr>
        <w:t xml:space="preserve">، </w:t>
      </w:r>
      <w:r w:rsidRPr="00457102">
        <w:rPr>
          <w:rFonts w:cs="Simplified Arabic"/>
          <w:sz w:val="24"/>
          <w:szCs w:val="24"/>
          <w:rtl/>
          <w:lang w:bidi="ar-DZ"/>
        </w:rPr>
        <w:t>ص 271.</w:t>
      </w:r>
    </w:p>
  </w:footnote>
  <w:footnote w:id="83">
    <w:p w:rsidR="00037F6C" w:rsidRPr="00457102" w:rsidRDefault="00037F6C" w:rsidP="00F400C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يوسفي محمد، مرجع سابق، ص 272.</w:t>
      </w:r>
    </w:p>
  </w:footnote>
  <w:footnote w:id="84">
    <w:p w:rsidR="00037F6C" w:rsidRPr="00457102" w:rsidRDefault="00037F6C" w:rsidP="00F400C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خيرات احمد، واقع و مستقبل منظمومة التمويل الاسكاني في الجزائر و محدودية الموارد، المجلة الجزائرية للاقتصادية و المالية، مجلد 2، العدد 07 افريل 2017، جامعة المدية الجزائر ص 360.</w:t>
      </w:r>
    </w:p>
  </w:footnote>
  <w:footnote w:id="85">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انظر فيما يخص الوظائف التي تمارسها البنوك و المؤسسات المالية، المادتين 70-71 من الأمر 03-11 المؤرخ في 26 أوت 2003 المتعلق بالنقد و القرض، ج ر 52ص12 .</w:t>
      </w:r>
    </w:p>
  </w:footnote>
  <w:footnote w:id="86">
    <w:p w:rsidR="00037F6C" w:rsidRPr="00457102" w:rsidRDefault="00037F6C" w:rsidP="00F400C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xml:space="preserve"> -انظر المادة 01 من المرسوم التنفيذي رقم 91-145 مؤرخ في 12 ماي سنة 1999 يتضمن اعادة هيكلة الصندوق الوطني للتوفير و الاحتياط و ايلولة امواله و انشاء الصندوق الوطني للسكن ج ر 25 ص 878.  </w:t>
      </w:r>
    </w:p>
  </w:footnote>
  <w:footnote w:id="87">
    <w:p w:rsidR="00037F6C" w:rsidRPr="00457102" w:rsidRDefault="00037F6C" w:rsidP="00F400C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xml:space="preserve"> -الجريدة الرسمية، العدد 32 ل 25 ماي 1994.</w:t>
      </w:r>
    </w:p>
  </w:footnote>
  <w:footnote w:id="88">
    <w:p w:rsidR="00037F6C" w:rsidRPr="00457102" w:rsidRDefault="00037F6C" w:rsidP="00F400C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مناع ابتسام، مرجع سابق، ص 104.</w:t>
      </w:r>
    </w:p>
  </w:footnote>
  <w:footnote w:id="89">
    <w:p w:rsidR="00037F6C" w:rsidRPr="00457102" w:rsidRDefault="00037F6C" w:rsidP="00384D8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xml:space="preserve">- مناع ابتسام، مرجع </w:t>
      </w:r>
      <w:r>
        <w:rPr>
          <w:rFonts w:cs="Simplified Arabic" w:hint="cs"/>
          <w:sz w:val="24"/>
          <w:szCs w:val="24"/>
          <w:rtl/>
          <w:lang w:bidi="ar-DZ"/>
        </w:rPr>
        <w:t>نفسه</w:t>
      </w:r>
      <w:r w:rsidRPr="00457102">
        <w:rPr>
          <w:rFonts w:cs="Simplified Arabic"/>
          <w:sz w:val="24"/>
          <w:szCs w:val="24"/>
          <w:rtl/>
          <w:lang w:bidi="ar-DZ"/>
        </w:rPr>
        <w:t>، ص 104.</w:t>
      </w:r>
    </w:p>
  </w:footnote>
  <w:footnote w:id="90">
    <w:p w:rsidR="00037F6C" w:rsidRPr="00457102" w:rsidRDefault="00037F6C" w:rsidP="00CE10B5">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انظر المادة 03 من المرسوم التنفيذي 91-145 السابق الذكر و كذلك المادة  02 من المرسوم التنفيذي رقم 94-111 المؤرخ في 18ماي 1994 الذي يعدل و يتمم المرسوم التنفيذي رقم 91-145 المؤرخ في 12 ماي 1991 و المتضمن القانون الاساسي الخاص بالصندوق الوطني للسكن ج ر رقم 32 الصادرة في 29 ماي 1991 ص 22، والمادة 01 من المرسوم التنفيذي رقم 94-111.</w:t>
      </w:r>
    </w:p>
  </w:footnote>
  <w:footnote w:id="91">
    <w:p w:rsidR="00037F6C" w:rsidRPr="00457102" w:rsidRDefault="00037F6C" w:rsidP="00DA5E0A">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Pr>
          <w:rFonts w:cs="Simplified Arabic"/>
          <w:sz w:val="24"/>
          <w:szCs w:val="24"/>
          <w:rtl/>
          <w:lang w:bidi="ar-DZ"/>
        </w:rPr>
        <w:t>يوسفي محمد، مرجع سابق</w:t>
      </w:r>
      <w:r>
        <w:rPr>
          <w:rFonts w:cs="Simplified Arabic" w:hint="cs"/>
          <w:sz w:val="24"/>
          <w:szCs w:val="24"/>
          <w:rtl/>
          <w:lang w:bidi="ar-DZ"/>
        </w:rPr>
        <w:t xml:space="preserve">، </w:t>
      </w:r>
      <w:r w:rsidRPr="00457102">
        <w:rPr>
          <w:rFonts w:cs="Simplified Arabic"/>
          <w:sz w:val="24"/>
          <w:szCs w:val="24"/>
          <w:rtl/>
          <w:lang w:bidi="ar-DZ"/>
        </w:rPr>
        <w:t>ص275</w:t>
      </w:r>
      <w:r>
        <w:rPr>
          <w:rFonts w:cs="Simplified Arabic" w:hint="cs"/>
          <w:sz w:val="24"/>
          <w:szCs w:val="24"/>
          <w:rtl/>
          <w:lang w:bidi="ar-DZ"/>
        </w:rPr>
        <w:t>.</w:t>
      </w:r>
    </w:p>
    <w:p w:rsidR="00037F6C" w:rsidRPr="00457102" w:rsidRDefault="00037F6C" w:rsidP="00457102">
      <w:pPr>
        <w:pStyle w:val="Notedebasdepage"/>
        <w:bidi/>
        <w:jc w:val="both"/>
        <w:rPr>
          <w:rFonts w:cs="Simplified Arabic"/>
          <w:sz w:val="24"/>
          <w:szCs w:val="24"/>
          <w:rtl/>
          <w:lang w:bidi="ar-DZ"/>
        </w:rPr>
      </w:pPr>
    </w:p>
  </w:footnote>
  <w:footnote w:id="92">
    <w:p w:rsidR="00037F6C" w:rsidRPr="00457102" w:rsidRDefault="00037F6C" w:rsidP="00040D5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المادة 08 من المرسوم ال</w:t>
      </w:r>
      <w:r>
        <w:rPr>
          <w:rFonts w:cs="Simplified Arabic"/>
          <w:sz w:val="24"/>
          <w:szCs w:val="24"/>
          <w:rtl/>
        </w:rPr>
        <w:t>تنفيذي رقم 94-111 المعدلة و ال</w:t>
      </w:r>
      <w:r>
        <w:rPr>
          <w:rFonts w:cs="Simplified Arabic" w:hint="cs"/>
          <w:sz w:val="24"/>
          <w:szCs w:val="24"/>
          <w:rtl/>
        </w:rPr>
        <w:t>ت</w:t>
      </w:r>
      <w:r>
        <w:rPr>
          <w:rFonts w:cs="Simplified Arabic"/>
          <w:sz w:val="24"/>
          <w:szCs w:val="24"/>
          <w:rtl/>
        </w:rPr>
        <w:t>مم</w:t>
      </w:r>
      <w:r>
        <w:rPr>
          <w:rFonts w:cs="Simplified Arabic" w:hint="cs"/>
          <w:sz w:val="24"/>
          <w:szCs w:val="24"/>
          <w:rtl/>
        </w:rPr>
        <w:t>ة</w:t>
      </w:r>
      <w:r w:rsidRPr="00457102">
        <w:rPr>
          <w:rFonts w:cs="Simplified Arabic"/>
          <w:sz w:val="24"/>
          <w:szCs w:val="24"/>
          <w:rtl/>
        </w:rPr>
        <w:t xml:space="preserve"> للمادة 16 من المرسوم التنفيذي 09-145</w:t>
      </w:r>
      <w:r>
        <w:rPr>
          <w:rFonts w:cs="Simplified Arabic" w:hint="cs"/>
          <w:sz w:val="24"/>
          <w:szCs w:val="24"/>
          <w:rtl/>
        </w:rPr>
        <w:t>،</w:t>
      </w:r>
      <w:r w:rsidRPr="00457102">
        <w:rPr>
          <w:rFonts w:cs="Simplified Arabic"/>
          <w:sz w:val="24"/>
          <w:szCs w:val="24"/>
          <w:rtl/>
        </w:rPr>
        <w:t xml:space="preserve"> السابق ذكره.</w:t>
      </w:r>
    </w:p>
  </w:footnote>
  <w:footnote w:id="93">
    <w:p w:rsidR="00037F6C" w:rsidRPr="00457102" w:rsidRDefault="00037F6C" w:rsidP="00384D8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Pr>
          <w:rFonts w:cs="Simplified Arabic"/>
          <w:sz w:val="24"/>
          <w:szCs w:val="24"/>
          <w:rtl/>
          <w:lang w:bidi="ar-DZ"/>
        </w:rPr>
        <w:t>يوسفي محمد، مرجعنفس</w:t>
      </w:r>
      <w:r>
        <w:rPr>
          <w:rFonts w:cs="Simplified Arabic" w:hint="cs"/>
          <w:sz w:val="24"/>
          <w:szCs w:val="24"/>
          <w:rtl/>
          <w:lang w:bidi="ar-DZ"/>
        </w:rPr>
        <w:t xml:space="preserve">ه ، </w:t>
      </w:r>
      <w:r w:rsidRPr="00457102">
        <w:rPr>
          <w:rFonts w:cs="Simplified Arabic"/>
          <w:sz w:val="24"/>
          <w:szCs w:val="24"/>
          <w:rtl/>
          <w:lang w:bidi="ar-DZ"/>
        </w:rPr>
        <w:t>ص276</w:t>
      </w:r>
    </w:p>
  </w:footnote>
  <w:footnote w:id="94">
    <w:p w:rsidR="00037F6C" w:rsidRPr="00457102" w:rsidRDefault="00037F6C" w:rsidP="00040D5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الجريدة الرسمية العدد 16 ل 21 مارس 2001.</w:t>
      </w:r>
    </w:p>
  </w:footnote>
  <w:footnote w:id="95">
    <w:p w:rsidR="00037F6C" w:rsidRPr="00457102" w:rsidRDefault="00037F6C" w:rsidP="00040D5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الجريدة الرسمية العدد 32 ل 08 ماي 2002.</w:t>
      </w:r>
    </w:p>
  </w:footnote>
  <w:footnote w:id="96">
    <w:p w:rsidR="00037F6C" w:rsidRPr="00457102" w:rsidRDefault="00037F6C" w:rsidP="00040D5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-الجريدة الرسمية العدد 66 ل 16 اكتوبر 1994.</w:t>
      </w:r>
    </w:p>
  </w:footnote>
  <w:footnote w:id="97">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lang w:bidi="ar-DZ"/>
        </w:rPr>
        <w:t>-</w:t>
      </w:r>
      <w:r w:rsidRPr="00457102">
        <w:rPr>
          <w:rStyle w:val="Appelnotedebasdep"/>
          <w:rFonts w:cs="Simplified Arabic"/>
          <w:sz w:val="24"/>
          <w:szCs w:val="24"/>
        </w:rPr>
        <w:footnoteRef/>
      </w:r>
      <w:r>
        <w:rPr>
          <w:rFonts w:cs="Simplified Arabic"/>
          <w:sz w:val="24"/>
          <w:szCs w:val="24"/>
          <w:rtl/>
          <w:lang w:bidi="ar-DZ"/>
        </w:rPr>
        <w:t xml:space="preserve"> عرعار الياقوت، مرجع سابق</w:t>
      </w:r>
      <w:r>
        <w:rPr>
          <w:rFonts w:cs="Simplified Arabic" w:hint="cs"/>
          <w:sz w:val="24"/>
          <w:szCs w:val="24"/>
          <w:rtl/>
          <w:lang w:bidi="ar-DZ"/>
        </w:rPr>
        <w:t xml:space="preserve">، </w:t>
      </w:r>
      <w:r w:rsidRPr="00457102">
        <w:rPr>
          <w:rFonts w:cs="Simplified Arabic"/>
          <w:sz w:val="24"/>
          <w:szCs w:val="24"/>
          <w:rtl/>
          <w:lang w:bidi="ar-DZ"/>
        </w:rPr>
        <w:t>ص 94.</w:t>
      </w:r>
    </w:p>
  </w:footnote>
  <w:footnote w:id="98">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lang w:bidi="ar-DZ"/>
        </w:rPr>
        <w:t>-</w:t>
      </w:r>
      <w:r w:rsidRPr="00457102">
        <w:rPr>
          <w:rStyle w:val="Appelnotedebasdep"/>
          <w:rFonts w:cs="Simplified Arabic"/>
          <w:sz w:val="24"/>
          <w:szCs w:val="24"/>
        </w:rPr>
        <w:footnoteRef/>
      </w:r>
      <w:r w:rsidRPr="00457102">
        <w:rPr>
          <w:rFonts w:cs="Simplified Arabic"/>
          <w:sz w:val="24"/>
          <w:szCs w:val="24"/>
          <w:rtl/>
          <w:lang w:bidi="ar-DZ"/>
        </w:rPr>
        <w:t xml:space="preserve"> راجع المادة 03 من القرار الوزاري المشترك المؤرخ في 15-11-2000.</w:t>
      </w:r>
    </w:p>
  </w:footnote>
  <w:footnote w:id="99">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lang w:bidi="ar-DZ"/>
        </w:rPr>
        <w:t>-</w:t>
      </w:r>
      <w:r w:rsidRPr="00457102">
        <w:rPr>
          <w:rStyle w:val="Appelnotedebasdep"/>
          <w:rFonts w:cs="Simplified Arabic"/>
          <w:sz w:val="24"/>
          <w:szCs w:val="24"/>
        </w:rPr>
        <w:footnoteRef/>
      </w:r>
      <w:r w:rsidRPr="00457102">
        <w:rPr>
          <w:rFonts w:cs="Simplified Arabic"/>
          <w:sz w:val="24"/>
          <w:szCs w:val="24"/>
          <w:rtl/>
          <w:lang w:bidi="ar-DZ"/>
        </w:rPr>
        <w:t xml:space="preserve"> القرار الوزاري المشترك المؤرخ في 23-05-2017 الذي يحدد كيفية متابعة و تقييم التخصيص الخاص رقم 050-302 الذي عنوانه الصندوق الوطني للسكن ج ر عدد 38</w:t>
      </w:r>
    </w:p>
  </w:footnote>
  <w:footnote w:id="100">
    <w:p w:rsidR="00037F6C" w:rsidRPr="00457102" w:rsidRDefault="00037F6C" w:rsidP="00040D5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الجريدة الرسمية العدد 25.</w:t>
      </w:r>
    </w:p>
  </w:footnote>
  <w:footnote w:id="101">
    <w:p w:rsidR="00037F6C" w:rsidRPr="00457102" w:rsidRDefault="00037F6C" w:rsidP="001D1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يوسفي محمد، مرجع سابق ص 277</w:t>
      </w:r>
    </w:p>
  </w:footnote>
  <w:footnote w:id="102">
    <w:p w:rsidR="00037F6C" w:rsidRPr="00457102" w:rsidRDefault="00037F6C" w:rsidP="001D1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راجع المادة 2 من </w:t>
      </w:r>
      <w:r w:rsidRPr="00457102">
        <w:rPr>
          <w:rFonts w:cs="Simplified Arabic"/>
          <w:sz w:val="24"/>
          <w:szCs w:val="24"/>
          <w:rtl/>
          <w:lang w:val="en-US" w:bidi="ar-DZ"/>
        </w:rPr>
        <w:t>القرار الوزاري المشترك المؤرخ في 01-04-2008</w:t>
      </w:r>
    </w:p>
  </w:footnote>
  <w:footnote w:id="103">
    <w:p w:rsidR="00037F6C" w:rsidRPr="00457102" w:rsidRDefault="00037F6C" w:rsidP="001D1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راجع المادة 4  من </w:t>
      </w:r>
      <w:r w:rsidRPr="00457102">
        <w:rPr>
          <w:rFonts w:cs="Simplified Arabic"/>
          <w:sz w:val="24"/>
          <w:szCs w:val="24"/>
          <w:rtl/>
          <w:lang w:val="en-US" w:bidi="ar-DZ"/>
        </w:rPr>
        <w:t>القرار الوزاري المشترك المؤرخ في 01-04-2008</w:t>
      </w:r>
    </w:p>
  </w:footnote>
  <w:footnote w:id="104">
    <w:p w:rsidR="00037F6C" w:rsidRPr="00457102" w:rsidRDefault="00037F6C" w:rsidP="001D1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يوسفي محمد </w:t>
      </w:r>
      <w:r>
        <w:rPr>
          <w:rFonts w:cs="Simplified Arabic" w:hint="cs"/>
          <w:sz w:val="24"/>
          <w:szCs w:val="24"/>
          <w:rtl/>
        </w:rPr>
        <w:t xml:space="preserve">مرجع سابق، </w:t>
      </w:r>
      <w:r w:rsidRPr="00457102">
        <w:rPr>
          <w:rFonts w:cs="Simplified Arabic"/>
          <w:sz w:val="24"/>
          <w:szCs w:val="24"/>
          <w:rtl/>
        </w:rPr>
        <w:t>ص 279.</w:t>
      </w:r>
    </w:p>
  </w:footnote>
  <w:footnote w:id="105">
    <w:p w:rsidR="00037F6C" w:rsidRPr="00457102" w:rsidRDefault="00037F6C" w:rsidP="001D1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راجع المادة 4، نفس المرجع.</w:t>
      </w:r>
    </w:p>
  </w:footnote>
  <w:footnote w:id="106">
    <w:p w:rsidR="00037F6C" w:rsidRPr="00457102" w:rsidRDefault="00037F6C" w:rsidP="00DB2C4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يوسفي محمد، مرجع نفس</w:t>
      </w:r>
      <w:r>
        <w:rPr>
          <w:rFonts w:cs="Simplified Arabic" w:hint="cs"/>
          <w:sz w:val="24"/>
          <w:szCs w:val="24"/>
          <w:rtl/>
        </w:rPr>
        <w:t>ه،</w:t>
      </w:r>
      <w:r w:rsidRPr="00457102">
        <w:rPr>
          <w:rFonts w:cs="Simplified Arabic"/>
          <w:sz w:val="24"/>
          <w:szCs w:val="24"/>
          <w:rtl/>
        </w:rPr>
        <w:t>ص 279.</w:t>
      </w:r>
    </w:p>
  </w:footnote>
  <w:footnote w:id="107">
    <w:p w:rsidR="00037F6C" w:rsidRPr="00457102" w:rsidRDefault="00037F6C" w:rsidP="001D1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xml:space="preserve"> -يوسفي محمد ، مرجع سابق ص 280</w:t>
      </w:r>
    </w:p>
  </w:footnote>
  <w:footnote w:id="108">
    <w:p w:rsidR="00037F6C" w:rsidRPr="00457102" w:rsidRDefault="00037F6C" w:rsidP="001D1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xml:space="preserve"> -الجريدة الرسمية 28 ص1830</w:t>
      </w:r>
    </w:p>
  </w:footnote>
  <w:footnote w:id="109">
    <w:p w:rsidR="00037F6C" w:rsidRPr="00457102" w:rsidRDefault="00037F6C" w:rsidP="001D1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الجريدة الرسمية 9 ص 7</w:t>
      </w:r>
    </w:p>
  </w:footnote>
  <w:footnote w:id="110">
    <w:p w:rsidR="00037F6C" w:rsidRPr="00457102" w:rsidRDefault="00037F6C" w:rsidP="001D1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راجع المادة 02 من المرسوم التنفيذي 98-80 ج ر 12 ص 19</w:t>
      </w:r>
    </w:p>
  </w:footnote>
  <w:footnote w:id="111">
    <w:p w:rsidR="00037F6C" w:rsidRPr="00457102" w:rsidRDefault="00037F6C" w:rsidP="001D1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راجع المادتين 03 و 04 من المرسوم التنفيذي رقم 96-75 ج ر رقم 09 ص 07</w:t>
      </w:r>
    </w:p>
  </w:footnote>
  <w:footnote w:id="112">
    <w:p w:rsidR="00037F6C" w:rsidRPr="00457102" w:rsidRDefault="00037F6C" w:rsidP="001D194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الجريدة الرسمية العدد 09 ص 08.</w:t>
      </w:r>
    </w:p>
  </w:footnote>
  <w:footnote w:id="113">
    <w:p w:rsidR="00037F6C" w:rsidRPr="00457102" w:rsidRDefault="00037F6C" w:rsidP="007B69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Pr>
          <w:rFonts w:cs="Simplified Arabic"/>
          <w:sz w:val="24"/>
          <w:szCs w:val="24"/>
          <w:rtl/>
          <w:lang w:bidi="ar-DZ"/>
        </w:rPr>
        <w:t>يوسفي محمد</w:t>
      </w:r>
      <w:r>
        <w:rPr>
          <w:rFonts w:cs="Simplified Arabic" w:hint="cs"/>
          <w:sz w:val="24"/>
          <w:szCs w:val="24"/>
          <w:rtl/>
          <w:lang w:bidi="ar-DZ"/>
        </w:rPr>
        <w:t xml:space="preserve">، مرجع سابق، </w:t>
      </w:r>
      <w:r w:rsidRPr="00457102">
        <w:rPr>
          <w:rFonts w:cs="Simplified Arabic"/>
          <w:sz w:val="24"/>
          <w:szCs w:val="24"/>
          <w:rtl/>
          <w:lang w:bidi="ar-DZ"/>
        </w:rPr>
        <w:t>ص 281.</w:t>
      </w:r>
    </w:p>
  </w:footnote>
  <w:footnote w:id="114">
    <w:p w:rsidR="00037F6C" w:rsidRPr="00457102" w:rsidRDefault="00037F6C" w:rsidP="007B69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ناصر لباد، النظام القانوني للسوق العقارية في الجزائر، رسالة دكتوراه دولة، كلية الحقوق، جامعة باجي مختار عنابة،2005 ص 330.</w:t>
      </w:r>
    </w:p>
  </w:footnote>
  <w:footnote w:id="115">
    <w:p w:rsidR="00037F6C" w:rsidRPr="00457102" w:rsidRDefault="00037F6C" w:rsidP="00DB2C48">
      <w:pPr>
        <w:pStyle w:val="Notedebasdepage"/>
        <w:bidi/>
        <w:jc w:val="both"/>
        <w:rPr>
          <w:rFonts w:cs="Simplified Arabic"/>
          <w:sz w:val="24"/>
          <w:szCs w:val="24"/>
          <w:rtl/>
          <w:lang w:bidi="ar-DZ"/>
        </w:rPr>
      </w:pPr>
      <w:r w:rsidRPr="00457102">
        <w:rPr>
          <w:rStyle w:val="Appelnotedebasdep"/>
          <w:rFonts w:cs="Simplified Arabic"/>
          <w:sz w:val="24"/>
          <w:szCs w:val="24"/>
        </w:rPr>
        <w:footnoteRef/>
      </w:r>
      <w:r>
        <w:rPr>
          <w:rFonts w:cs="Simplified Arabic"/>
          <w:sz w:val="24"/>
          <w:szCs w:val="24"/>
          <w:rtl/>
          <w:lang w:bidi="ar-DZ"/>
        </w:rPr>
        <w:t xml:space="preserve">- ناصر لباد، </w:t>
      </w:r>
      <w:r w:rsidRPr="00457102">
        <w:rPr>
          <w:rFonts w:cs="Simplified Arabic"/>
          <w:sz w:val="24"/>
          <w:szCs w:val="24"/>
          <w:rtl/>
          <w:lang w:bidi="ar-DZ"/>
        </w:rPr>
        <w:t xml:space="preserve">مرجع </w:t>
      </w:r>
      <w:r>
        <w:rPr>
          <w:rFonts w:cs="Simplified Arabic"/>
          <w:sz w:val="24"/>
          <w:szCs w:val="24"/>
          <w:rtl/>
          <w:lang w:bidi="ar-DZ"/>
        </w:rPr>
        <w:t>نفس</w:t>
      </w:r>
      <w:r>
        <w:rPr>
          <w:rFonts w:cs="Simplified Arabic" w:hint="cs"/>
          <w:sz w:val="24"/>
          <w:szCs w:val="24"/>
          <w:rtl/>
          <w:lang w:bidi="ar-DZ"/>
        </w:rPr>
        <w:t>ه،</w:t>
      </w:r>
      <w:r w:rsidRPr="00457102">
        <w:rPr>
          <w:rFonts w:cs="Simplified Arabic"/>
          <w:sz w:val="24"/>
          <w:szCs w:val="24"/>
          <w:rtl/>
          <w:lang w:bidi="ar-DZ"/>
        </w:rPr>
        <w:t>ص 330.</w:t>
      </w:r>
    </w:p>
  </w:footnote>
  <w:footnote w:id="116">
    <w:p w:rsidR="00037F6C" w:rsidRPr="00457102" w:rsidRDefault="00037F6C" w:rsidP="00F7439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يوسفي محمد،</w:t>
      </w:r>
      <w:r>
        <w:rPr>
          <w:rFonts w:cs="Simplified Arabic" w:hint="cs"/>
          <w:sz w:val="24"/>
          <w:szCs w:val="24"/>
          <w:rtl/>
        </w:rPr>
        <w:t xml:space="preserve"> المرجع السابق، </w:t>
      </w:r>
      <w:r w:rsidRPr="00457102">
        <w:rPr>
          <w:rFonts w:cs="Simplified Arabic"/>
          <w:sz w:val="24"/>
          <w:szCs w:val="24"/>
          <w:rtl/>
        </w:rPr>
        <w:t>ص 285.</w:t>
      </w:r>
    </w:p>
  </w:footnote>
  <w:footnote w:id="117">
    <w:p w:rsidR="00037F6C" w:rsidRPr="00457102" w:rsidRDefault="00037F6C" w:rsidP="00F7439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نفس المرجع </w:t>
      </w:r>
      <w:r>
        <w:rPr>
          <w:rFonts w:cs="Simplified Arabic" w:hint="cs"/>
          <w:sz w:val="24"/>
          <w:szCs w:val="24"/>
          <w:rtl/>
        </w:rPr>
        <w:t>،</w:t>
      </w:r>
      <w:r w:rsidRPr="00457102">
        <w:rPr>
          <w:rFonts w:cs="Simplified Arabic"/>
          <w:sz w:val="24"/>
          <w:szCs w:val="24"/>
          <w:rtl/>
        </w:rPr>
        <w:t xml:space="preserve"> ص 286</w:t>
      </w:r>
    </w:p>
  </w:footnote>
  <w:footnote w:id="118">
    <w:p w:rsidR="00037F6C" w:rsidRPr="00457102" w:rsidRDefault="00037F6C" w:rsidP="00F7439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قرار مؤرخ في 02 صفر 1420 الموافق ل 18 مايو 1999 تعتمد شركة ضمان القرض العقاري ج ر عدد 41 سنة 36 المؤرخة في 27 يونيو 1999.</w:t>
      </w:r>
    </w:p>
  </w:footnote>
  <w:footnote w:id="119">
    <w:p w:rsidR="00037F6C" w:rsidRPr="00457102" w:rsidRDefault="00037F6C" w:rsidP="00F74398">
      <w:pPr>
        <w:pStyle w:val="Notedebasdepage"/>
        <w:bidi/>
        <w:jc w:val="both"/>
        <w:rPr>
          <w:rFonts w:cs="Simplified Arabic"/>
          <w:sz w:val="24"/>
          <w:szCs w:val="24"/>
          <w:rtl/>
          <w:lang w:val="en-US" w:bidi="ar-DZ"/>
        </w:rPr>
      </w:pPr>
      <w:r w:rsidRPr="00457102">
        <w:rPr>
          <w:rStyle w:val="Appelnotedebasdep"/>
          <w:rFonts w:cs="Simplified Arabic"/>
          <w:sz w:val="24"/>
          <w:szCs w:val="24"/>
        </w:rPr>
        <w:footnoteRef/>
      </w:r>
      <w:r w:rsidRPr="00457102">
        <w:rPr>
          <w:rFonts w:cs="Simplified Arabic"/>
          <w:sz w:val="24"/>
          <w:szCs w:val="24"/>
          <w:rtl/>
          <w:lang w:bidi="ar-DZ"/>
        </w:rPr>
        <w:t>-ناصر لباد، النظام القانوني للسوق العقارية في الجزائر، رسالة دكتوراه دولة، كلية الحقوق، جامعة باجي مختار عنابة،2005</w:t>
      </w:r>
      <w:r>
        <w:rPr>
          <w:rFonts w:cs="Simplified Arabic" w:hint="cs"/>
          <w:sz w:val="24"/>
          <w:szCs w:val="24"/>
          <w:rtl/>
          <w:lang w:bidi="ar-DZ"/>
        </w:rPr>
        <w:t>،</w:t>
      </w:r>
      <w:r w:rsidRPr="00457102">
        <w:rPr>
          <w:rFonts w:cs="Simplified Arabic"/>
          <w:sz w:val="24"/>
          <w:szCs w:val="24"/>
          <w:rtl/>
          <w:lang w:bidi="ar-DZ"/>
        </w:rPr>
        <w:t xml:space="preserve"> ص</w:t>
      </w:r>
      <w:r>
        <w:rPr>
          <w:rFonts w:cs="Simplified Arabic" w:hint="cs"/>
          <w:sz w:val="24"/>
          <w:szCs w:val="24"/>
          <w:rtl/>
          <w:lang w:bidi="ar-DZ"/>
        </w:rPr>
        <w:t>.</w:t>
      </w:r>
      <w:r w:rsidRPr="00457102">
        <w:rPr>
          <w:rFonts w:cs="Simplified Arabic"/>
          <w:sz w:val="24"/>
          <w:szCs w:val="24"/>
          <w:rtl/>
          <w:lang w:bidi="ar-DZ"/>
        </w:rPr>
        <w:t>332</w:t>
      </w:r>
    </w:p>
  </w:footnote>
  <w:footnote w:id="120">
    <w:p w:rsidR="00037F6C" w:rsidRPr="00457102" w:rsidRDefault="00037F6C" w:rsidP="00F7439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يوسفي محمد، مرجع سابق</w:t>
      </w:r>
      <w:r>
        <w:rPr>
          <w:rFonts w:cs="Simplified Arabic" w:hint="cs"/>
          <w:sz w:val="24"/>
          <w:szCs w:val="24"/>
          <w:rtl/>
          <w:lang w:bidi="ar-DZ"/>
        </w:rPr>
        <w:t>،</w:t>
      </w:r>
      <w:r w:rsidRPr="00457102">
        <w:rPr>
          <w:rFonts w:cs="Simplified Arabic"/>
          <w:sz w:val="24"/>
          <w:szCs w:val="24"/>
          <w:rtl/>
          <w:lang w:bidi="ar-DZ"/>
        </w:rPr>
        <w:t xml:space="preserve"> ص 290</w:t>
      </w:r>
      <w:r>
        <w:rPr>
          <w:rFonts w:cs="Simplified Arabic" w:hint="cs"/>
          <w:sz w:val="24"/>
          <w:szCs w:val="24"/>
          <w:rtl/>
          <w:lang w:bidi="ar-DZ"/>
        </w:rPr>
        <w:t>.</w:t>
      </w:r>
    </w:p>
    <w:p w:rsidR="00037F6C" w:rsidRPr="00457102" w:rsidRDefault="00037F6C" w:rsidP="00457102">
      <w:pPr>
        <w:pStyle w:val="Notedebasdepage"/>
        <w:bidi/>
        <w:jc w:val="both"/>
        <w:rPr>
          <w:rFonts w:cs="Simplified Arabic"/>
          <w:sz w:val="24"/>
          <w:szCs w:val="24"/>
          <w:rtl/>
          <w:lang w:bidi="ar-DZ"/>
        </w:rPr>
      </w:pPr>
    </w:p>
  </w:footnote>
  <w:footnote w:id="121">
    <w:p w:rsidR="00037F6C" w:rsidRPr="00457102" w:rsidRDefault="00037F6C" w:rsidP="0057664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ناصر لباد، مرجع سابق ص 232.</w:t>
      </w:r>
    </w:p>
  </w:footnote>
  <w:footnote w:id="122">
    <w:p w:rsidR="00037F6C" w:rsidRPr="00457102" w:rsidRDefault="00037F6C" w:rsidP="0057664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يوسفي محمد، مرجع سابق ص292</w:t>
      </w:r>
    </w:p>
  </w:footnote>
  <w:footnote w:id="123">
    <w:p w:rsidR="00037F6C" w:rsidRPr="00457102" w:rsidRDefault="00037F6C" w:rsidP="0057664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عرعار الياقوت، التمويل العقاري، مذكرة ماجستير في الحقوق فرع قانون اعمال، جامعة الجزائر، يوسف بن خدة كلية الحقوق 2008-2009 ص 107</w:t>
      </w:r>
    </w:p>
  </w:footnote>
  <w:footnote w:id="124">
    <w:p w:rsidR="00037F6C" w:rsidRPr="00457102" w:rsidRDefault="00037F6C" w:rsidP="0057664D">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مرسوم تشريعي رقم 93-03 مؤرخ في 07 رمضان 1413 الموافق ل01 مارس 1993، يتعلق بالنشاط العقاري ، ج ر عدد 14 سنة 30، مؤرخة في 03 مارس 1993.</w:t>
      </w:r>
    </w:p>
  </w:footnote>
  <w:footnote w:id="125">
    <w:p w:rsidR="00037F6C" w:rsidRPr="00457102" w:rsidRDefault="00037F6C" w:rsidP="002E5FA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المرسوم التشريعي 93-01 مؤرخ في 19 جانفي 1993 متضمن قانون المالية 1993 ج ر 73 ص 34.</w:t>
      </w:r>
    </w:p>
  </w:footnote>
  <w:footnote w:id="126">
    <w:p w:rsidR="00037F6C" w:rsidRPr="00457102" w:rsidRDefault="00037F6C" w:rsidP="002E5FA6">
      <w:pPr>
        <w:pStyle w:val="Notedebasdepage"/>
        <w:bidi/>
        <w:jc w:val="both"/>
        <w:rPr>
          <w:rFonts w:cs="Simplified Arabic"/>
          <w:sz w:val="24"/>
          <w:szCs w:val="24"/>
          <w:rtl/>
          <w:lang w:val="en-US" w:bidi="ar-DZ"/>
        </w:rPr>
      </w:pPr>
      <w:r w:rsidRPr="00457102">
        <w:rPr>
          <w:rStyle w:val="Appelnotedebasdep"/>
          <w:rFonts w:cs="Simplified Arabic"/>
          <w:sz w:val="24"/>
          <w:szCs w:val="24"/>
        </w:rPr>
        <w:footnoteRef/>
      </w:r>
      <w:r w:rsidRPr="00457102">
        <w:rPr>
          <w:rFonts w:cs="Simplified Arabic"/>
          <w:sz w:val="24"/>
          <w:szCs w:val="24"/>
          <w:rtl/>
        </w:rPr>
        <w:t xml:space="preserve">- </w:t>
      </w:r>
      <w:r w:rsidRPr="00457102">
        <w:rPr>
          <w:rFonts w:cs="Simplified Arabic"/>
          <w:sz w:val="24"/>
          <w:szCs w:val="24"/>
          <w:rtl/>
          <w:lang w:bidi="ar-DZ"/>
        </w:rPr>
        <w:t xml:space="preserve">فاطمة الزهراء، اوعيل بن عون،منال رزيق، اليات التمويل العقاري في الجزائر، دراسة حالة القرض الشعبي الجزائري </w:t>
      </w:r>
      <w:r w:rsidRPr="00457102">
        <w:rPr>
          <w:rFonts w:cs="Simplified Arabic"/>
          <w:sz w:val="24"/>
          <w:szCs w:val="24"/>
          <w:lang w:bidi="ar-DZ"/>
        </w:rPr>
        <w:t xml:space="preserve">CPA </w:t>
      </w:r>
      <w:r w:rsidRPr="00457102">
        <w:rPr>
          <w:rFonts w:cs="Simplified Arabic"/>
          <w:sz w:val="24"/>
          <w:szCs w:val="24"/>
          <w:rtl/>
          <w:lang w:val="en-US" w:bidi="ar-DZ"/>
        </w:rPr>
        <w:t>، مذكرة ليسانس، تخصص مالية، قسم علوم تجارية، كلية العلوم الاقتصادية و التجارية و علوم التسيير، جامعة علي امحند الحاج،</w:t>
      </w:r>
      <w:r>
        <w:rPr>
          <w:rFonts w:cs="Simplified Arabic" w:hint="cs"/>
          <w:sz w:val="24"/>
          <w:szCs w:val="24"/>
          <w:rtl/>
          <w:lang w:val="en-US" w:bidi="ar-DZ"/>
        </w:rPr>
        <w:t xml:space="preserve"> ال</w:t>
      </w:r>
      <w:r w:rsidRPr="00457102">
        <w:rPr>
          <w:rFonts w:cs="Simplified Arabic"/>
          <w:sz w:val="24"/>
          <w:szCs w:val="24"/>
          <w:rtl/>
          <w:lang w:val="en-US" w:bidi="ar-DZ"/>
        </w:rPr>
        <w:t>بويرة، 2012-2013</w:t>
      </w:r>
      <w:r>
        <w:rPr>
          <w:rFonts w:cs="Simplified Arabic" w:hint="cs"/>
          <w:sz w:val="24"/>
          <w:szCs w:val="24"/>
          <w:rtl/>
          <w:lang w:val="en-US" w:bidi="ar-DZ"/>
        </w:rPr>
        <w:t>،</w:t>
      </w:r>
      <w:r w:rsidRPr="00457102">
        <w:rPr>
          <w:rFonts w:cs="Simplified Arabic"/>
          <w:sz w:val="24"/>
          <w:szCs w:val="24"/>
          <w:rtl/>
          <w:lang w:val="en-US" w:bidi="ar-DZ"/>
        </w:rPr>
        <w:t xml:space="preserve"> ص 50 </w:t>
      </w:r>
    </w:p>
  </w:footnote>
  <w:footnote w:id="127">
    <w:p w:rsidR="00037F6C" w:rsidRPr="00457102" w:rsidRDefault="00037F6C" w:rsidP="002E5FA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دبار محمد امين، نجية بوراس، اليات التمويل العقاري و دور المؤسسات المالية في دعم نشاط الترقية العقارية، عدد 03، مجلد 10 ديسمبر 2019، مخبر القانون العقاري جامعة سيدي بلعباس، الجزائر ص 371.</w:t>
      </w:r>
    </w:p>
  </w:footnote>
  <w:footnote w:id="128">
    <w:p w:rsidR="00037F6C" w:rsidRPr="00457102" w:rsidRDefault="00037F6C" w:rsidP="00DB2C4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sidRPr="00457102">
        <w:rPr>
          <w:rFonts w:cs="Simplified Arabic"/>
          <w:sz w:val="24"/>
          <w:szCs w:val="24"/>
          <w:rtl/>
          <w:lang w:bidi="ar-DZ"/>
        </w:rPr>
        <w:t xml:space="preserve">فاطمة الزهراء، اوعيل بن عون،منال رزيق، اليات التمويل العقاري في الجزائر، دراسة حالة القرض الشعبي الجزائري </w:t>
      </w:r>
      <w:r w:rsidRPr="00457102">
        <w:rPr>
          <w:rFonts w:cs="Simplified Arabic"/>
          <w:sz w:val="24"/>
          <w:szCs w:val="24"/>
          <w:lang w:bidi="ar-DZ"/>
        </w:rPr>
        <w:t xml:space="preserve">CPA </w:t>
      </w:r>
      <w:r w:rsidRPr="00457102">
        <w:rPr>
          <w:rFonts w:cs="Simplified Arabic"/>
          <w:sz w:val="24"/>
          <w:szCs w:val="24"/>
          <w:rtl/>
          <w:lang w:val="en-US" w:bidi="ar-DZ"/>
        </w:rPr>
        <w:t>، مذكرة ليسانس، تخصص مالية، قسم علوم تجارية، كلية العلوم الاقتصادية و التجارية و علوم التسيير، جامعة علي امحند الحاج،</w:t>
      </w:r>
      <w:r>
        <w:rPr>
          <w:rFonts w:cs="Simplified Arabic" w:hint="cs"/>
          <w:sz w:val="24"/>
          <w:szCs w:val="24"/>
          <w:rtl/>
          <w:lang w:val="en-US" w:bidi="ar-DZ"/>
        </w:rPr>
        <w:t xml:space="preserve"> ال</w:t>
      </w:r>
      <w:r w:rsidRPr="00457102">
        <w:rPr>
          <w:rFonts w:cs="Simplified Arabic"/>
          <w:sz w:val="24"/>
          <w:szCs w:val="24"/>
          <w:rtl/>
          <w:lang w:val="en-US" w:bidi="ar-DZ"/>
        </w:rPr>
        <w:t>بويرة، 2012-2013</w:t>
      </w:r>
      <w:r>
        <w:rPr>
          <w:rFonts w:cs="Simplified Arabic" w:hint="cs"/>
          <w:sz w:val="24"/>
          <w:szCs w:val="24"/>
          <w:rtl/>
          <w:lang w:val="en-US" w:bidi="ar-DZ"/>
        </w:rPr>
        <w:t xml:space="preserve">، </w:t>
      </w:r>
      <w:r w:rsidRPr="00457102">
        <w:rPr>
          <w:rFonts w:cs="Simplified Arabic"/>
          <w:sz w:val="24"/>
          <w:szCs w:val="24"/>
          <w:rtl/>
          <w:lang w:val="en-US" w:bidi="ar-DZ"/>
        </w:rPr>
        <w:t xml:space="preserve">ص 50 </w:t>
      </w:r>
    </w:p>
  </w:footnote>
  <w:footnote w:id="129">
    <w:p w:rsidR="00037F6C" w:rsidRPr="00457102" w:rsidRDefault="00037F6C" w:rsidP="002E5FA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دبار محمد امين، نجية بوراس، مرجع سابق ص 383.</w:t>
      </w:r>
    </w:p>
  </w:footnote>
  <w:footnote w:id="130">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rPr>
        <w:t>-</w:t>
      </w:r>
      <w:r w:rsidRPr="00457102">
        <w:rPr>
          <w:rStyle w:val="Appelnotedebasdep"/>
          <w:rFonts w:cs="Simplified Arabic"/>
          <w:sz w:val="24"/>
          <w:szCs w:val="24"/>
        </w:rPr>
        <w:footnoteRef/>
      </w:r>
      <w:r w:rsidRPr="00457102">
        <w:rPr>
          <w:rFonts w:cs="Simplified Arabic"/>
          <w:sz w:val="24"/>
          <w:szCs w:val="24"/>
          <w:rtl/>
          <w:lang w:bidi="ar-DZ"/>
        </w:rPr>
        <w:t xml:space="preserve"> مناع  ابتسام، مرجع سابق ص 139.</w:t>
      </w:r>
    </w:p>
  </w:footnote>
  <w:footnote w:id="131">
    <w:p w:rsidR="00037F6C" w:rsidRPr="00457102" w:rsidRDefault="00037F6C" w:rsidP="002E5FA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xml:space="preserve"> -</w:t>
      </w:r>
      <w:r>
        <w:rPr>
          <w:rFonts w:cs="Simplified Arabic"/>
          <w:sz w:val="24"/>
          <w:szCs w:val="24"/>
          <w:rtl/>
          <w:lang w:bidi="ar-DZ"/>
        </w:rPr>
        <w:t>مناع  ابتسام، مرجع سابق</w:t>
      </w:r>
      <w:r>
        <w:rPr>
          <w:rFonts w:cs="Simplified Arabic" w:hint="cs"/>
          <w:sz w:val="24"/>
          <w:szCs w:val="24"/>
          <w:rtl/>
          <w:lang w:bidi="ar-DZ"/>
        </w:rPr>
        <w:t xml:space="preserve">، </w:t>
      </w:r>
      <w:r w:rsidRPr="00457102">
        <w:rPr>
          <w:rFonts w:cs="Simplified Arabic"/>
          <w:sz w:val="24"/>
          <w:szCs w:val="24"/>
          <w:rtl/>
          <w:lang w:bidi="ar-DZ"/>
        </w:rPr>
        <w:t>ص 139.</w:t>
      </w:r>
    </w:p>
  </w:footnote>
  <w:footnote w:id="132">
    <w:p w:rsidR="00037F6C" w:rsidRPr="00457102" w:rsidRDefault="00037F6C" w:rsidP="002E5FA6">
      <w:pPr>
        <w:pStyle w:val="Notedebasdepage"/>
        <w:bidi/>
        <w:jc w:val="both"/>
        <w:rPr>
          <w:rFonts w:cs="Simplified Arabic"/>
          <w:sz w:val="24"/>
          <w:szCs w:val="24"/>
          <w:rtl/>
          <w:lang w:bidi="ar-DZ"/>
        </w:rPr>
      </w:pPr>
      <w:r>
        <w:rPr>
          <w:rStyle w:val="Appelnotedebasdep"/>
        </w:rPr>
        <w:footnoteRef/>
      </w:r>
      <w:r w:rsidRPr="00457102">
        <w:rPr>
          <w:rFonts w:cs="Simplified Arabic"/>
          <w:sz w:val="24"/>
          <w:szCs w:val="24"/>
          <w:rtl/>
        </w:rPr>
        <w:t>-عبد القادر بلطاس، الاقتصاد المالي و المصرفي، السياسات و التقنيات الحديثة في تمويل السكن، ديوان المطبوعات الجامعية، الجزائر 2001 ص133.</w:t>
      </w:r>
    </w:p>
  </w:footnote>
  <w:footnote w:id="133">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مناع ابتسام، مرجع سابق ص 205.</w:t>
      </w:r>
    </w:p>
  </w:footnote>
  <w:footnote w:id="134">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عبد القادر بلطاس ، مرجع سابق ص 134.</w:t>
      </w:r>
    </w:p>
  </w:footnote>
  <w:footnote w:id="135">
    <w:p w:rsidR="00037F6C" w:rsidRPr="00457102" w:rsidRDefault="00037F6C" w:rsidP="00457102">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عرعار الياقوت، مرجع سابق ص 133</w:t>
      </w:r>
    </w:p>
  </w:footnote>
  <w:footnote w:id="136">
    <w:p w:rsidR="00037F6C" w:rsidRPr="00457102" w:rsidRDefault="00037F6C" w:rsidP="002E5FA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محفوظ لعشب، الوجيز في القانون المصرفي الجزائري، ديوان المطبوعات الجامعية، طبعة 03</w:t>
      </w:r>
      <w:r>
        <w:rPr>
          <w:rFonts w:cs="Simplified Arabic" w:hint="cs"/>
          <w:sz w:val="24"/>
          <w:szCs w:val="24"/>
          <w:rtl/>
          <w:lang w:bidi="ar-DZ"/>
        </w:rPr>
        <w:t>،</w:t>
      </w:r>
      <w:r w:rsidRPr="00457102">
        <w:rPr>
          <w:rFonts w:cs="Simplified Arabic"/>
          <w:sz w:val="24"/>
          <w:szCs w:val="24"/>
          <w:rtl/>
          <w:lang w:bidi="ar-DZ"/>
        </w:rPr>
        <w:t xml:space="preserve"> الجزائر</w:t>
      </w:r>
      <w:r>
        <w:rPr>
          <w:rFonts w:cs="Simplified Arabic" w:hint="cs"/>
          <w:sz w:val="24"/>
          <w:szCs w:val="24"/>
          <w:rtl/>
          <w:lang w:bidi="ar-DZ"/>
        </w:rPr>
        <w:t>،</w:t>
      </w:r>
      <w:r w:rsidRPr="00457102">
        <w:rPr>
          <w:rFonts w:cs="Simplified Arabic"/>
          <w:sz w:val="24"/>
          <w:szCs w:val="24"/>
          <w:rtl/>
          <w:lang w:bidi="ar-DZ"/>
        </w:rPr>
        <w:t xml:space="preserve"> 2008 </w:t>
      </w:r>
      <w:r>
        <w:rPr>
          <w:rFonts w:cs="Simplified Arabic" w:hint="cs"/>
          <w:sz w:val="24"/>
          <w:szCs w:val="24"/>
          <w:rtl/>
          <w:lang w:bidi="ar-DZ"/>
        </w:rPr>
        <w:t xml:space="preserve">، </w:t>
      </w:r>
      <w:r w:rsidRPr="00457102">
        <w:rPr>
          <w:rFonts w:cs="Simplified Arabic"/>
          <w:sz w:val="24"/>
          <w:szCs w:val="24"/>
          <w:rtl/>
          <w:lang w:bidi="ar-DZ"/>
        </w:rPr>
        <w:t>ص 111</w:t>
      </w:r>
    </w:p>
  </w:footnote>
  <w:footnote w:id="137">
    <w:p w:rsidR="00037F6C" w:rsidRPr="00457102" w:rsidRDefault="00037F6C" w:rsidP="002E5FA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w:t>
      </w:r>
      <w:r>
        <w:rPr>
          <w:rFonts w:cs="Simplified Arabic"/>
          <w:sz w:val="24"/>
          <w:szCs w:val="24"/>
          <w:rtl/>
        </w:rPr>
        <w:t>يوسفي محمد، مرجع سابق</w:t>
      </w:r>
      <w:r>
        <w:rPr>
          <w:rFonts w:cs="Simplified Arabic" w:hint="cs"/>
          <w:sz w:val="24"/>
          <w:szCs w:val="24"/>
          <w:rtl/>
        </w:rPr>
        <w:t xml:space="preserve">، </w:t>
      </w:r>
      <w:r w:rsidRPr="00457102">
        <w:rPr>
          <w:rFonts w:cs="Simplified Arabic"/>
          <w:sz w:val="24"/>
          <w:szCs w:val="24"/>
          <w:rtl/>
        </w:rPr>
        <w:t>ص 313</w:t>
      </w:r>
    </w:p>
  </w:footnote>
  <w:footnote w:id="138">
    <w:p w:rsidR="00037F6C" w:rsidRPr="002E5FA6" w:rsidRDefault="00037F6C" w:rsidP="002E5FA6">
      <w:pPr>
        <w:pStyle w:val="Notedebasdepage"/>
        <w:bidi/>
        <w:jc w:val="both"/>
        <w:rPr>
          <w:rFonts w:cs="Simplified Arabic"/>
          <w:b/>
          <w:bCs/>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نص المادة 81 قانون مدني جزائري </w:t>
      </w:r>
      <w:r w:rsidRPr="002E5FA6">
        <w:rPr>
          <w:rFonts w:cs="Simplified Arabic"/>
          <w:b/>
          <w:bCs/>
          <w:sz w:val="24"/>
          <w:szCs w:val="24"/>
          <w:rtl/>
        </w:rPr>
        <w:t>" يجوز للمتعاقد الذي وقع في غلط جوهري وقت ابرام العقد ان يطلب ابطاله".</w:t>
      </w:r>
    </w:p>
  </w:footnote>
  <w:footnote w:id="139">
    <w:p w:rsidR="00037F6C" w:rsidRPr="00457102" w:rsidRDefault="00037F6C" w:rsidP="002E5FA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عبد القادر بلطاس، استراتيجية تم</w:t>
      </w:r>
      <w:r>
        <w:rPr>
          <w:rFonts w:cs="Simplified Arabic"/>
          <w:sz w:val="24"/>
          <w:szCs w:val="24"/>
          <w:rtl/>
          <w:lang w:bidi="ar-DZ"/>
        </w:rPr>
        <w:t>ويل السكن في الجزائر، مرجع سابق</w:t>
      </w:r>
      <w:r>
        <w:rPr>
          <w:rFonts w:cs="Simplified Arabic" w:hint="cs"/>
          <w:sz w:val="24"/>
          <w:szCs w:val="24"/>
          <w:rtl/>
          <w:lang w:bidi="ar-DZ"/>
        </w:rPr>
        <w:t xml:space="preserve">، </w:t>
      </w:r>
      <w:r w:rsidRPr="00457102">
        <w:rPr>
          <w:rFonts w:cs="Simplified Arabic"/>
          <w:sz w:val="24"/>
          <w:szCs w:val="24"/>
          <w:rtl/>
          <w:lang w:bidi="ar-DZ"/>
        </w:rPr>
        <w:t>ص 224.</w:t>
      </w:r>
    </w:p>
  </w:footnote>
  <w:footnote w:id="140">
    <w:p w:rsidR="00037F6C" w:rsidRPr="00457102" w:rsidRDefault="00037F6C" w:rsidP="002E5FA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يوسفي محمد، مرجع سابق</w:t>
      </w:r>
      <w:r>
        <w:rPr>
          <w:rFonts w:cs="Simplified Arabic" w:hint="cs"/>
          <w:sz w:val="24"/>
          <w:szCs w:val="24"/>
          <w:rtl/>
        </w:rPr>
        <w:t>،</w:t>
      </w:r>
      <w:r w:rsidRPr="00457102">
        <w:rPr>
          <w:rFonts w:cs="Simplified Arabic"/>
          <w:sz w:val="24"/>
          <w:szCs w:val="24"/>
          <w:rtl/>
        </w:rPr>
        <w:t xml:space="preserve"> ص 335.</w:t>
      </w:r>
    </w:p>
  </w:footnote>
  <w:footnote w:id="141">
    <w:p w:rsidR="00037F6C" w:rsidRPr="00457102" w:rsidRDefault="00037F6C" w:rsidP="002E5FA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المادة 5 من المرسوم رقم 10/166 المؤرخ في 21/04/2010 الذي يحدد كيفيات وشروط منح القروض من طرف الخزينة للموظفين من اجل اقتناء او بناء او توسيع السكن المعدل و المتمم، ج ر عدد 41</w:t>
      </w:r>
    </w:p>
  </w:footnote>
  <w:footnote w:id="142">
    <w:p w:rsidR="00037F6C" w:rsidRPr="00457102" w:rsidRDefault="00037F6C" w:rsidP="002E5FA6">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المادة 7 من القرار رقم 27 المؤرخ في 31/03/2011 المحدد لشروط و كيفيات منح قروض الخزينة للموظفين من اجل اقتناء او بناء او توسيع السكن، مديرية العامة للخزينة العمومية، الوزارة المالية.</w:t>
      </w:r>
    </w:p>
  </w:footnote>
  <w:footnote w:id="143">
    <w:p w:rsidR="00037F6C" w:rsidRPr="00457102" w:rsidRDefault="00037F6C" w:rsidP="00EE3E1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يوسفي محمد، مرجع سابق</w:t>
      </w:r>
      <w:r>
        <w:rPr>
          <w:rFonts w:cs="Simplified Arabic" w:hint="cs"/>
          <w:sz w:val="24"/>
          <w:szCs w:val="24"/>
          <w:rtl/>
        </w:rPr>
        <w:t xml:space="preserve">، </w:t>
      </w:r>
      <w:r w:rsidRPr="00457102">
        <w:rPr>
          <w:rFonts w:cs="Simplified Arabic"/>
          <w:sz w:val="24"/>
          <w:szCs w:val="24"/>
          <w:rtl/>
        </w:rPr>
        <w:t>ص 339.</w:t>
      </w:r>
    </w:p>
  </w:footnote>
  <w:footnote w:id="144">
    <w:p w:rsidR="00037F6C" w:rsidRPr="00457102" w:rsidRDefault="00037F6C" w:rsidP="00EE3E1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Pr>
          <w:rFonts w:cs="Simplified Arabic"/>
          <w:sz w:val="24"/>
          <w:szCs w:val="24"/>
          <w:rtl/>
        </w:rPr>
        <w:t xml:space="preserve"> عرعار الياقوت، مرجع سابق</w:t>
      </w:r>
      <w:r>
        <w:rPr>
          <w:rFonts w:cs="Simplified Arabic" w:hint="cs"/>
          <w:sz w:val="24"/>
          <w:szCs w:val="24"/>
          <w:rtl/>
        </w:rPr>
        <w:t xml:space="preserve">، </w:t>
      </w:r>
      <w:r w:rsidRPr="00457102">
        <w:rPr>
          <w:rFonts w:cs="Simplified Arabic"/>
          <w:sz w:val="24"/>
          <w:szCs w:val="24"/>
          <w:rtl/>
        </w:rPr>
        <w:t>ص 148.</w:t>
      </w:r>
    </w:p>
  </w:footnote>
  <w:footnote w:id="145">
    <w:p w:rsidR="00037F6C" w:rsidRPr="00457102" w:rsidRDefault="00037F6C" w:rsidP="00EE3E1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يوسفي محمد، مرجع سابق ص 340.</w:t>
      </w:r>
    </w:p>
  </w:footnote>
  <w:footnote w:id="146">
    <w:p w:rsidR="00037F6C" w:rsidRPr="00457102" w:rsidRDefault="00037F6C" w:rsidP="00EE3E1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Pr>
          <w:rFonts w:cs="Simplified Arabic"/>
          <w:sz w:val="24"/>
          <w:szCs w:val="24"/>
          <w:rtl/>
          <w:lang w:bidi="ar-DZ"/>
        </w:rPr>
        <w:t xml:space="preserve"> يوسفي محمد، مرجع سابق</w:t>
      </w:r>
      <w:r>
        <w:rPr>
          <w:rFonts w:cs="Simplified Arabic" w:hint="cs"/>
          <w:sz w:val="24"/>
          <w:szCs w:val="24"/>
          <w:rtl/>
          <w:lang w:bidi="ar-DZ"/>
        </w:rPr>
        <w:t xml:space="preserve">، </w:t>
      </w:r>
      <w:r w:rsidRPr="00457102">
        <w:rPr>
          <w:rFonts w:cs="Simplified Arabic"/>
          <w:sz w:val="24"/>
          <w:szCs w:val="24"/>
          <w:rtl/>
          <w:lang w:bidi="ar-DZ"/>
        </w:rPr>
        <w:t>ص 345.</w:t>
      </w:r>
    </w:p>
  </w:footnote>
  <w:footnote w:id="147">
    <w:p w:rsidR="00037F6C" w:rsidRPr="00457102" w:rsidRDefault="00037F6C" w:rsidP="00EE3E1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المادة 450 من القانون المدني الجزائري.</w:t>
      </w:r>
    </w:p>
  </w:footnote>
  <w:footnote w:id="148">
    <w:p w:rsidR="00037F6C" w:rsidRPr="00457102" w:rsidRDefault="00037F6C" w:rsidP="009324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عبد الرزاق السنهوري، الوسيط في شرح القانون المدني، اثار الالتزام الجزء 2، دار احياء التراث العربي، بيروت 1952، ص 776.</w:t>
      </w:r>
    </w:p>
  </w:footnote>
  <w:footnote w:id="149">
    <w:p w:rsidR="00037F6C" w:rsidRPr="00457102" w:rsidRDefault="00037F6C" w:rsidP="009324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bidi="ar-DZ"/>
        </w:rPr>
        <w:t xml:space="preserve"> يوسفي محمد، مرجع سابق ص 325.</w:t>
      </w:r>
    </w:p>
  </w:footnote>
  <w:footnote w:id="150">
    <w:p w:rsidR="00037F6C" w:rsidRPr="00457102" w:rsidRDefault="00037F6C" w:rsidP="009324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براحلية الزوبير، مرجع سابق ص 50</w:t>
      </w:r>
    </w:p>
  </w:footnote>
  <w:footnote w:id="151">
    <w:p w:rsidR="00037F6C" w:rsidRPr="00457102" w:rsidRDefault="00037F6C" w:rsidP="009324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Pr>
          <w:rFonts w:cs="Simplified Arabic"/>
          <w:sz w:val="24"/>
          <w:szCs w:val="24"/>
          <w:rtl/>
        </w:rPr>
        <w:t xml:space="preserve"> براحلية الزوبير، مرجع سابق</w:t>
      </w:r>
      <w:r>
        <w:rPr>
          <w:rFonts w:cs="Simplified Arabic" w:hint="cs"/>
          <w:sz w:val="24"/>
          <w:szCs w:val="24"/>
          <w:rtl/>
        </w:rPr>
        <w:t xml:space="preserve">، </w:t>
      </w:r>
      <w:r w:rsidRPr="00457102">
        <w:rPr>
          <w:rFonts w:cs="Simplified Arabic"/>
          <w:sz w:val="24"/>
          <w:szCs w:val="24"/>
          <w:rtl/>
        </w:rPr>
        <w:t>ص 51.</w:t>
      </w:r>
    </w:p>
  </w:footnote>
  <w:footnote w:id="152">
    <w:p w:rsidR="00037F6C" w:rsidRPr="00457102" w:rsidRDefault="00037F6C" w:rsidP="009324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Pr>
          <w:rFonts w:cs="Simplified Arabic"/>
          <w:sz w:val="24"/>
          <w:szCs w:val="24"/>
          <w:rtl/>
        </w:rPr>
        <w:t xml:space="preserve"> مناع ابتسام، مرجع سابق</w:t>
      </w:r>
      <w:r>
        <w:rPr>
          <w:rFonts w:cs="Simplified Arabic" w:hint="cs"/>
          <w:sz w:val="24"/>
          <w:szCs w:val="24"/>
          <w:rtl/>
        </w:rPr>
        <w:t xml:space="preserve">، </w:t>
      </w:r>
      <w:r w:rsidRPr="00457102">
        <w:rPr>
          <w:rFonts w:cs="Simplified Arabic"/>
          <w:sz w:val="24"/>
          <w:szCs w:val="24"/>
          <w:rtl/>
        </w:rPr>
        <w:t>ص 244.</w:t>
      </w:r>
    </w:p>
  </w:footnote>
  <w:footnote w:id="153">
    <w:p w:rsidR="00037F6C" w:rsidRPr="0093240B" w:rsidRDefault="00037F6C" w:rsidP="0093240B">
      <w:pPr>
        <w:pStyle w:val="Notedebasdepage"/>
        <w:bidi/>
        <w:jc w:val="both"/>
        <w:rPr>
          <w:rFonts w:cs="Simplified Arabic"/>
          <w:b/>
          <w:bCs/>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ت</w:t>
      </w:r>
      <w:r>
        <w:rPr>
          <w:rFonts w:cs="Simplified Arabic" w:hint="cs"/>
          <w:sz w:val="24"/>
          <w:szCs w:val="24"/>
          <w:rtl/>
        </w:rPr>
        <w:t>ن</w:t>
      </w:r>
      <w:r w:rsidRPr="00457102">
        <w:rPr>
          <w:rFonts w:cs="Simplified Arabic"/>
          <w:sz w:val="24"/>
          <w:szCs w:val="24"/>
          <w:rtl/>
        </w:rPr>
        <w:t xml:space="preserve">صت المادة 119 من ق م ج: </w:t>
      </w:r>
      <w:r w:rsidRPr="0093240B">
        <w:rPr>
          <w:rFonts w:cs="Simplified Arabic"/>
          <w:b/>
          <w:bCs/>
          <w:sz w:val="24"/>
          <w:szCs w:val="24"/>
          <w:rtl/>
        </w:rPr>
        <w:t>في العقود الملزمة لجانبين اذا لم يوف احد المتعاقدين بالتزامه، جاز للمتعاقد الاخر بعد اعذاره للمدين ان يطالب بتنفيذ العقد او فسخه مع التعويض في الحالتين اذا اقتضى الحال لذلك.</w:t>
      </w:r>
    </w:p>
  </w:footnote>
  <w:footnote w:id="154">
    <w:p w:rsidR="00037F6C" w:rsidRPr="00457102" w:rsidRDefault="00037F6C" w:rsidP="009324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-يوسفي محمد، المرجع السابق ص 346.</w:t>
      </w:r>
    </w:p>
  </w:footnote>
  <w:footnote w:id="155">
    <w:p w:rsidR="00037F6C" w:rsidRPr="00457102" w:rsidRDefault="00037F6C" w:rsidP="009324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المادة 450 من التقنين المدني الجزائري.</w:t>
      </w:r>
    </w:p>
  </w:footnote>
  <w:footnote w:id="156">
    <w:p w:rsidR="00037F6C" w:rsidRPr="00457102" w:rsidRDefault="00037F6C" w:rsidP="009324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المادة 95 من التقنين المدني الجزائري.</w:t>
      </w:r>
    </w:p>
  </w:footnote>
  <w:footnote w:id="157">
    <w:p w:rsidR="00037F6C" w:rsidRPr="00457102" w:rsidRDefault="00037F6C" w:rsidP="009324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المادة 282 من التقنين المدني الجزائري</w:t>
      </w:r>
    </w:p>
  </w:footnote>
  <w:footnote w:id="158">
    <w:p w:rsidR="00037F6C" w:rsidRPr="00457102" w:rsidRDefault="00037F6C" w:rsidP="009324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براحلية زوبير، المرجع السابق ص 55.</w:t>
      </w:r>
    </w:p>
  </w:footnote>
  <w:footnote w:id="159">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المادة 281، من التقنين المدني الجزائري.</w:t>
      </w:r>
    </w:p>
  </w:footnote>
  <w:footnote w:id="160">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المادة 334 من التقنين المدني الجزائري.</w:t>
      </w:r>
    </w:p>
  </w:footnote>
  <w:footnote w:id="161">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Pr>
          <w:rFonts w:cs="Simplified Arabic"/>
          <w:sz w:val="24"/>
          <w:szCs w:val="24"/>
          <w:rtl/>
          <w:lang w:bidi="ar-DZ"/>
        </w:rPr>
        <w:t>- عرعار الياقوت ، المرجع السابق</w:t>
      </w:r>
      <w:r>
        <w:rPr>
          <w:rFonts w:cs="Simplified Arabic" w:hint="cs"/>
          <w:sz w:val="24"/>
          <w:szCs w:val="24"/>
          <w:rtl/>
          <w:lang w:bidi="ar-DZ"/>
        </w:rPr>
        <w:t xml:space="preserve">، </w:t>
      </w:r>
      <w:r w:rsidRPr="00457102">
        <w:rPr>
          <w:rFonts w:cs="Simplified Arabic"/>
          <w:sz w:val="24"/>
          <w:szCs w:val="24"/>
          <w:rtl/>
          <w:lang w:bidi="ar-DZ"/>
        </w:rPr>
        <w:t>ص 144.</w:t>
      </w:r>
    </w:p>
  </w:footnote>
  <w:footnote w:id="162">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نظام رقم 02-03 مؤرخ في 14 نوفمبر 2002 متضمن المراقبة الداخلية للبنوك و المؤسسات المالية، ج ر عدد 84 مؤرخة في 18 ديسمبر 2022.</w:t>
      </w:r>
    </w:p>
  </w:footnote>
  <w:footnote w:id="163">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-براحلية الزوبير، مرجع سابق، ص 63.</w:t>
      </w:r>
    </w:p>
  </w:footnote>
  <w:footnote w:id="164">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براحلية الزوبير، مرجع سابق، ص 61.</w:t>
      </w:r>
    </w:p>
  </w:footnote>
  <w:footnote w:id="165">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-نظام رقم 02-03 مؤرخ في 14 نوفمبر 2002 متضمن المراقبة الداخلية للبنوك و المؤسسات المالية، مرجع سابق .</w:t>
      </w:r>
    </w:p>
  </w:footnote>
  <w:footnote w:id="166">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بوسعادي زكرياء، داعو سليم، مخاطر القروض العقارية في التشريع الجزائري، مذكرات ماستر، تخصص قانون اعمال، قسم القانون الخاص، كلية الحقوق و العلوم السياسية، جامعة اوكلي اولحاج، البويرة، 2019 ص 35.</w:t>
      </w:r>
    </w:p>
  </w:footnote>
  <w:footnote w:id="167">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براحلية زوبير، مرجع يابق، ص 63.</w:t>
      </w:r>
    </w:p>
  </w:footnote>
  <w:footnote w:id="168">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يوسفي محمد، مرجع سابق، ص 425.</w:t>
      </w:r>
    </w:p>
  </w:footnote>
  <w:footnote w:id="169">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يوسفي محمد، مرجع سابق، ص 240.</w:t>
      </w:r>
    </w:p>
  </w:footnote>
  <w:footnote w:id="170">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يوسفي محمد، نفس المرجع السابق.</w:t>
      </w:r>
    </w:p>
  </w:footnote>
  <w:footnote w:id="171">
    <w:p w:rsidR="00037F6C" w:rsidRPr="00457102" w:rsidRDefault="00037F6C" w:rsidP="006473F9">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راجع المادتين 4 و 5 من النظام رقم 02/03 السابق الذكر.</w:t>
      </w:r>
    </w:p>
  </w:footnote>
  <w:footnote w:id="172">
    <w:p w:rsidR="00037F6C" w:rsidRPr="00457102" w:rsidRDefault="00037F6C" w:rsidP="00475D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يوسفي محمد، نفس المرجع السابق ض 439-440</w:t>
      </w:r>
    </w:p>
  </w:footnote>
  <w:footnote w:id="173">
    <w:p w:rsidR="00037F6C" w:rsidRPr="00457102" w:rsidRDefault="00037F6C" w:rsidP="00475D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الامر رقم 10-04 المؤرخ في 26 اوت 2010، المعدل و المتمم للامر رقم 05-11 المؤرخ في 26 اوت 2003 و المتعلق بالنقد و القرض، ج ر 50 لسنة 2010.</w:t>
      </w:r>
    </w:p>
  </w:footnote>
  <w:footnote w:id="174">
    <w:p w:rsidR="00037F6C" w:rsidRPr="00457102" w:rsidRDefault="00037F6C" w:rsidP="00475D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النظام رقم 92-01 المؤرخ في 22/03/1992 المتعلق بتنظيم مركزية المخاطر و عملها، ج ر عدد 8.</w:t>
      </w:r>
    </w:p>
  </w:footnote>
  <w:footnote w:id="175">
    <w:p w:rsidR="00037F6C" w:rsidRPr="00457102" w:rsidRDefault="00037F6C" w:rsidP="00475D0B">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راجع المادة 02 من النظام رقم 12/01 المؤرخ في 20/02/2012 المتعلق</w:t>
      </w:r>
      <w:r>
        <w:rPr>
          <w:rFonts w:cs="Simplified Arabic"/>
          <w:sz w:val="24"/>
          <w:szCs w:val="24"/>
          <w:rtl/>
        </w:rPr>
        <w:t xml:space="preserve"> بتنظيم مركزية مخاطر المؤسسات و</w:t>
      </w:r>
      <w:r w:rsidRPr="00457102">
        <w:rPr>
          <w:rFonts w:cs="Simplified Arabic"/>
          <w:sz w:val="24"/>
          <w:szCs w:val="24"/>
          <w:rtl/>
        </w:rPr>
        <w:t>الاسر و عملها الملغي لنظام رقم 92/10.0</w:t>
      </w:r>
    </w:p>
  </w:footnote>
  <w:footnote w:id="176">
    <w:p w:rsidR="00037F6C" w:rsidRPr="00457102" w:rsidRDefault="00037F6C" w:rsidP="00DB2C48">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يوسفي محمد، مرجع نفس</w:t>
      </w:r>
      <w:r>
        <w:rPr>
          <w:rFonts w:cs="Simplified Arabic" w:hint="cs"/>
          <w:sz w:val="24"/>
          <w:szCs w:val="24"/>
          <w:rtl/>
        </w:rPr>
        <w:t>ه</w:t>
      </w:r>
      <w:r w:rsidRPr="00457102">
        <w:rPr>
          <w:rFonts w:cs="Simplified Arabic"/>
          <w:sz w:val="24"/>
          <w:szCs w:val="24"/>
          <w:rtl/>
        </w:rPr>
        <w:t>، ص 441-442.</w:t>
      </w:r>
    </w:p>
  </w:footnote>
  <w:footnote w:id="177">
    <w:p w:rsidR="00037F6C" w:rsidRPr="00457102" w:rsidRDefault="00037F6C" w:rsidP="00E75A8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انظر المادة 882 ق م ج.</w:t>
      </w:r>
    </w:p>
  </w:footnote>
  <w:footnote w:id="178">
    <w:p w:rsidR="00037F6C" w:rsidRPr="00457102" w:rsidRDefault="00037F6C" w:rsidP="00E75A8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عبد الرزاق السنهوري ، الوسيط في شرح القانون المدني الجديد، الجزء 10 التامينات الشخصية و العينية، دار احياء التراث العربي، بيروت، لبنان 1952، ص 277.</w:t>
      </w:r>
    </w:p>
  </w:footnote>
  <w:footnote w:id="179">
    <w:p w:rsidR="00037F6C" w:rsidRPr="00457102" w:rsidRDefault="00037F6C" w:rsidP="00E75A81">
      <w:pPr>
        <w:pStyle w:val="Notedebasdepage"/>
        <w:bidi/>
        <w:jc w:val="both"/>
        <w:rPr>
          <w:rFonts w:cs="Simplified Arabic"/>
          <w:sz w:val="24"/>
          <w:szCs w:val="24"/>
          <w:rtl/>
          <w:lang w:val="en-US" w:bidi="ar-DZ"/>
        </w:rPr>
      </w:pPr>
      <w:r w:rsidRPr="00457102">
        <w:rPr>
          <w:rStyle w:val="Appelnotedebasdep"/>
          <w:rFonts w:cs="Simplified Arabic"/>
          <w:sz w:val="24"/>
          <w:szCs w:val="24"/>
        </w:rPr>
        <w:footnoteRef/>
      </w:r>
      <w:r w:rsidRPr="00457102">
        <w:rPr>
          <w:rFonts w:cs="Simplified Arabic"/>
          <w:sz w:val="24"/>
          <w:szCs w:val="24"/>
          <w:rtl/>
        </w:rPr>
        <w:t>-</w:t>
      </w:r>
      <w:r w:rsidRPr="00457102">
        <w:rPr>
          <w:rFonts w:cs="Simplified Arabic"/>
          <w:sz w:val="24"/>
          <w:szCs w:val="24"/>
          <w:rtl/>
          <w:lang w:val="en-US" w:bidi="ar-DZ"/>
        </w:rPr>
        <w:t xml:space="preserve"> همام محمد محمود زهران و رمضان ابو السعود ، التامينات الشخصية و العينية، دار الجامعة الجديدة، الاسكندرية، 1998 ص 161.  </w:t>
      </w:r>
    </w:p>
  </w:footnote>
  <w:footnote w:id="180">
    <w:p w:rsidR="00037F6C" w:rsidRPr="00457102" w:rsidRDefault="00037F6C" w:rsidP="00E75A81">
      <w:pPr>
        <w:pStyle w:val="Notedebasdepage"/>
        <w:bidi/>
        <w:jc w:val="both"/>
        <w:rPr>
          <w:rFonts w:cs="Simplified Arabic"/>
          <w:sz w:val="24"/>
          <w:szCs w:val="24"/>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عبد الرزاق السنهوري، ج 10 مرجع سابق، ص 290.</w:t>
      </w:r>
    </w:p>
  </w:footnote>
  <w:footnote w:id="181">
    <w:p w:rsidR="00037F6C" w:rsidRPr="00457102" w:rsidRDefault="00037F6C" w:rsidP="00E75A8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نبيل ابراهيم محمد، التامينات العينية (الرهن الرسمي، حق الاختصاص، الرهن الحيازي، حقوق الامتياز)، دار الجامعة الجديدة للنشر، الاسكندرية 2005 ص 56.</w:t>
      </w:r>
    </w:p>
  </w:footnote>
  <w:footnote w:id="182">
    <w:p w:rsidR="00037F6C" w:rsidRPr="00457102" w:rsidRDefault="00037F6C" w:rsidP="00E75A8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نص المادة 886/02 القانون المدني، مرجع سابق.</w:t>
      </w:r>
    </w:p>
  </w:footnote>
  <w:footnote w:id="183">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تنص المادة 893 ق م على: "</w:t>
      </w:r>
      <w:r w:rsidRPr="00A144BE">
        <w:rPr>
          <w:rFonts w:cs="Simplified Arabic"/>
          <w:b/>
          <w:bCs/>
          <w:sz w:val="24"/>
          <w:szCs w:val="24"/>
          <w:rtl/>
        </w:rPr>
        <w:t>لا ينفصل الرهن عن الدين المضمون بل يكون تابعا له في صحته و انقضائه ما لم ينص القانون على غير ذلك"</w:t>
      </w:r>
      <w:r w:rsidRPr="00457102">
        <w:rPr>
          <w:rFonts w:cs="Simplified Arabic"/>
          <w:sz w:val="24"/>
          <w:szCs w:val="24"/>
          <w:rtl/>
        </w:rPr>
        <w:t>.</w:t>
      </w:r>
    </w:p>
  </w:footnote>
  <w:footnote w:id="184">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عبد الرزاق السنهوري، ج 10، مرجع سابق، ص 288.</w:t>
      </w:r>
    </w:p>
  </w:footnote>
  <w:footnote w:id="185">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انظر نص المادتين 882 و 907 قانون مدني جزائري.</w:t>
      </w:r>
    </w:p>
  </w:footnote>
  <w:footnote w:id="186">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-حابل فريال، بدرات تسعديت، مرجع سابق</w:t>
      </w:r>
      <w:r>
        <w:rPr>
          <w:rFonts w:cs="Simplified Arabic" w:hint="cs"/>
          <w:sz w:val="24"/>
          <w:szCs w:val="24"/>
          <w:rtl/>
          <w:lang w:bidi="ar-DZ"/>
        </w:rPr>
        <w:t>،</w:t>
      </w:r>
      <w:r w:rsidRPr="00457102">
        <w:rPr>
          <w:rFonts w:cs="Simplified Arabic"/>
          <w:sz w:val="24"/>
          <w:szCs w:val="24"/>
          <w:rtl/>
          <w:lang w:bidi="ar-DZ"/>
        </w:rPr>
        <w:t xml:space="preserve"> ص 45.</w:t>
      </w:r>
    </w:p>
  </w:footnote>
  <w:footnote w:id="187">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عرعار الياقوت، مرجع سابق</w:t>
      </w:r>
      <w:r>
        <w:rPr>
          <w:rFonts w:cs="Simplified Arabic" w:hint="cs"/>
          <w:sz w:val="24"/>
          <w:szCs w:val="24"/>
          <w:rtl/>
        </w:rPr>
        <w:t>،</w:t>
      </w:r>
      <w:r w:rsidRPr="00457102">
        <w:rPr>
          <w:rFonts w:cs="Simplified Arabic"/>
          <w:sz w:val="24"/>
          <w:szCs w:val="24"/>
          <w:rtl/>
        </w:rPr>
        <w:t xml:space="preserve"> ص 162.</w:t>
      </w:r>
    </w:p>
  </w:footnote>
  <w:footnote w:id="188">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رضوان علي، الرهن الرسمي لضمان القرض العقاري، مذكرة ماستر، تخصص قانون عقاري، كلية الحقوق و العلوم السياسية، جامعة ز</w:t>
      </w:r>
      <w:r>
        <w:rPr>
          <w:rFonts w:cs="Simplified Arabic"/>
          <w:sz w:val="24"/>
          <w:szCs w:val="24"/>
          <w:rtl/>
        </w:rPr>
        <w:t>يان عاشور الجلفة، 2015-2016</w:t>
      </w:r>
      <w:r>
        <w:rPr>
          <w:rFonts w:cs="Simplified Arabic" w:hint="cs"/>
          <w:sz w:val="24"/>
          <w:szCs w:val="24"/>
          <w:rtl/>
        </w:rPr>
        <w:t xml:space="preserve">، </w:t>
      </w:r>
      <w:r w:rsidRPr="00457102">
        <w:rPr>
          <w:rFonts w:cs="Simplified Arabic"/>
          <w:sz w:val="24"/>
          <w:szCs w:val="24"/>
          <w:rtl/>
        </w:rPr>
        <w:t>ص 34.</w:t>
      </w:r>
    </w:p>
  </w:footnote>
  <w:footnote w:id="189">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 xml:space="preserve"> -</w:t>
      </w:r>
      <w:r w:rsidRPr="00457102">
        <w:rPr>
          <w:rFonts w:cs="Simplified Arabic"/>
          <w:sz w:val="24"/>
          <w:szCs w:val="24"/>
          <w:rtl/>
        </w:rPr>
        <w:t>راجع نص المادة 124 من قانون النقد و القرض، مرجع سابق</w:t>
      </w:r>
    </w:p>
  </w:footnote>
  <w:footnote w:id="190">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حفيظ امال، تطور التامينات الشخصية، مذكرة ماجستير في القانون، كلية ا</w:t>
      </w:r>
      <w:r>
        <w:rPr>
          <w:rFonts w:cs="Simplified Arabic"/>
          <w:sz w:val="24"/>
          <w:szCs w:val="24"/>
          <w:rtl/>
        </w:rPr>
        <w:t>لحقوق، جامعة بومرداس، 2011-2012</w:t>
      </w:r>
      <w:r>
        <w:rPr>
          <w:rFonts w:cs="Simplified Arabic" w:hint="cs"/>
          <w:sz w:val="24"/>
          <w:szCs w:val="24"/>
          <w:rtl/>
        </w:rPr>
        <w:t xml:space="preserve">، </w:t>
      </w:r>
      <w:r w:rsidRPr="00457102">
        <w:rPr>
          <w:rFonts w:cs="Simplified Arabic"/>
          <w:sz w:val="24"/>
          <w:szCs w:val="24"/>
          <w:rtl/>
        </w:rPr>
        <w:t>ص 50.</w:t>
      </w:r>
    </w:p>
  </w:footnote>
  <w:footnote w:id="191">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عرعار الياقوت، مرجع سابق</w:t>
      </w:r>
      <w:r>
        <w:rPr>
          <w:rFonts w:cs="Simplified Arabic" w:hint="cs"/>
          <w:sz w:val="24"/>
          <w:szCs w:val="24"/>
          <w:rtl/>
        </w:rPr>
        <w:t>،</w:t>
      </w:r>
      <w:r w:rsidRPr="00457102">
        <w:rPr>
          <w:rFonts w:cs="Simplified Arabic"/>
          <w:sz w:val="24"/>
          <w:szCs w:val="24"/>
          <w:rtl/>
        </w:rPr>
        <w:t xml:space="preserve"> ص 155.</w:t>
      </w:r>
    </w:p>
  </w:footnote>
  <w:footnote w:id="192">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xml:space="preserve">-  يوسفي محمد، </w:t>
      </w:r>
      <w:r>
        <w:rPr>
          <w:rFonts w:cs="Simplified Arabic"/>
          <w:sz w:val="24"/>
          <w:szCs w:val="24"/>
          <w:rtl/>
        </w:rPr>
        <w:t>مرجع</w:t>
      </w:r>
      <w:r>
        <w:rPr>
          <w:rFonts w:cs="Simplified Arabic" w:hint="cs"/>
          <w:sz w:val="24"/>
          <w:szCs w:val="24"/>
          <w:rtl/>
        </w:rPr>
        <w:t xml:space="preserve"> سابق، </w:t>
      </w:r>
      <w:r w:rsidRPr="00457102">
        <w:rPr>
          <w:rFonts w:cs="Simplified Arabic"/>
          <w:sz w:val="24"/>
          <w:szCs w:val="24"/>
          <w:rtl/>
        </w:rPr>
        <w:t>ص 479.</w:t>
      </w:r>
    </w:p>
  </w:footnote>
  <w:footnote w:id="193">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Pr>
          <w:rFonts w:cs="Simplified Arabic"/>
          <w:sz w:val="24"/>
          <w:szCs w:val="24"/>
          <w:rtl/>
        </w:rPr>
        <w:t xml:space="preserve"> يوسفي محمد، مرجع نفس</w:t>
      </w:r>
      <w:r>
        <w:rPr>
          <w:rFonts w:cs="Simplified Arabic" w:hint="cs"/>
          <w:sz w:val="24"/>
          <w:szCs w:val="24"/>
          <w:rtl/>
        </w:rPr>
        <w:t xml:space="preserve">ه ، </w:t>
      </w:r>
      <w:r w:rsidRPr="00457102">
        <w:rPr>
          <w:rFonts w:cs="Simplified Arabic"/>
          <w:sz w:val="24"/>
          <w:szCs w:val="24"/>
          <w:rtl/>
        </w:rPr>
        <w:t>ص 480.</w:t>
      </w:r>
    </w:p>
  </w:footnote>
  <w:footnote w:id="194">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Pr>
          <w:rFonts w:cs="Simplified Arabic"/>
          <w:sz w:val="24"/>
          <w:szCs w:val="24"/>
          <w:rtl/>
        </w:rPr>
        <w:t xml:space="preserve"> مناع ابتسام، </w:t>
      </w:r>
      <w:r>
        <w:rPr>
          <w:rFonts w:cs="Simplified Arabic" w:hint="cs"/>
          <w:sz w:val="24"/>
          <w:szCs w:val="24"/>
          <w:rtl/>
        </w:rPr>
        <w:t xml:space="preserve">مرجع نفسه، </w:t>
      </w:r>
      <w:r w:rsidRPr="00457102">
        <w:rPr>
          <w:rFonts w:cs="Simplified Arabic"/>
          <w:sz w:val="24"/>
          <w:szCs w:val="24"/>
          <w:rtl/>
        </w:rPr>
        <w:t>ص 158.</w:t>
      </w:r>
    </w:p>
  </w:footnote>
  <w:footnote w:id="195">
    <w:p w:rsidR="00037F6C" w:rsidRPr="00457102" w:rsidRDefault="00037F6C" w:rsidP="00612691">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Pr>
          <w:rFonts w:cs="Simplified Arabic"/>
          <w:sz w:val="24"/>
          <w:szCs w:val="24"/>
          <w:rtl/>
        </w:rPr>
        <w:t>عرعار الياقوت، مرجع سابق</w:t>
      </w:r>
      <w:r>
        <w:rPr>
          <w:rFonts w:cs="Simplified Arabic" w:hint="cs"/>
          <w:sz w:val="24"/>
          <w:szCs w:val="24"/>
          <w:rtl/>
        </w:rPr>
        <w:t xml:space="preserve">، </w:t>
      </w:r>
      <w:r w:rsidRPr="00457102">
        <w:rPr>
          <w:rFonts w:cs="Simplified Arabic"/>
          <w:sz w:val="24"/>
          <w:szCs w:val="24"/>
          <w:rtl/>
        </w:rPr>
        <w:t>ص 158.</w:t>
      </w:r>
    </w:p>
  </w:footnote>
  <w:footnote w:id="196">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-عرعار الياقوت، مرجع سابق ص 156.</w:t>
      </w:r>
    </w:p>
  </w:footnote>
  <w:footnote w:id="197">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مناع ابتسام، مرجع سابق ص 276.</w:t>
      </w:r>
    </w:p>
  </w:footnote>
  <w:footnote w:id="198">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عبيد علي احمد الحجازي، التوريق و مدى اهميته في ظل قانون الرضا المقارن، دار النهضة العربية، مصر 2001 ص 10.</w:t>
      </w:r>
    </w:p>
  </w:footnote>
  <w:footnote w:id="199">
    <w:p w:rsidR="00037F6C" w:rsidRPr="00457102" w:rsidRDefault="00037F6C" w:rsidP="00BB702E">
      <w:pPr>
        <w:pStyle w:val="Notedebasdepage"/>
        <w:bidi/>
        <w:jc w:val="both"/>
        <w:rPr>
          <w:rFonts w:cs="Simplified Arabic"/>
          <w:sz w:val="24"/>
          <w:szCs w:val="24"/>
          <w:rtl/>
          <w:lang w:bidi="ar-DZ"/>
        </w:rPr>
      </w:pPr>
      <w:r w:rsidRPr="00457102">
        <w:rPr>
          <w:rFonts w:cs="Simplified Arabic"/>
          <w:sz w:val="24"/>
          <w:szCs w:val="24"/>
          <w:rtl/>
          <w:lang w:bidi="ar-DZ"/>
        </w:rPr>
        <w:t>-</w:t>
      </w:r>
      <w:r w:rsidRPr="00457102">
        <w:rPr>
          <w:rStyle w:val="Appelnotedebasdep"/>
          <w:rFonts w:cs="Simplified Arabic"/>
          <w:sz w:val="24"/>
          <w:szCs w:val="24"/>
        </w:rPr>
        <w:footnoteRef/>
      </w:r>
      <w:r w:rsidRPr="00457102">
        <w:rPr>
          <w:rFonts w:cs="Simplified Arabic"/>
          <w:sz w:val="24"/>
          <w:szCs w:val="24"/>
          <w:rtl/>
        </w:rPr>
        <w:t xml:space="preserve"> قانون رقم 06-05 مؤرخ في 21 محمر عام 1427 موافق ل 20 فبراير سنة 2006، يتضمن توريق القروض الرهنية، ج ر عدد 15 سنة 43 مؤرخة في 12 مارس 2006.</w:t>
      </w:r>
    </w:p>
  </w:footnote>
  <w:footnote w:id="200">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lang w:bidi="ar-DZ"/>
        </w:rPr>
        <w:t>-</w:t>
      </w:r>
      <w:r w:rsidRPr="00457102">
        <w:rPr>
          <w:rStyle w:val="Appelnotedebasdep"/>
          <w:rFonts w:cs="Simplified Arabic"/>
          <w:sz w:val="24"/>
          <w:szCs w:val="24"/>
        </w:rPr>
        <w:footnoteRef/>
      </w:r>
      <w:r w:rsidRPr="00457102">
        <w:rPr>
          <w:rFonts w:cs="Simplified Arabic"/>
          <w:sz w:val="24"/>
          <w:szCs w:val="24"/>
          <w:rtl/>
        </w:rPr>
        <w:t xml:space="preserve">  نص المادة 02 فقرة 05 من قانون رقم 06-05، مرجع سابق </w:t>
      </w:r>
    </w:p>
  </w:footnote>
  <w:footnote w:id="201">
    <w:p w:rsidR="00037F6C" w:rsidRPr="00457102" w:rsidRDefault="00037F6C" w:rsidP="00457102">
      <w:pPr>
        <w:pStyle w:val="Notedebasdepage"/>
        <w:bidi/>
        <w:jc w:val="both"/>
        <w:rPr>
          <w:rFonts w:cs="Simplified Arabic"/>
          <w:sz w:val="24"/>
          <w:szCs w:val="24"/>
          <w:rtl/>
          <w:lang w:bidi="ar-DZ"/>
        </w:rPr>
      </w:pPr>
      <w:r w:rsidRPr="00457102">
        <w:rPr>
          <w:rFonts w:cs="Simplified Arabic"/>
          <w:sz w:val="24"/>
          <w:szCs w:val="24"/>
          <w:rtl/>
          <w:lang w:bidi="ar-DZ"/>
        </w:rPr>
        <w:t>-</w:t>
      </w:r>
      <w:r w:rsidRPr="00457102">
        <w:rPr>
          <w:rStyle w:val="Appelnotedebasdep"/>
          <w:rFonts w:cs="Simplified Arabic"/>
          <w:sz w:val="24"/>
          <w:szCs w:val="24"/>
        </w:rPr>
        <w:footnoteRef/>
      </w:r>
      <w:r w:rsidRPr="00457102">
        <w:rPr>
          <w:rFonts w:cs="Simplified Arabic"/>
          <w:sz w:val="24"/>
          <w:szCs w:val="24"/>
          <w:rtl/>
        </w:rPr>
        <w:t xml:space="preserve">  نص المادة 02-04 قانون رقم 06-05 ، مرجع سابق.</w:t>
      </w:r>
    </w:p>
  </w:footnote>
  <w:footnote w:id="202">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انظر نص المادة 02 فقرة 06 من قانون 06-05، مرجع سابق.</w:t>
      </w:r>
    </w:p>
  </w:footnote>
  <w:footnote w:id="203">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يوسفي محمد، مرجع سابق ص 514.</w:t>
      </w:r>
    </w:p>
  </w:footnote>
  <w:footnote w:id="204">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براحلية زوبير، مرجع سابق ص 341.</w:t>
      </w:r>
    </w:p>
  </w:footnote>
  <w:footnote w:id="205">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المادة 10 من القانون 06-05، مرجع سابق.</w:t>
      </w:r>
    </w:p>
  </w:footnote>
  <w:footnote w:id="206">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انظر المادة 14 قانون رقم 06-05، مرجع سابق.</w:t>
      </w:r>
    </w:p>
  </w:footnote>
  <w:footnote w:id="207">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يوسفي محمد، مرجع سابق، ص 516.</w:t>
      </w:r>
    </w:p>
  </w:footnote>
  <w:footnote w:id="208">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w:t>
      </w:r>
      <w:r>
        <w:rPr>
          <w:rFonts w:cs="Simplified Arabic"/>
          <w:sz w:val="24"/>
          <w:szCs w:val="24"/>
          <w:rtl/>
        </w:rPr>
        <w:t xml:space="preserve"> الجريدة الرسمية العدد 27</w:t>
      </w:r>
      <w:r>
        <w:rPr>
          <w:rFonts w:cs="Simplified Arabic" w:hint="cs"/>
          <w:sz w:val="24"/>
          <w:szCs w:val="24"/>
          <w:rtl/>
        </w:rPr>
        <w:t xml:space="preserve">، </w:t>
      </w:r>
      <w:r w:rsidRPr="00457102">
        <w:rPr>
          <w:rFonts w:cs="Simplified Arabic"/>
          <w:sz w:val="24"/>
          <w:szCs w:val="24"/>
          <w:rtl/>
        </w:rPr>
        <w:t>ص 27.</w:t>
      </w:r>
    </w:p>
  </w:footnote>
  <w:footnote w:id="209">
    <w:p w:rsidR="00037F6C" w:rsidRPr="00457102" w:rsidRDefault="00037F6C" w:rsidP="00BB702E">
      <w:pPr>
        <w:pStyle w:val="Notedebasdepage"/>
        <w:bidi/>
        <w:jc w:val="both"/>
        <w:rPr>
          <w:rFonts w:cs="Simplified Arabic"/>
          <w:sz w:val="24"/>
          <w:szCs w:val="24"/>
          <w:rtl/>
          <w:lang w:val="en-US" w:bidi="ar-DZ"/>
        </w:rPr>
      </w:pPr>
      <w:r w:rsidRPr="00457102">
        <w:rPr>
          <w:rStyle w:val="Appelnotedebasdep"/>
          <w:rFonts w:cs="Simplified Arabic"/>
          <w:sz w:val="24"/>
          <w:szCs w:val="24"/>
        </w:rPr>
        <w:footnoteRef/>
      </w:r>
      <w:r w:rsidRPr="00457102">
        <w:rPr>
          <w:rFonts w:cs="Simplified Arabic"/>
          <w:sz w:val="24"/>
          <w:szCs w:val="24"/>
          <w:rtl/>
        </w:rPr>
        <w:t xml:space="preserve">- موقع من الانترنت </w:t>
      </w:r>
      <w:hyperlink r:id="rId1" w:history="1">
        <w:r w:rsidRPr="00457102">
          <w:rPr>
            <w:rStyle w:val="Lienhypertexte"/>
            <w:rFonts w:cs="Simplified Arabic"/>
            <w:sz w:val="24"/>
            <w:szCs w:val="24"/>
          </w:rPr>
          <w:t>WWW.SRH-dz.org</w:t>
        </w:r>
      </w:hyperlink>
      <w:r w:rsidRPr="00457102">
        <w:rPr>
          <w:rFonts w:cs="Simplified Arabic"/>
          <w:sz w:val="24"/>
          <w:szCs w:val="24"/>
          <w:rtl/>
          <w:lang w:val="en-US" w:bidi="ar-DZ"/>
        </w:rPr>
        <w:t xml:space="preserve"> يوم 17/04/2022.الساعة 15:46</w:t>
      </w:r>
    </w:p>
  </w:footnote>
  <w:footnote w:id="210">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Pr>
          <w:rFonts w:cs="Simplified Arabic"/>
          <w:sz w:val="24"/>
          <w:szCs w:val="24"/>
          <w:rtl/>
        </w:rPr>
        <w:t xml:space="preserve"> مناع ابتسام، مرجع سابق</w:t>
      </w:r>
      <w:r>
        <w:rPr>
          <w:rFonts w:cs="Simplified Arabic" w:hint="cs"/>
          <w:sz w:val="24"/>
          <w:szCs w:val="24"/>
          <w:rtl/>
        </w:rPr>
        <w:t xml:space="preserve">، </w:t>
      </w:r>
      <w:r w:rsidRPr="00457102">
        <w:rPr>
          <w:rFonts w:cs="Simplified Arabic"/>
          <w:sz w:val="24"/>
          <w:szCs w:val="24"/>
          <w:rtl/>
        </w:rPr>
        <w:t>ص 113.</w:t>
      </w:r>
    </w:p>
  </w:footnote>
  <w:footnote w:id="211">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عرعار الياقوت، مرجع سابق</w:t>
      </w:r>
      <w:r>
        <w:rPr>
          <w:rFonts w:cs="Simplified Arabic" w:hint="cs"/>
          <w:sz w:val="24"/>
          <w:szCs w:val="24"/>
          <w:rtl/>
        </w:rPr>
        <w:t xml:space="preserve">، </w:t>
      </w:r>
      <w:r w:rsidRPr="00457102">
        <w:rPr>
          <w:rFonts w:cs="Simplified Arabic"/>
          <w:sz w:val="24"/>
          <w:szCs w:val="24"/>
          <w:rtl/>
        </w:rPr>
        <w:t>ص 103.</w:t>
      </w:r>
    </w:p>
  </w:footnote>
  <w:footnote w:id="212">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rPr>
        <w:t>- موقع الانترنت، نفس المرجع السابق.</w:t>
      </w:r>
    </w:p>
  </w:footnote>
  <w:footnote w:id="213">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عرعار الياقوت نفس المرجع السابق ص 103.</w:t>
      </w:r>
    </w:p>
  </w:footnote>
  <w:footnote w:id="214">
    <w:p w:rsidR="00037F6C" w:rsidRPr="00457102" w:rsidRDefault="00037F6C" w:rsidP="00BB702E">
      <w:pPr>
        <w:pStyle w:val="Notedebasdepage"/>
        <w:bidi/>
        <w:jc w:val="both"/>
        <w:rPr>
          <w:rFonts w:cs="Simplified Arabic"/>
          <w:sz w:val="24"/>
          <w:szCs w:val="24"/>
          <w:rtl/>
          <w:lang w:bidi="ar-DZ"/>
        </w:rPr>
      </w:pPr>
      <w:r w:rsidRPr="00457102">
        <w:rPr>
          <w:rStyle w:val="Appelnotedebasdep"/>
          <w:rFonts w:cs="Simplified Arabic"/>
          <w:sz w:val="24"/>
          <w:szCs w:val="24"/>
        </w:rPr>
        <w:footnoteRef/>
      </w:r>
      <w:r w:rsidRPr="00457102">
        <w:rPr>
          <w:rFonts w:cs="Simplified Arabic"/>
          <w:sz w:val="24"/>
          <w:szCs w:val="24"/>
          <w:rtl/>
          <w:lang w:bidi="ar-DZ"/>
        </w:rPr>
        <w:t>-</w:t>
      </w:r>
      <w:r w:rsidRPr="00457102">
        <w:rPr>
          <w:rFonts w:cs="Simplified Arabic"/>
          <w:sz w:val="24"/>
          <w:szCs w:val="24"/>
          <w:rtl/>
        </w:rPr>
        <w:t xml:space="preserve"> دليل الشروط العامة لاعادة التمويل الرهني، شركة اعادة التمويل الرهني</w:t>
      </w:r>
      <w:r>
        <w:rPr>
          <w:rFonts w:cs="Simplified Arabic" w:hint="cs"/>
          <w:sz w:val="24"/>
          <w:szCs w:val="24"/>
          <w:rtl/>
        </w:rPr>
        <w:t>،</w:t>
      </w:r>
      <w:r w:rsidRPr="00457102">
        <w:rPr>
          <w:rFonts w:cs="Simplified Arabic"/>
          <w:sz w:val="24"/>
          <w:szCs w:val="24"/>
          <w:rtl/>
        </w:rPr>
        <w:t xml:space="preserve"> ص 07.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Pr="00461C9D" w:rsidRDefault="00037F6C" w:rsidP="00461C9D">
    <w:pPr>
      <w:pStyle w:val="En-tte"/>
      <w:bidi/>
      <w:jc w:val="both"/>
      <w:rPr>
        <w:rFonts w:ascii="Simplified Arabic" w:hAnsi="Simplified Arabic" w:cs="Simplified Arabic"/>
        <w:b/>
        <w:bCs/>
        <w:sz w:val="32"/>
        <w:szCs w:val="32"/>
        <w:rtl/>
      </w:rPr>
    </w:pPr>
    <w:r w:rsidRPr="00461C9D">
      <w:rPr>
        <w:rFonts w:ascii="Simplified Arabic" w:hAnsi="Simplified Arabic" w:cs="Simplified Arabic"/>
        <w:b/>
        <w:bCs/>
        <w:sz w:val="32"/>
        <w:szCs w:val="32"/>
        <w:rtl/>
      </w:rPr>
      <w:t>قـــائـــمــــة الـــمخـــتـــصـــرات</w:t>
    </w:r>
  </w:p>
  <w:p w:rsidR="00037F6C" w:rsidRDefault="00832003">
    <w:pPr>
      <w:pStyle w:val="En-tte"/>
    </w:pPr>
    <w:r>
      <w:rPr>
        <w:noProof/>
        <w:lang w:eastAsia="fr-FR"/>
      </w:rPr>
      <w:pict>
        <v:line id="Connecteur droit 5" o:spid="_x0000_s2060" style="position:absolute;left:0;text-align:left;flip:x y;z-index:251664384;visibility:visible" from="3pt,1.95pt" to="440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" strokecolor="black [3200]" strokeweight="1pt">
          <v:shadow on="t" color="black" opacity="24903f" origin=",.5" offset="0,.55556mm"/>
        </v:lin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Pr="00604C34" w:rsidRDefault="00037F6C" w:rsidP="00C7120D">
    <w:pPr>
      <w:pStyle w:val="En-tte"/>
      <w:tabs>
        <w:tab w:val="left" w:pos="720"/>
      </w:tabs>
      <w:bidi/>
      <w:jc w:val="both"/>
      <w:rPr>
        <w:rFonts w:ascii="Simplified Arabic" w:eastAsia="SimSun" w:hAnsi="Simplified Arabic" w:cs="Simplified Arabic"/>
        <w:b/>
        <w:bCs/>
        <w:sz w:val="32"/>
        <w:szCs w:val="32"/>
        <w:rtl/>
      </w:rPr>
    </w:pPr>
    <w:r>
      <w:rPr>
        <w:rFonts w:ascii="Simplified Arabic" w:eastAsia="SimSun" w:hAnsi="Simplified Arabic" w:cs="Simplified Arabic" w:hint="cs"/>
        <w:b/>
        <w:bCs/>
        <w:sz w:val="32"/>
        <w:szCs w:val="32"/>
        <w:rtl/>
      </w:rPr>
      <w:t>الــــخــــاتــــمـــة</w:t>
    </w:r>
  </w:p>
  <w:p w:rsidR="00037F6C" w:rsidRDefault="00832003" w:rsidP="00604C34">
    <w:pPr>
      <w:pStyle w:val="En-tte"/>
      <w:tabs>
        <w:tab w:val="left" w:pos="720"/>
      </w:tabs>
      <w:bidi/>
      <w:jc w:val="left"/>
    </w:pPr>
    <w:r>
      <w:rPr>
        <w:noProof/>
        <w:lang w:eastAsia="fr-FR"/>
      </w:rPr>
      <w:pict>
        <v:line id="Connecteur droit 15" o:spid="_x0000_s2054" style="position:absolute;left:0;text-align:left;flip:x;z-index:251671552;visibility:visible;mso-height-relative:margin" from="2.25pt,7.05pt" to="441.1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" strokecolor="black [3213]" strokeweight="2pt">
          <v:shadow on="t" color="black" opacity="24903f" origin=",.5" offset="0,.55556mm"/>
        </v:lin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Pr="00782F92" w:rsidRDefault="00037F6C" w:rsidP="00782F92">
    <w:pPr>
      <w:pStyle w:val="En-tte"/>
      <w:bidi/>
      <w:jc w:val="both"/>
      <w:rPr>
        <w:rFonts w:ascii="Simplified Arabic" w:hAnsi="Simplified Arabic" w:cs="Simplified Arabic"/>
        <w:b/>
        <w:bCs/>
        <w:sz w:val="32"/>
        <w:szCs w:val="32"/>
        <w:rtl/>
      </w:rPr>
    </w:pPr>
    <w:r w:rsidRPr="00782F92">
      <w:rPr>
        <w:rFonts w:ascii="Simplified Arabic" w:hAnsi="Simplified Arabic" w:cs="Simplified Arabic"/>
        <w:b/>
        <w:bCs/>
        <w:sz w:val="32"/>
        <w:szCs w:val="32"/>
        <w:rtl/>
      </w:rPr>
      <w:t>الـــخـــاتـــمـــة</w:t>
    </w:r>
  </w:p>
  <w:p w:rsidR="00037F6C" w:rsidRDefault="00832003">
    <w:pPr>
      <w:pStyle w:val="En-tte"/>
    </w:pPr>
    <w:r>
      <w:rPr>
        <w:noProof/>
        <w:lang w:eastAsia="fr-FR"/>
      </w:rPr>
      <w:pict>
        <v:line id="Connecteur droit 2" o:spid="_x0000_s2053" style="position:absolute;left:0;text-align:left;flip:x;z-index:251659264;visibility:visible" from="1.75pt,5.25pt" to="442.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" strokecolor="black [3200]" strokeweight="1.5pt">
          <v:shadow on="t" color="black" opacity="24903f" origin=",.5" offset="0,.55556mm"/>
        </v:lin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Pr="00604C34" w:rsidRDefault="00037F6C" w:rsidP="007F61E2">
    <w:pPr>
      <w:pStyle w:val="En-tte"/>
      <w:tabs>
        <w:tab w:val="clear" w:pos="4536"/>
        <w:tab w:val="clear" w:pos="9072"/>
        <w:tab w:val="left" w:pos="720"/>
        <w:tab w:val="left" w:pos="2742"/>
      </w:tabs>
      <w:bidi/>
      <w:jc w:val="both"/>
      <w:rPr>
        <w:rFonts w:ascii="Simplified Arabic" w:eastAsia="SimSun" w:hAnsi="Simplified Arabic" w:cs="Simplified Arabic"/>
        <w:b/>
        <w:bCs/>
        <w:sz w:val="32"/>
        <w:szCs w:val="32"/>
        <w:rtl/>
      </w:rPr>
    </w:pPr>
    <w:r>
      <w:rPr>
        <w:rFonts w:ascii="Simplified Arabic" w:eastAsia="SimSun" w:hAnsi="Simplified Arabic" w:cs="Simplified Arabic" w:hint="cs"/>
        <w:b/>
        <w:bCs/>
        <w:sz w:val="32"/>
        <w:szCs w:val="32"/>
        <w:rtl/>
      </w:rPr>
      <w:t>قـــــائــــمــــة الــــمــــراجــــع</w:t>
    </w:r>
    <w:r>
      <w:rPr>
        <w:rFonts w:ascii="Simplified Arabic" w:eastAsia="SimSun" w:hAnsi="Simplified Arabic" w:cs="Simplified Arabic"/>
        <w:b/>
        <w:bCs/>
        <w:sz w:val="32"/>
        <w:szCs w:val="32"/>
        <w:rtl/>
      </w:rPr>
      <w:tab/>
    </w:r>
  </w:p>
  <w:p w:rsidR="00037F6C" w:rsidRDefault="00832003" w:rsidP="00604C34">
    <w:pPr>
      <w:pStyle w:val="En-tte"/>
      <w:tabs>
        <w:tab w:val="left" w:pos="720"/>
      </w:tabs>
      <w:bidi/>
      <w:jc w:val="left"/>
    </w:pPr>
    <w:r>
      <w:rPr>
        <w:noProof/>
        <w:lang w:eastAsia="fr-FR"/>
      </w:rPr>
      <w:pict>
        <v:line id="Connecteur droit 16" o:spid="_x0000_s2052" style="position:absolute;left:0;text-align:left;flip:x;z-index:251673600;visibility:visible;mso-height-relative:margin" from="2.25pt,7.05pt" to="441.1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" strokecolor="black [3213]" strokeweight="2pt">
          <v:shadow on="t" color="black" opacity="24903f" origin=",.5" offset="0,.55556mm"/>
        </v:lin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Pr="00782F92" w:rsidRDefault="00037F6C" w:rsidP="00782F92">
    <w:pPr>
      <w:pStyle w:val="En-tte"/>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قــــائــــمــــة الــــراجـــــع</w:t>
    </w:r>
  </w:p>
  <w:p w:rsidR="00037F6C" w:rsidRDefault="00832003">
    <w:pPr>
      <w:pStyle w:val="En-tte"/>
    </w:pPr>
    <w:r>
      <w:rPr>
        <w:noProof/>
        <w:lang w:eastAsia="fr-FR"/>
      </w:rPr>
      <w:pict>
        <v:line id="Connecteur droit 3" o:spid="_x0000_s2051" style="position:absolute;left:0;text-align:left;flip:x;z-index:251661312;visibility:visible" from="1.75pt,5.25pt" to="442.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" strokecolor="black [3200]" strokeweight="1.5pt">
          <v:shadow on="t" color="black" opacity="24903f" origin=",.5" offset="0,.55556mm"/>
        </v:lin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Pr="00604C34" w:rsidRDefault="00037F6C" w:rsidP="007F61E2">
    <w:pPr>
      <w:pStyle w:val="En-tte"/>
      <w:tabs>
        <w:tab w:val="clear" w:pos="4536"/>
        <w:tab w:val="clear" w:pos="9072"/>
        <w:tab w:val="left" w:pos="720"/>
        <w:tab w:val="left" w:pos="2742"/>
      </w:tabs>
      <w:bidi/>
      <w:jc w:val="both"/>
      <w:rPr>
        <w:rFonts w:ascii="Simplified Arabic" w:eastAsia="SimSun" w:hAnsi="Simplified Arabic" w:cs="Simplified Arabic"/>
        <w:b/>
        <w:bCs/>
        <w:sz w:val="32"/>
        <w:szCs w:val="32"/>
        <w:rtl/>
      </w:rPr>
    </w:pPr>
    <w:r>
      <w:rPr>
        <w:rFonts w:ascii="Simplified Arabic" w:eastAsia="SimSun" w:hAnsi="Simplified Arabic" w:cs="Simplified Arabic" w:hint="cs"/>
        <w:b/>
        <w:bCs/>
        <w:sz w:val="32"/>
        <w:szCs w:val="32"/>
        <w:rtl/>
      </w:rPr>
      <w:t>الـــــفـــــهـــــرس</w:t>
    </w:r>
  </w:p>
  <w:p w:rsidR="00037F6C" w:rsidRDefault="00832003" w:rsidP="00604C34">
    <w:pPr>
      <w:pStyle w:val="En-tte"/>
      <w:tabs>
        <w:tab w:val="left" w:pos="720"/>
      </w:tabs>
      <w:bidi/>
      <w:jc w:val="left"/>
    </w:pPr>
    <w:r>
      <w:rPr>
        <w:noProof/>
        <w:lang w:eastAsia="fr-FR"/>
      </w:rPr>
      <w:pict>
        <v:line id="Connecteur droit 17" o:spid="_x0000_s2050" style="position:absolute;left:0;text-align:left;flip:x;z-index:251675648;visibility:visible;mso-height-relative:margin" from="2.25pt,7.05pt" to="441.1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" strokecolor="black [3213]" strokeweight="2pt">
          <v:shadow on="t" color="black" opacity="24903f" origin=",.5" offset="0,.55556mm"/>
        </v:line>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Pr="00782F92" w:rsidRDefault="00037F6C" w:rsidP="00782F92">
    <w:pPr>
      <w:pStyle w:val="En-tte"/>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الــــفــــهــــرس</w:t>
    </w:r>
  </w:p>
  <w:p w:rsidR="00037F6C" w:rsidRDefault="00832003">
    <w:pPr>
      <w:pStyle w:val="En-tte"/>
    </w:pPr>
    <w:r>
      <w:rPr>
        <w:noProof/>
        <w:lang w:eastAsia="fr-FR"/>
      </w:rPr>
      <w:pict>
        <v:line id="Connecteur droit 4" o:spid="_x0000_s2049" style="position:absolute;left:0;text-align:left;flip:x;z-index:251663360;visibility:visible" from="1.75pt,5.25pt" to="442.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" strokecolor="black [3200]" strokeweight="1.5pt">
          <v:shadow on="t" color="black" opacity="24903f" origin=",.5" offset="0,.55556mm"/>
        </v:lin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Default="00037F6C" w:rsidP="00461C9D">
    <w:pPr>
      <w:pStyle w:val="En-tte"/>
      <w:bidi/>
      <w:jc w:val="both"/>
      <w:rPr>
        <w:rFonts w:ascii="Simplified Arabic" w:hAnsi="Simplified Arabic" w:cs="Simplified Arabic"/>
        <w:b/>
        <w:bCs/>
        <w:sz w:val="32"/>
        <w:szCs w:val="32"/>
        <w:rtl/>
      </w:rPr>
    </w:pPr>
    <w:r w:rsidRPr="00461C9D">
      <w:rPr>
        <w:rFonts w:ascii="Simplified Arabic" w:hAnsi="Simplified Arabic" w:cs="Simplified Arabic" w:hint="cs"/>
        <w:b/>
        <w:bCs/>
        <w:sz w:val="32"/>
        <w:szCs w:val="32"/>
        <w:rtl/>
      </w:rPr>
      <w:t>مــــقـــــدمــــة</w:t>
    </w:r>
  </w:p>
  <w:p w:rsidR="00037F6C" w:rsidRPr="00461C9D" w:rsidRDefault="00832003" w:rsidP="00461C9D">
    <w:pPr>
      <w:pStyle w:val="En-tte"/>
      <w:bidi/>
      <w:jc w:val="both"/>
      <w:rPr>
        <w:rFonts w:ascii="Simplified Arabic" w:hAnsi="Simplified Arabic" w:cs="Simplified Arabic"/>
        <w:b/>
        <w:bCs/>
        <w:sz w:val="32"/>
        <w:szCs w:val="32"/>
      </w:rPr>
    </w:pPr>
    <w:r>
      <w:rPr>
        <w:rFonts w:ascii="Simplified Arabic" w:hAnsi="Simplified Arabic" w:cs="Simplified Arabic"/>
        <w:noProof/>
        <w:sz w:val="32"/>
        <w:szCs w:val="32"/>
        <w:lang w:eastAsia="fr-FR"/>
      </w:rPr>
      <w:pict>
        <v:line id="Connecteur droit 8" o:spid="_x0000_s2059" style="position:absolute;left:0;text-align:left;flip:x;z-index:251666432;visibility:visible" from="1.75pt,3.55pt" to="439.2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" strokecolor="black [3213]" strokeweight="1pt">
          <v:shadow on="t" color="black" opacity="24903f" origin=",.5" offset="0,.55556mm"/>
        </v:lin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Pr="00461C9D" w:rsidRDefault="00037F6C" w:rsidP="00461C9D">
    <w:pPr>
      <w:pStyle w:val="En-tte"/>
      <w:bidi/>
      <w:jc w:val="both"/>
      <w:rPr>
        <w:rFonts w:ascii="Simplified Arabic" w:hAnsi="Simplified Arabic" w:cs="Simplified Arabic"/>
        <w:b/>
        <w:bCs/>
        <w:sz w:val="32"/>
        <w:szCs w:val="32"/>
        <w:rtl/>
      </w:rPr>
    </w:pPr>
    <w:r w:rsidRPr="00461C9D">
      <w:rPr>
        <w:rFonts w:ascii="Simplified Arabic" w:hAnsi="Simplified Arabic" w:cs="Simplified Arabic"/>
        <w:b/>
        <w:bCs/>
        <w:sz w:val="32"/>
        <w:szCs w:val="32"/>
        <w:rtl/>
      </w:rPr>
      <w:t>مــــقــــدمــــة</w:t>
    </w:r>
  </w:p>
  <w:p w:rsidR="00037F6C" w:rsidRDefault="00832003">
    <w:pPr>
      <w:pStyle w:val="En-tte"/>
    </w:pPr>
    <w:r>
      <w:rPr>
        <w:noProof/>
        <w:lang w:eastAsia="fr-FR"/>
      </w:rPr>
      <w:pict>
        <v:line id="Connecteur droit 7" o:spid="_x0000_s2058" style="position:absolute;left:0;text-align:left;flip:x y;z-index:251665408;visibility:visible" from="3.4pt,6pt" to="438.3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" strokecolor="black [3200]" strokeweight="1.5pt">
          <v:shadow on="t" color="black" opacity="24903f" origin=",.5" offset="0,.55556mm"/>
        </v:lin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Default="00037F6C">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Default="00037F6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Pr="00D66733" w:rsidRDefault="00037F6C" w:rsidP="00D66733">
    <w:pPr>
      <w:pStyle w:val="En-tte"/>
      <w:jc w:val="center"/>
      <w:rPr>
        <w:rFonts w:ascii="Simplified Arabic" w:hAnsi="Simplified Arabic" w:cs="Simplified Arabic"/>
        <w:b/>
        <w:bCs/>
        <w:sz w:val="32"/>
        <w:szCs w:val="32"/>
        <w:rtl/>
        <w:lang w:bidi="ar-DZ"/>
      </w:rPr>
    </w:pPr>
    <w:r w:rsidRPr="00D66733">
      <w:rPr>
        <w:rFonts w:ascii="Simplified Arabic" w:hAnsi="Simplified Arabic" w:cs="Simplified Arabic"/>
        <w:b/>
        <w:bCs/>
        <w:sz w:val="32"/>
        <w:szCs w:val="32"/>
        <w:rtl/>
        <w:lang w:bidi="ar-DZ"/>
      </w:rPr>
      <w:t>الفصل الأول الأحكام العامة للقرض العقاري</w:t>
    </w:r>
  </w:p>
  <w:p w:rsidR="00037F6C" w:rsidRDefault="00037F6C">
    <w:pPr>
      <w:pStyle w:val="En-tte"/>
      <w:rPr>
        <w:rtl/>
        <w:lang w:bidi="ar-DZ"/>
      </w:rPr>
    </w:pPr>
  </w:p>
  <w:p w:rsidR="00037F6C" w:rsidRDefault="00832003">
    <w:pPr>
      <w:pStyle w:val="En-tte"/>
      <w:rPr>
        <w:lang w:bidi="ar-DZ"/>
      </w:rPr>
    </w:pPr>
    <w:r>
      <w:rPr>
        <w:noProof/>
        <w:lang w:eastAsia="fr-FR"/>
      </w:rPr>
      <w:pict>
        <v:line id="Connecteur droit 12" o:spid="_x0000_s2057" style="position:absolute;left:0;text-align:left;flip:x;z-index:251668480;visibility:visible" from="6.55pt,1.35pt" to="440.6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" strokecolor="black [3200]" strokeweight="1pt">
          <v:shadow on="t" color="black" opacity="24903f" origin=",.5" offset="0,.55556mm"/>
        </v:lin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Default="00037F6C" w:rsidP="00A441AC">
    <w:pPr>
      <w:pStyle w:val="En-tte"/>
      <w:bidi/>
      <w:jc w:val="center"/>
      <w:rPr>
        <w:rFonts w:ascii="Simplified Arabic" w:hAnsi="Simplified Arabic" w:cs="Simplified Arabic"/>
        <w:b/>
        <w:bCs/>
        <w:sz w:val="32"/>
        <w:szCs w:val="32"/>
        <w:rtl/>
      </w:rPr>
    </w:pPr>
    <w:r w:rsidRPr="00A441AC">
      <w:rPr>
        <w:rFonts w:ascii="Simplified Arabic" w:hAnsi="Simplified Arabic" w:cs="Simplified Arabic"/>
        <w:b/>
        <w:bCs/>
        <w:sz w:val="32"/>
        <w:szCs w:val="32"/>
        <w:rtl/>
      </w:rPr>
      <w:t xml:space="preserve">الفصل الأول الأحكام العامة للقرض العقاري </w:t>
    </w:r>
  </w:p>
  <w:p w:rsidR="00037F6C" w:rsidRPr="00A441AC" w:rsidRDefault="00832003" w:rsidP="00A441AC">
    <w:pPr>
      <w:pStyle w:val="En-tte"/>
      <w:bidi/>
      <w:jc w:val="center"/>
      <w:rPr>
        <w:rFonts w:ascii="Simplified Arabic" w:hAnsi="Simplified Arabic" w:cs="Simplified Arabic"/>
        <w:b/>
        <w:bCs/>
        <w:sz w:val="32"/>
        <w:szCs w:val="32"/>
      </w:rPr>
    </w:pPr>
    <w:r>
      <w:rPr>
        <w:rFonts w:ascii="Simplified Arabic" w:hAnsi="Simplified Arabic" w:cs="Simplified Arabic"/>
        <w:b/>
        <w:bCs/>
        <w:noProof/>
        <w:sz w:val="32"/>
        <w:szCs w:val="32"/>
        <w:lang w:eastAsia="fr-FR"/>
      </w:rPr>
      <w:pict>
        <v:line id="Connecteur droit 11" o:spid="_x0000_s2056" style="position:absolute;left:0;text-align:left;flip:x y;z-index:251667456;visibility:visible" from="3.8pt,9.85pt" to="439.8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" strokecolor="black [3200]" strokeweight="1.5pt">
          <v:shadow on="t" color="black" opacity="24903f" origin=",.5" offset="0,.55556mm"/>
        </v:lin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Pr="00604C34" w:rsidRDefault="00037F6C" w:rsidP="00604C34">
    <w:pPr>
      <w:pStyle w:val="En-tte"/>
      <w:tabs>
        <w:tab w:val="left" w:pos="720"/>
      </w:tabs>
      <w:bidi/>
      <w:jc w:val="center"/>
      <w:rPr>
        <w:rFonts w:ascii="Simplified Arabic" w:eastAsia="SimSun" w:hAnsi="Simplified Arabic" w:cs="Simplified Arabic"/>
        <w:b/>
        <w:bCs/>
        <w:sz w:val="32"/>
        <w:szCs w:val="32"/>
        <w:rtl/>
      </w:rPr>
    </w:pPr>
    <w:r>
      <w:rPr>
        <w:rFonts w:ascii="Simplified Arabic" w:eastAsia="SimSun" w:hAnsi="Simplified Arabic" w:cs="Simplified Arabic" w:hint="cs"/>
        <w:b/>
        <w:bCs/>
        <w:sz w:val="32"/>
        <w:szCs w:val="32"/>
        <w:rtl/>
      </w:rPr>
      <w:t>الفصل الثان</w:t>
    </w:r>
    <w:r>
      <w:rPr>
        <w:rFonts w:ascii="Simplified Arabic" w:eastAsia="SimSun" w:hAnsi="Simplified Arabic" w:cs="Simplified Arabic" w:hint="cs"/>
        <w:b/>
        <w:bCs/>
        <w:sz w:val="32"/>
        <w:szCs w:val="32"/>
        <w:rtl/>
        <w:lang w:bidi="ar-DZ"/>
      </w:rPr>
      <w:t>ي</w:t>
    </w:r>
    <w:r w:rsidRPr="00604C34">
      <w:rPr>
        <w:rFonts w:ascii="Simplified Arabic" w:eastAsia="SimSun" w:hAnsi="Simplified Arabic" w:cs="Simplified Arabic" w:hint="cs"/>
        <w:b/>
        <w:bCs/>
        <w:sz w:val="32"/>
        <w:szCs w:val="32"/>
        <w:rtl/>
      </w:rPr>
      <w:t xml:space="preserve">  أثار عقد القرض العقاري</w:t>
    </w:r>
  </w:p>
  <w:p w:rsidR="00037F6C" w:rsidRDefault="00832003" w:rsidP="00604C34">
    <w:pPr>
      <w:pStyle w:val="En-tte"/>
      <w:tabs>
        <w:tab w:val="left" w:pos="720"/>
      </w:tabs>
      <w:bidi/>
      <w:jc w:val="left"/>
    </w:pPr>
    <w:r>
      <w:rPr>
        <w:noProof/>
        <w:lang w:eastAsia="fr-FR"/>
      </w:rPr>
      <w:pict>
        <v:line id="Connecteur droit 13" o:spid="_x0000_s2055" style="position:absolute;left:0;text-align:left;flip:x;z-index:251669504;visibility:visible;mso-height-relative:margin" from="2.25pt,7.05pt" to="441.1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" strokecolor="black [3213]" strokeweight="2pt">
          <v:shadow on="t" color="black" opacity="24903f" origin=",.5" offset="0,.55556mm"/>
        </v:lin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F6C" w:rsidRDefault="00037F6C">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A15A8"/>
    <w:multiLevelType w:val="hybridMultilevel"/>
    <w:tmpl w:val="4A6804A4"/>
    <w:lvl w:ilvl="0" w:tplc="0A4AFF0E">
      <w:numFmt w:val="bullet"/>
      <w:lvlText w:val="-"/>
      <w:lvlJc w:val="left"/>
      <w:pPr>
        <w:ind w:left="643"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E921D75"/>
    <w:multiLevelType w:val="hybridMultilevel"/>
    <w:tmpl w:val="DA58101E"/>
    <w:lvl w:ilvl="0" w:tplc="040C000F">
      <w:start w:val="1"/>
      <w:numFmt w:val="decimal"/>
      <w:lvlText w:val="%1."/>
      <w:lvlJc w:val="left"/>
      <w:pPr>
        <w:ind w:left="785" w:hanging="360"/>
      </w:p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
    <w:nsid w:val="149D0639"/>
    <w:multiLevelType w:val="hybridMultilevel"/>
    <w:tmpl w:val="97ECB38C"/>
    <w:lvl w:ilvl="0" w:tplc="8DF459D8">
      <w:start w:val="1"/>
      <w:numFmt w:val="decimal"/>
      <w:lvlText w:val="%1."/>
      <w:lvlJc w:val="left"/>
      <w:pPr>
        <w:ind w:left="360" w:hanging="360"/>
      </w:pPr>
      <w:rPr>
        <w:rFonts w:ascii="Simplified Arabic" w:eastAsiaTheme="minorHAnsi" w:hAnsi="Simplified Arabic" w:cs="Simplified Arabic"/>
        <w:b/>
        <w:bCs/>
        <w:sz w:val="36"/>
        <w:szCs w:val="36"/>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1D091767"/>
    <w:multiLevelType w:val="hybridMultilevel"/>
    <w:tmpl w:val="EF7C0F2C"/>
    <w:lvl w:ilvl="0" w:tplc="C18EDB7E">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4">
    <w:nsid w:val="1DCD7928"/>
    <w:multiLevelType w:val="hybridMultilevel"/>
    <w:tmpl w:val="05389554"/>
    <w:lvl w:ilvl="0" w:tplc="D2080696">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F3F7C87"/>
    <w:multiLevelType w:val="hybridMultilevel"/>
    <w:tmpl w:val="AEACA5EA"/>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6">
    <w:nsid w:val="20CA1ABF"/>
    <w:multiLevelType w:val="hybridMultilevel"/>
    <w:tmpl w:val="C436C1D6"/>
    <w:lvl w:ilvl="0" w:tplc="D298B2BE">
      <w:start w:val="1"/>
      <w:numFmt w:val="decimal"/>
      <w:lvlText w:val="%1."/>
      <w:lvlJc w:val="left"/>
      <w:pPr>
        <w:ind w:left="643" w:hanging="360"/>
      </w:pPr>
      <w:rPr>
        <w:rFonts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68570ED"/>
    <w:multiLevelType w:val="hybridMultilevel"/>
    <w:tmpl w:val="3F005B9A"/>
    <w:lvl w:ilvl="0" w:tplc="AC8058AC">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8">
    <w:nsid w:val="2A832C37"/>
    <w:multiLevelType w:val="hybridMultilevel"/>
    <w:tmpl w:val="5E88DB7A"/>
    <w:lvl w:ilvl="0" w:tplc="09380D30">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9">
    <w:nsid w:val="2CAA2256"/>
    <w:multiLevelType w:val="hybridMultilevel"/>
    <w:tmpl w:val="0650826A"/>
    <w:lvl w:ilvl="0" w:tplc="040C0013">
      <w:start w:val="1"/>
      <w:numFmt w:val="upperRoman"/>
      <w:lvlText w:val="%1."/>
      <w:lvlJc w:val="righ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0283D03"/>
    <w:multiLevelType w:val="hybridMultilevel"/>
    <w:tmpl w:val="E2045DEE"/>
    <w:lvl w:ilvl="0" w:tplc="331E652C">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0F85A79"/>
    <w:multiLevelType w:val="hybridMultilevel"/>
    <w:tmpl w:val="4C42F540"/>
    <w:lvl w:ilvl="0" w:tplc="D2C08BB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6756BB4"/>
    <w:multiLevelType w:val="hybridMultilevel"/>
    <w:tmpl w:val="9CE47C84"/>
    <w:lvl w:ilvl="0" w:tplc="69707512">
      <w:start w:val="5"/>
      <w:numFmt w:val="bullet"/>
      <w:lvlText w:val=""/>
      <w:lvlJc w:val="left"/>
      <w:pPr>
        <w:ind w:left="1080" w:hanging="360"/>
      </w:pPr>
      <w:rPr>
        <w:rFonts w:ascii="Symbol" w:eastAsiaTheme="minorHAnsi" w:hAnsi="Symbol"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nsid w:val="3A760630"/>
    <w:multiLevelType w:val="hybridMultilevel"/>
    <w:tmpl w:val="AEACA5EA"/>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14">
    <w:nsid w:val="3EF56CFB"/>
    <w:multiLevelType w:val="hybridMultilevel"/>
    <w:tmpl w:val="67F209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7B24CBD"/>
    <w:multiLevelType w:val="hybridMultilevel"/>
    <w:tmpl w:val="52224746"/>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16">
    <w:nsid w:val="48077980"/>
    <w:multiLevelType w:val="hybridMultilevel"/>
    <w:tmpl w:val="EA76411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4A47519D"/>
    <w:multiLevelType w:val="hybridMultilevel"/>
    <w:tmpl w:val="CE18F936"/>
    <w:lvl w:ilvl="0" w:tplc="FB663FB8">
      <w:start w:val="1"/>
      <w:numFmt w:val="decimal"/>
      <w:lvlText w:val="%1-"/>
      <w:lvlJc w:val="left"/>
      <w:pPr>
        <w:ind w:left="643" w:hanging="360"/>
      </w:pPr>
      <w:rPr>
        <w:rFonts w:hint="default"/>
        <w:b/>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18">
    <w:nsid w:val="4E607F12"/>
    <w:multiLevelType w:val="hybridMultilevel"/>
    <w:tmpl w:val="A734EDD6"/>
    <w:lvl w:ilvl="0" w:tplc="25E62E12">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4C4317F"/>
    <w:multiLevelType w:val="hybridMultilevel"/>
    <w:tmpl w:val="B75CB2B2"/>
    <w:lvl w:ilvl="0" w:tplc="057CDA0C">
      <w:start w:val="8"/>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06A0904"/>
    <w:multiLevelType w:val="hybridMultilevel"/>
    <w:tmpl w:val="31062458"/>
    <w:lvl w:ilvl="0" w:tplc="25E62E12">
      <w:start w:val="1"/>
      <w:numFmt w:val="arabicAlpha"/>
      <w:lvlText w:val="%1-"/>
      <w:lvlJc w:val="left"/>
      <w:pPr>
        <w:ind w:left="360" w:hanging="360"/>
      </w:pPr>
      <w:rPr>
        <w:rFonts w:hint="default"/>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1">
    <w:nsid w:val="64FC6628"/>
    <w:multiLevelType w:val="hybridMultilevel"/>
    <w:tmpl w:val="ADC2870C"/>
    <w:lvl w:ilvl="0" w:tplc="A23662D2">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575169E"/>
    <w:multiLevelType w:val="hybridMultilevel"/>
    <w:tmpl w:val="ADCCF13C"/>
    <w:lvl w:ilvl="0" w:tplc="3D9A8848">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3">
    <w:nsid w:val="67DF269C"/>
    <w:multiLevelType w:val="hybridMultilevel"/>
    <w:tmpl w:val="52224746"/>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4">
    <w:nsid w:val="72B71F7E"/>
    <w:multiLevelType w:val="hybridMultilevel"/>
    <w:tmpl w:val="B60459AE"/>
    <w:lvl w:ilvl="0" w:tplc="CE9A7CC2">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5">
    <w:nsid w:val="755175FB"/>
    <w:multiLevelType w:val="hybridMultilevel"/>
    <w:tmpl w:val="91F4A6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7DD05DA6"/>
    <w:multiLevelType w:val="hybridMultilevel"/>
    <w:tmpl w:val="2B2C8F46"/>
    <w:lvl w:ilvl="0" w:tplc="C9E63A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E1C45EA"/>
    <w:multiLevelType w:val="hybridMultilevel"/>
    <w:tmpl w:val="833AD6D2"/>
    <w:lvl w:ilvl="0" w:tplc="B16C2714">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num w:numId="1">
    <w:abstractNumId w:val="20"/>
  </w:num>
  <w:num w:numId="2">
    <w:abstractNumId w:val="19"/>
  </w:num>
  <w:num w:numId="3">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12"/>
  </w:num>
  <w:num w:numId="6">
    <w:abstractNumId w:val="26"/>
  </w:num>
  <w:num w:numId="7">
    <w:abstractNumId w:val="14"/>
  </w:num>
  <w:num w:numId="8">
    <w:abstractNumId w:val="4"/>
  </w:num>
  <w:num w:numId="9">
    <w:abstractNumId w:val="16"/>
  </w:num>
  <w:num w:numId="10">
    <w:abstractNumId w:val="10"/>
  </w:num>
  <w:num w:numId="11">
    <w:abstractNumId w:val="17"/>
  </w:num>
  <w:num w:numId="12">
    <w:abstractNumId w:val="25"/>
  </w:num>
  <w:num w:numId="13">
    <w:abstractNumId w:val="0"/>
  </w:num>
  <w:num w:numId="14">
    <w:abstractNumId w:val="2"/>
  </w:num>
  <w:num w:numId="15">
    <w:abstractNumId w:val="6"/>
  </w:num>
  <w:num w:numId="16">
    <w:abstractNumId w:val="7"/>
  </w:num>
  <w:num w:numId="17">
    <w:abstractNumId w:val="3"/>
  </w:num>
  <w:num w:numId="18">
    <w:abstractNumId w:val="8"/>
  </w:num>
  <w:num w:numId="19">
    <w:abstractNumId w:val="27"/>
  </w:num>
  <w:num w:numId="20">
    <w:abstractNumId w:val="5"/>
  </w:num>
  <w:num w:numId="21">
    <w:abstractNumId w:val="22"/>
  </w:num>
  <w:num w:numId="22">
    <w:abstractNumId w:val="24"/>
  </w:num>
  <w:num w:numId="23">
    <w:abstractNumId w:val="15"/>
  </w:num>
  <w:num w:numId="24">
    <w:abstractNumId w:val="11"/>
  </w:num>
  <w:num w:numId="25">
    <w:abstractNumId w:val="18"/>
  </w:num>
  <w:num w:numId="26">
    <w:abstractNumId w:val="21"/>
  </w:num>
  <w:num w:numId="27">
    <w:abstractNumId w:val="1"/>
  </w:num>
  <w:num w:numId="28">
    <w:abstractNumId w:val="13"/>
  </w:num>
  <w:num w:numId="29">
    <w:abstractNumId w:val="2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61"/>
    <o:shapelayout v:ext="edit">
      <o:idmap v:ext="edit" data="2"/>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10393E"/>
    <w:rsid w:val="000079BB"/>
    <w:rsid w:val="00034BFC"/>
    <w:rsid w:val="00037F6C"/>
    <w:rsid w:val="00040D58"/>
    <w:rsid w:val="000E0722"/>
    <w:rsid w:val="000E46DB"/>
    <w:rsid w:val="0010393E"/>
    <w:rsid w:val="00147946"/>
    <w:rsid w:val="00166E9E"/>
    <w:rsid w:val="00173E27"/>
    <w:rsid w:val="0017468F"/>
    <w:rsid w:val="00190062"/>
    <w:rsid w:val="001A207C"/>
    <w:rsid w:val="001B3930"/>
    <w:rsid w:val="001C3467"/>
    <w:rsid w:val="001D1946"/>
    <w:rsid w:val="00216541"/>
    <w:rsid w:val="00230505"/>
    <w:rsid w:val="00257838"/>
    <w:rsid w:val="00262E4B"/>
    <w:rsid w:val="00270C86"/>
    <w:rsid w:val="0028498A"/>
    <w:rsid w:val="002A2D84"/>
    <w:rsid w:val="002C7B0D"/>
    <w:rsid w:val="002E5FA6"/>
    <w:rsid w:val="002F1B54"/>
    <w:rsid w:val="00354B08"/>
    <w:rsid w:val="00357393"/>
    <w:rsid w:val="00376BEA"/>
    <w:rsid w:val="00384D88"/>
    <w:rsid w:val="003918BD"/>
    <w:rsid w:val="003B7C64"/>
    <w:rsid w:val="003D031E"/>
    <w:rsid w:val="003F1470"/>
    <w:rsid w:val="00403913"/>
    <w:rsid w:val="00404E30"/>
    <w:rsid w:val="0040612D"/>
    <w:rsid w:val="0042133E"/>
    <w:rsid w:val="0045315D"/>
    <w:rsid w:val="00457102"/>
    <w:rsid w:val="00461C9D"/>
    <w:rsid w:val="00475D0B"/>
    <w:rsid w:val="00482842"/>
    <w:rsid w:val="004A0524"/>
    <w:rsid w:val="004C59AB"/>
    <w:rsid w:val="004D3BA8"/>
    <w:rsid w:val="0052178C"/>
    <w:rsid w:val="00556021"/>
    <w:rsid w:val="0057664D"/>
    <w:rsid w:val="005B45EC"/>
    <w:rsid w:val="00604C34"/>
    <w:rsid w:val="00612691"/>
    <w:rsid w:val="00616500"/>
    <w:rsid w:val="006179EB"/>
    <w:rsid w:val="00636EE5"/>
    <w:rsid w:val="006406AE"/>
    <w:rsid w:val="006473F9"/>
    <w:rsid w:val="0066561F"/>
    <w:rsid w:val="0068204A"/>
    <w:rsid w:val="00684C14"/>
    <w:rsid w:val="006E5BCF"/>
    <w:rsid w:val="00734552"/>
    <w:rsid w:val="00740EC2"/>
    <w:rsid w:val="007710D4"/>
    <w:rsid w:val="00782F92"/>
    <w:rsid w:val="0079097D"/>
    <w:rsid w:val="007B690B"/>
    <w:rsid w:val="007C4C1B"/>
    <w:rsid w:val="007D1FEF"/>
    <w:rsid w:val="007F21C7"/>
    <w:rsid w:val="007F54D5"/>
    <w:rsid w:val="007F579F"/>
    <w:rsid w:val="007F61E2"/>
    <w:rsid w:val="00832003"/>
    <w:rsid w:val="0084785E"/>
    <w:rsid w:val="008853D8"/>
    <w:rsid w:val="008A07EB"/>
    <w:rsid w:val="008C2AE3"/>
    <w:rsid w:val="008E045E"/>
    <w:rsid w:val="008E7229"/>
    <w:rsid w:val="009034BB"/>
    <w:rsid w:val="0092199C"/>
    <w:rsid w:val="00924A3A"/>
    <w:rsid w:val="0093240B"/>
    <w:rsid w:val="009C4ED5"/>
    <w:rsid w:val="00A02724"/>
    <w:rsid w:val="00A02A8A"/>
    <w:rsid w:val="00A144BE"/>
    <w:rsid w:val="00A4192C"/>
    <w:rsid w:val="00A441AC"/>
    <w:rsid w:val="00A576F0"/>
    <w:rsid w:val="00A636D0"/>
    <w:rsid w:val="00A86865"/>
    <w:rsid w:val="00AA5994"/>
    <w:rsid w:val="00AA7CD2"/>
    <w:rsid w:val="00AC1FFD"/>
    <w:rsid w:val="00AE201A"/>
    <w:rsid w:val="00AF1C32"/>
    <w:rsid w:val="00B033FC"/>
    <w:rsid w:val="00B21C59"/>
    <w:rsid w:val="00B56404"/>
    <w:rsid w:val="00B665CF"/>
    <w:rsid w:val="00B8121A"/>
    <w:rsid w:val="00BA206C"/>
    <w:rsid w:val="00BB4A0C"/>
    <w:rsid w:val="00BB702E"/>
    <w:rsid w:val="00BB761D"/>
    <w:rsid w:val="00BF3AF3"/>
    <w:rsid w:val="00C11B16"/>
    <w:rsid w:val="00C46083"/>
    <w:rsid w:val="00C7120D"/>
    <w:rsid w:val="00C72A00"/>
    <w:rsid w:val="00CA0758"/>
    <w:rsid w:val="00CB516B"/>
    <w:rsid w:val="00CE10B5"/>
    <w:rsid w:val="00CE39A6"/>
    <w:rsid w:val="00D6532B"/>
    <w:rsid w:val="00D66733"/>
    <w:rsid w:val="00D8106B"/>
    <w:rsid w:val="00DA5E0A"/>
    <w:rsid w:val="00DB2C48"/>
    <w:rsid w:val="00DD3164"/>
    <w:rsid w:val="00DE39EC"/>
    <w:rsid w:val="00E0019A"/>
    <w:rsid w:val="00E133C2"/>
    <w:rsid w:val="00E16C69"/>
    <w:rsid w:val="00E25B6C"/>
    <w:rsid w:val="00E32B9A"/>
    <w:rsid w:val="00E662F5"/>
    <w:rsid w:val="00E7182B"/>
    <w:rsid w:val="00E75A81"/>
    <w:rsid w:val="00E76BA8"/>
    <w:rsid w:val="00E9778A"/>
    <w:rsid w:val="00EA69E4"/>
    <w:rsid w:val="00ED5048"/>
    <w:rsid w:val="00EE3E1B"/>
    <w:rsid w:val="00F21FB5"/>
    <w:rsid w:val="00F37D0B"/>
    <w:rsid w:val="00F400CD"/>
    <w:rsid w:val="00F74398"/>
    <w:rsid w:val="00FB24DB"/>
    <w:rsid w:val="00FC3FB6"/>
    <w:rsid w:val="00FE3B8A"/>
    <w:rsid w:val="00FE7E6C"/>
    <w:rsid w:val="00FF31FA"/>
    <w:rsid w:val="00FF592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46DB"/>
    <w:pPr>
      <w:jc w:val="right"/>
    </w:pPr>
    <w:rPr>
      <w:rFonts w:ascii="Calibri" w:eastAsia="Calibri" w:hAnsi="Calibri" w:cs="Arial"/>
    </w:rPr>
  </w:style>
  <w:style w:type="paragraph" w:styleId="Titre1">
    <w:name w:val="heading 1"/>
    <w:basedOn w:val="Normal"/>
    <w:next w:val="Normal"/>
    <w:link w:val="Titre1Car"/>
    <w:autoRedefine/>
    <w:uiPriority w:val="9"/>
    <w:rsid w:val="00A4192C"/>
    <w:pPr>
      <w:keepNext/>
      <w:keepLines/>
      <w:bidi/>
      <w:spacing w:before="240" w:line="240" w:lineRule="auto"/>
      <w:jc w:val="center"/>
      <w:outlineLvl w:val="0"/>
    </w:pPr>
    <w:rPr>
      <w:rFonts w:ascii="Simplified Arabic" w:eastAsiaTheme="minorHAnsi" w:hAnsi="Simplified Arabic" w:cs="Simplified Arabic"/>
      <w:b/>
      <w:bCs/>
      <w:sz w:val="36"/>
      <w:szCs w:val="36"/>
      <w:lang w:val="en-US" w:bidi="ar-DZ"/>
    </w:rPr>
  </w:style>
  <w:style w:type="paragraph" w:styleId="Titre2">
    <w:name w:val="heading 2"/>
    <w:basedOn w:val="Normal"/>
    <w:next w:val="Normal"/>
    <w:link w:val="Titre2Car"/>
    <w:autoRedefine/>
    <w:uiPriority w:val="9"/>
    <w:unhideWhenUsed/>
    <w:rsid w:val="00AF1C32"/>
    <w:pPr>
      <w:keepNext/>
      <w:keepLines/>
      <w:bidi/>
      <w:spacing w:before="240" w:line="240" w:lineRule="auto"/>
      <w:ind w:left="-144"/>
      <w:jc w:val="both"/>
      <w:outlineLvl w:val="1"/>
    </w:pPr>
    <w:rPr>
      <w:rFonts w:ascii="Simplified Arabic" w:eastAsiaTheme="minorHAnsi" w:hAnsi="Simplified Arabic" w:cs="Simplified Arabic"/>
      <w:b/>
      <w:bCs/>
      <w:sz w:val="32"/>
      <w:szCs w:val="32"/>
      <w:lang w:val="en-US"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230505"/>
    <w:pPr>
      <w:spacing w:after="0" w:line="240" w:lineRule="auto"/>
      <w:jc w:val="left"/>
    </w:pPr>
    <w:rPr>
      <w:rFonts w:ascii="Tahoma" w:eastAsiaTheme="minorHAnsi" w:hAnsi="Tahoma" w:cs="Tahoma"/>
      <w:sz w:val="16"/>
      <w:szCs w:val="16"/>
    </w:rPr>
  </w:style>
  <w:style w:type="character" w:customStyle="1" w:styleId="TextedebullesCar">
    <w:name w:val="Texte de bulles Car"/>
    <w:basedOn w:val="Policepardfaut"/>
    <w:link w:val="Textedebulles"/>
    <w:uiPriority w:val="99"/>
    <w:semiHidden/>
    <w:rsid w:val="00230505"/>
    <w:rPr>
      <w:rFonts w:ascii="Tahoma" w:hAnsi="Tahoma" w:cs="Tahoma"/>
      <w:sz w:val="16"/>
      <w:szCs w:val="16"/>
    </w:rPr>
  </w:style>
  <w:style w:type="table" w:styleId="Grilledutableau">
    <w:name w:val="Table Grid"/>
    <w:basedOn w:val="TableauNormal"/>
    <w:uiPriority w:val="59"/>
    <w:rsid w:val="002578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190062"/>
    <w:pPr>
      <w:tabs>
        <w:tab w:val="center" w:pos="4536"/>
        <w:tab w:val="right" w:pos="9072"/>
      </w:tabs>
      <w:spacing w:after="0" w:line="240" w:lineRule="auto"/>
    </w:pPr>
  </w:style>
  <w:style w:type="character" w:customStyle="1" w:styleId="En-tteCar">
    <w:name w:val="En-tête Car"/>
    <w:basedOn w:val="Policepardfaut"/>
    <w:link w:val="En-tte"/>
    <w:uiPriority w:val="99"/>
    <w:rsid w:val="00190062"/>
    <w:rPr>
      <w:rFonts w:ascii="Calibri" w:eastAsia="Calibri" w:hAnsi="Calibri" w:cs="Arial"/>
    </w:rPr>
  </w:style>
  <w:style w:type="paragraph" w:styleId="Pieddepage">
    <w:name w:val="footer"/>
    <w:basedOn w:val="Normal"/>
    <w:link w:val="PieddepageCar"/>
    <w:uiPriority w:val="99"/>
    <w:unhideWhenUsed/>
    <w:rsid w:val="0019006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90062"/>
    <w:rPr>
      <w:rFonts w:ascii="Calibri" w:eastAsia="Calibri" w:hAnsi="Calibri" w:cs="Arial"/>
    </w:rPr>
  </w:style>
  <w:style w:type="numbering" w:customStyle="1" w:styleId="Aucuneliste1">
    <w:name w:val="Aucune liste1"/>
    <w:next w:val="Aucuneliste"/>
    <w:uiPriority w:val="99"/>
    <w:semiHidden/>
    <w:unhideWhenUsed/>
    <w:rsid w:val="00B033FC"/>
  </w:style>
  <w:style w:type="paragraph" w:styleId="Paragraphedeliste">
    <w:name w:val="List Paragraph"/>
    <w:basedOn w:val="Normal"/>
    <w:uiPriority w:val="34"/>
    <w:qFormat/>
    <w:rsid w:val="00B033FC"/>
    <w:pPr>
      <w:ind w:left="720"/>
      <w:contextualSpacing/>
    </w:pPr>
    <w:rPr>
      <w:rFonts w:ascii="Simplified Arabic" w:eastAsiaTheme="minorHAnsi" w:hAnsi="Simplified Arabic" w:cstheme="minorBidi"/>
      <w:sz w:val="28"/>
    </w:rPr>
  </w:style>
  <w:style w:type="paragraph" w:styleId="Notedefin">
    <w:name w:val="endnote text"/>
    <w:basedOn w:val="Normal"/>
    <w:link w:val="NotedefinCar"/>
    <w:uiPriority w:val="99"/>
    <w:semiHidden/>
    <w:unhideWhenUsed/>
    <w:rsid w:val="00B033FC"/>
    <w:pPr>
      <w:spacing w:after="0" w:line="240" w:lineRule="auto"/>
    </w:pPr>
    <w:rPr>
      <w:rFonts w:ascii="Simplified Arabic" w:eastAsiaTheme="minorHAnsi" w:hAnsi="Simplified Arabic" w:cstheme="minorBidi"/>
      <w:sz w:val="20"/>
      <w:szCs w:val="20"/>
    </w:rPr>
  </w:style>
  <w:style w:type="character" w:customStyle="1" w:styleId="NotedefinCar">
    <w:name w:val="Note de fin Car"/>
    <w:basedOn w:val="Policepardfaut"/>
    <w:link w:val="Notedefin"/>
    <w:uiPriority w:val="99"/>
    <w:semiHidden/>
    <w:rsid w:val="00B033FC"/>
    <w:rPr>
      <w:rFonts w:ascii="Simplified Arabic" w:hAnsi="Simplified Arabic"/>
      <w:sz w:val="20"/>
      <w:szCs w:val="20"/>
    </w:rPr>
  </w:style>
  <w:style w:type="character" w:styleId="Appeldenotedefin">
    <w:name w:val="endnote reference"/>
    <w:basedOn w:val="Policepardfaut"/>
    <w:uiPriority w:val="99"/>
    <w:semiHidden/>
    <w:unhideWhenUsed/>
    <w:rsid w:val="00B033FC"/>
    <w:rPr>
      <w:vertAlign w:val="superscript"/>
    </w:rPr>
  </w:style>
  <w:style w:type="paragraph" w:styleId="Notedebasdepage">
    <w:name w:val="footnote text"/>
    <w:basedOn w:val="Normal"/>
    <w:link w:val="NotedebasdepageCar"/>
    <w:uiPriority w:val="99"/>
    <w:semiHidden/>
    <w:unhideWhenUsed/>
    <w:rsid w:val="00B033FC"/>
    <w:pPr>
      <w:spacing w:after="0" w:line="240" w:lineRule="auto"/>
    </w:pPr>
    <w:rPr>
      <w:rFonts w:ascii="Simplified Arabic" w:eastAsiaTheme="minorHAnsi" w:hAnsi="Simplified Arabic" w:cstheme="minorBidi"/>
      <w:sz w:val="20"/>
      <w:szCs w:val="20"/>
    </w:rPr>
  </w:style>
  <w:style w:type="character" w:customStyle="1" w:styleId="NotedebasdepageCar">
    <w:name w:val="Note de bas de page Car"/>
    <w:basedOn w:val="Policepardfaut"/>
    <w:link w:val="Notedebasdepage"/>
    <w:uiPriority w:val="99"/>
    <w:semiHidden/>
    <w:rsid w:val="00B033FC"/>
    <w:rPr>
      <w:rFonts w:ascii="Simplified Arabic" w:hAnsi="Simplified Arabic"/>
      <w:sz w:val="20"/>
      <w:szCs w:val="20"/>
    </w:rPr>
  </w:style>
  <w:style w:type="character" w:styleId="Appelnotedebasdep">
    <w:name w:val="footnote reference"/>
    <w:basedOn w:val="Policepardfaut"/>
    <w:uiPriority w:val="99"/>
    <w:semiHidden/>
    <w:unhideWhenUsed/>
    <w:rsid w:val="00B033FC"/>
    <w:rPr>
      <w:vertAlign w:val="superscript"/>
    </w:rPr>
  </w:style>
  <w:style w:type="character" w:styleId="Textedelespacerserv">
    <w:name w:val="Placeholder Text"/>
    <w:basedOn w:val="Policepardfaut"/>
    <w:uiPriority w:val="99"/>
    <w:semiHidden/>
    <w:rsid w:val="00B033FC"/>
    <w:rPr>
      <w:color w:val="808080"/>
    </w:rPr>
  </w:style>
  <w:style w:type="numbering" w:customStyle="1" w:styleId="Aucuneliste2">
    <w:name w:val="Aucune liste2"/>
    <w:next w:val="Aucuneliste"/>
    <w:uiPriority w:val="99"/>
    <w:semiHidden/>
    <w:unhideWhenUsed/>
    <w:rsid w:val="00B033FC"/>
  </w:style>
  <w:style w:type="character" w:styleId="Lienhypertexte">
    <w:name w:val="Hyperlink"/>
    <w:basedOn w:val="Policepardfaut"/>
    <w:uiPriority w:val="99"/>
    <w:unhideWhenUsed/>
    <w:rsid w:val="00B033FC"/>
    <w:rPr>
      <w:color w:val="0000FF" w:themeColor="hyperlink"/>
      <w:u w:val="single"/>
    </w:rPr>
  </w:style>
  <w:style w:type="character" w:customStyle="1" w:styleId="Titre1Car">
    <w:name w:val="Titre 1 Car"/>
    <w:basedOn w:val="Policepardfaut"/>
    <w:link w:val="Titre1"/>
    <w:uiPriority w:val="9"/>
    <w:rsid w:val="00A4192C"/>
    <w:rPr>
      <w:rFonts w:ascii="Simplified Arabic" w:hAnsi="Simplified Arabic" w:cs="Simplified Arabic"/>
      <w:b/>
      <w:bCs/>
      <w:sz w:val="36"/>
      <w:szCs w:val="36"/>
      <w:lang w:val="en-US" w:bidi="ar-DZ"/>
    </w:rPr>
  </w:style>
  <w:style w:type="character" w:customStyle="1" w:styleId="Titre2Car">
    <w:name w:val="Titre 2 Car"/>
    <w:basedOn w:val="Policepardfaut"/>
    <w:link w:val="Titre2"/>
    <w:uiPriority w:val="9"/>
    <w:rsid w:val="00AF1C32"/>
    <w:rPr>
      <w:rFonts w:ascii="Simplified Arabic" w:hAnsi="Simplified Arabic" w:cs="Simplified Arabic"/>
      <w:b/>
      <w:bCs/>
      <w:sz w:val="32"/>
      <w:szCs w:val="32"/>
      <w:lang w:val="en-US" w:bidi="ar-DZ"/>
    </w:rPr>
  </w:style>
  <w:style w:type="paragraph" w:styleId="TM2">
    <w:name w:val="toc 2"/>
    <w:basedOn w:val="Normal"/>
    <w:next w:val="Normal"/>
    <w:autoRedefine/>
    <w:uiPriority w:val="39"/>
    <w:unhideWhenUsed/>
    <w:rsid w:val="00ED5048"/>
    <w:pPr>
      <w:tabs>
        <w:tab w:val="right" w:leader="dot" w:pos="9062"/>
      </w:tabs>
      <w:bidi/>
      <w:spacing w:before="240" w:line="240" w:lineRule="auto"/>
      <w:ind w:left="-144"/>
      <w:jc w:val="left"/>
    </w:pPr>
    <w:rPr>
      <w:rFonts w:ascii="Simplified Arabic" w:hAnsi="Simplified Arabic" w:cs="Simplified Arabic"/>
      <w:noProof/>
      <w:sz w:val="32"/>
      <w:szCs w:val="32"/>
      <w:lang w:val="en-US" w:bidi="ar-DZ"/>
    </w:rPr>
  </w:style>
  <w:style w:type="paragraph" w:styleId="TM1">
    <w:name w:val="toc 1"/>
    <w:basedOn w:val="Normal"/>
    <w:next w:val="Normal"/>
    <w:autoRedefine/>
    <w:uiPriority w:val="39"/>
    <w:unhideWhenUsed/>
    <w:rsid w:val="009C4ED5"/>
    <w:pPr>
      <w:tabs>
        <w:tab w:val="right" w:leader="dot" w:pos="9062"/>
      </w:tabs>
      <w:bidi/>
      <w:spacing w:before="240" w:line="240" w:lineRule="auto"/>
      <w:ind w:left="-144"/>
      <w:jc w:val="left"/>
    </w:pPr>
    <w:rPr>
      <w:rFonts w:ascii="Simplified Arabic" w:hAnsi="Simplified Arabic" w:cs="Simplified Arabic"/>
      <w:bCs/>
      <w:noProof/>
      <w:sz w:val="36"/>
      <w:szCs w:val="36"/>
      <w:lang w:val="en-US"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eader" Target="header14.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header" Target="header1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hyperlink" Target="http://WWW.SRH-dz.org"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footer" Target="footer10.xml"/><Relationship Id="rId35" Type="http://schemas.openxmlformats.org/officeDocument/2006/relationships/header" Target="header15.xml"/></Relationships>
</file>

<file path=word/_rels/footnotes.xml.rels><?xml version="1.0" encoding="UTF-8" standalone="yes"?>
<Relationships xmlns="http://schemas.openxmlformats.org/package/2006/relationships"><Relationship Id="rId1" Type="http://schemas.openxmlformats.org/officeDocument/2006/relationships/hyperlink" Target="http://WWW.SRH-dz.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BC0E03-F126-425C-9796-77C6548E1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68</Pages>
  <Words>20182</Words>
  <Characters>111001</Characters>
  <Application>Microsoft Office Word</Application>
  <DocSecurity>0</DocSecurity>
  <Lines>925</Lines>
  <Paragraphs>261</Paragraphs>
  <ScaleCrop>false</ScaleCrop>
  <HeadingPairs>
    <vt:vector size="2" baseType="variant">
      <vt:variant>
        <vt:lpstr>Titre</vt:lpstr>
      </vt:variant>
      <vt:variant>
        <vt:i4>1</vt:i4>
      </vt:variant>
    </vt:vector>
  </HeadingPairs>
  <TitlesOfParts>
    <vt:vector size="1" baseType="lpstr">
      <vt:lpstr/>
    </vt:vector>
  </TitlesOfParts>
  <Company>Blue Ocean</Company>
  <LinksUpToDate>false</LinksUpToDate>
  <CharactersWithSpaces>130922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GLOBAL COMPUTER</dc:creator>
  <cp:lastModifiedBy>home2</cp:lastModifiedBy>
  <cp:revision>15</cp:revision>
  <cp:lastPrinted>2022-06-26T19:16:00Z</cp:lastPrinted>
  <dcterms:created xsi:type="dcterms:W3CDTF">2022-06-26T20:28:00Z</dcterms:created>
  <dcterms:modified xsi:type="dcterms:W3CDTF">2022-07-20T10:49:00Z</dcterms:modified>
</cp:coreProperties>
</file>